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62" w:rsidRDefault="00C66962" w:rsidP="00420153">
      <w:pPr>
        <w:spacing w:after="0" w:line="240" w:lineRule="auto"/>
        <w:jc w:val="right"/>
        <w:rPr>
          <w:rFonts w:ascii="Times New Roman" w:hAnsi="Times New Roman" w:cs="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5"/>
      </w:tblGrid>
      <w:tr w:rsidR="009863BD" w:rsidTr="00991B0C">
        <w:trPr>
          <w:cantSplit/>
        </w:trPr>
        <w:tc>
          <w:tcPr>
            <w:tcW w:w="9828" w:type="dxa"/>
            <w:tcBorders>
              <w:top w:val="nil"/>
              <w:left w:val="nil"/>
              <w:bottom w:val="nil"/>
              <w:right w:val="nil"/>
            </w:tcBorders>
            <w:hideMark/>
          </w:tcPr>
          <w:p w:rsidR="009863BD" w:rsidRDefault="009863BD" w:rsidP="00991B0C">
            <w:pPr>
              <w:pStyle w:val="1"/>
              <w:jc w:val="center"/>
            </w:pPr>
            <w:r>
              <w:rPr>
                <w:noProof/>
              </w:rPr>
              <w:drawing>
                <wp:inline distT="0" distB="0" distL="0" distR="0">
                  <wp:extent cx="504825" cy="628650"/>
                  <wp:effectExtent l="19050" t="0" r="9525" b="0"/>
                  <wp:docPr id="2" name="Рисунок 1" descr="34leninsky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4leninsky_g"/>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9863BD" w:rsidTr="00991B0C">
        <w:trPr>
          <w:cantSplit/>
          <w:trHeight w:val="401"/>
        </w:trPr>
        <w:tc>
          <w:tcPr>
            <w:tcW w:w="9828" w:type="dxa"/>
            <w:tcBorders>
              <w:top w:val="nil"/>
              <w:left w:val="nil"/>
              <w:bottom w:val="nil"/>
              <w:right w:val="nil"/>
            </w:tcBorders>
            <w:hideMark/>
          </w:tcPr>
          <w:p w:rsidR="009863BD" w:rsidRDefault="009863BD" w:rsidP="00991B0C">
            <w:pPr>
              <w:pStyle w:val="1"/>
              <w:jc w:val="center"/>
              <w:rPr>
                <w:rFonts w:ascii="Cambria" w:hAnsi="Cambria"/>
                <w:b/>
                <w:color w:val="FFFFFF"/>
              </w:rPr>
            </w:pPr>
            <w:r>
              <w:rPr>
                <w:rFonts w:ascii="Cambria" w:hAnsi="Cambria"/>
                <w:b/>
                <w:color w:val="FFFFFF"/>
                <w:highlight w:val="darkBlue"/>
              </w:rPr>
              <w:t>КОНТРОЛЬНО-СЧЕТНАЯ ПАЛАТА</w:t>
            </w:r>
          </w:p>
        </w:tc>
      </w:tr>
      <w:tr w:rsidR="009863BD" w:rsidRPr="00D7217C" w:rsidTr="00991B0C">
        <w:trPr>
          <w:cantSplit/>
          <w:trHeight w:val="1011"/>
        </w:trPr>
        <w:tc>
          <w:tcPr>
            <w:tcW w:w="9828" w:type="dxa"/>
            <w:tcBorders>
              <w:top w:val="nil"/>
              <w:left w:val="nil"/>
              <w:bottom w:val="thinThickSmallGap" w:sz="18" w:space="0" w:color="auto"/>
              <w:right w:val="nil"/>
            </w:tcBorders>
            <w:hideMark/>
          </w:tcPr>
          <w:p w:rsidR="009863BD" w:rsidRDefault="009863BD" w:rsidP="00991B0C">
            <w:pPr>
              <w:pStyle w:val="1"/>
              <w:jc w:val="center"/>
              <w:rPr>
                <w:rFonts w:ascii="Cambria" w:hAnsi="Cambria"/>
                <w:b/>
              </w:rPr>
            </w:pPr>
            <w:r>
              <w:rPr>
                <w:rFonts w:ascii="Cambria" w:hAnsi="Cambria"/>
                <w:b/>
              </w:rPr>
              <w:t xml:space="preserve">Ленинского муниципального района  Волгоградской области </w:t>
            </w:r>
          </w:p>
          <w:p w:rsidR="009863BD" w:rsidRDefault="009863BD" w:rsidP="00991B0C">
            <w:pPr>
              <w:pStyle w:val="1"/>
              <w:jc w:val="center"/>
              <w:rPr>
                <w:rFonts w:ascii="Cambria" w:hAnsi="Cambria"/>
                <w:b/>
                <w:sz w:val="18"/>
                <w:szCs w:val="18"/>
              </w:rPr>
            </w:pPr>
            <w:r>
              <w:rPr>
                <w:rFonts w:ascii="Cambria" w:hAnsi="Cambria"/>
                <w:b/>
              </w:rPr>
              <w:t xml:space="preserve"> </w:t>
            </w:r>
            <w:r>
              <w:rPr>
                <w:rFonts w:ascii="Cambria" w:hAnsi="Cambria"/>
                <w:b/>
                <w:sz w:val="18"/>
                <w:szCs w:val="18"/>
              </w:rPr>
              <w:t>ИНН 3415000099 КПП 341501001 ОГРН 1103454000561</w:t>
            </w:r>
          </w:p>
          <w:p w:rsidR="009863BD" w:rsidRDefault="009863BD" w:rsidP="00991B0C">
            <w:pPr>
              <w:pStyle w:val="1"/>
              <w:jc w:val="center"/>
              <w:rPr>
                <w:sz w:val="16"/>
                <w:szCs w:val="16"/>
              </w:rPr>
            </w:pPr>
            <w:r>
              <w:rPr>
                <w:sz w:val="16"/>
                <w:szCs w:val="16"/>
              </w:rPr>
              <w:t>404620, Волгоградская область г</w:t>
            </w:r>
            <w:proofErr w:type="gramStart"/>
            <w:r>
              <w:rPr>
                <w:sz w:val="16"/>
                <w:szCs w:val="16"/>
              </w:rPr>
              <w:t>.Л</w:t>
            </w:r>
            <w:proofErr w:type="gramEnd"/>
            <w:r>
              <w:rPr>
                <w:sz w:val="16"/>
                <w:szCs w:val="16"/>
              </w:rPr>
              <w:t>енинск ул. Ленина д.209</w:t>
            </w:r>
          </w:p>
          <w:p w:rsidR="009863BD" w:rsidRPr="00D7217C" w:rsidRDefault="009863BD" w:rsidP="00D7217C">
            <w:pPr>
              <w:pStyle w:val="1"/>
              <w:jc w:val="center"/>
              <w:rPr>
                <w:rFonts w:ascii="Cambria" w:hAnsi="Cambria"/>
                <w:b/>
                <w:lang w:val="en-US"/>
              </w:rPr>
            </w:pPr>
            <w:r>
              <w:rPr>
                <w:sz w:val="16"/>
                <w:szCs w:val="16"/>
              </w:rPr>
              <w:t>тел</w:t>
            </w:r>
            <w:r w:rsidRPr="00D7217C">
              <w:rPr>
                <w:sz w:val="16"/>
                <w:szCs w:val="16"/>
                <w:lang w:val="en-US"/>
              </w:rPr>
              <w:t xml:space="preserve">. 8-84478-42747, </w:t>
            </w:r>
            <w:r>
              <w:rPr>
                <w:sz w:val="16"/>
                <w:szCs w:val="16"/>
                <w:lang w:val="en-US"/>
              </w:rPr>
              <w:t>e</w:t>
            </w:r>
            <w:r w:rsidRPr="00D7217C">
              <w:rPr>
                <w:sz w:val="16"/>
                <w:szCs w:val="16"/>
                <w:lang w:val="en-US"/>
              </w:rPr>
              <w:t>-</w:t>
            </w:r>
            <w:r>
              <w:rPr>
                <w:sz w:val="16"/>
                <w:szCs w:val="16"/>
                <w:lang w:val="en-US"/>
              </w:rPr>
              <w:t>mail</w:t>
            </w:r>
            <w:r w:rsidRPr="00D7217C">
              <w:rPr>
                <w:sz w:val="16"/>
                <w:szCs w:val="16"/>
                <w:lang w:val="en-US"/>
              </w:rPr>
              <w:t xml:space="preserve">: </w:t>
            </w:r>
            <w:r w:rsidR="00D7217C">
              <w:rPr>
                <w:sz w:val="16"/>
                <w:szCs w:val="16"/>
                <w:lang w:val="en-US"/>
              </w:rPr>
              <w:t>mololkina60@mail</w:t>
            </w:r>
            <w:r w:rsidRPr="00D7217C">
              <w:rPr>
                <w:sz w:val="16"/>
                <w:szCs w:val="16"/>
                <w:lang w:val="en-US"/>
              </w:rPr>
              <w:t>.</w:t>
            </w:r>
            <w:r>
              <w:rPr>
                <w:sz w:val="16"/>
                <w:szCs w:val="16"/>
                <w:lang w:val="en-US"/>
              </w:rPr>
              <w:t>ru</w:t>
            </w:r>
          </w:p>
        </w:tc>
      </w:tr>
    </w:tbl>
    <w:p w:rsidR="00E53F55" w:rsidRPr="00D7217C" w:rsidRDefault="00664B6E" w:rsidP="00420153">
      <w:pPr>
        <w:spacing w:after="0" w:line="240" w:lineRule="auto"/>
        <w:jc w:val="right"/>
        <w:rPr>
          <w:rFonts w:ascii="Times New Roman" w:hAnsi="Times New Roman" w:cs="Times New Roman"/>
          <w:sz w:val="24"/>
          <w:szCs w:val="24"/>
          <w:lang w:val="en-US"/>
        </w:rPr>
      </w:pPr>
      <w:r w:rsidRPr="00D7217C">
        <w:rPr>
          <w:rFonts w:ascii="Times New Roman" w:hAnsi="Times New Roman" w:cs="Times New Roman"/>
          <w:sz w:val="24"/>
          <w:szCs w:val="24"/>
          <w:lang w:val="en-US"/>
        </w:rPr>
        <w:t xml:space="preserve">                </w:t>
      </w:r>
    </w:p>
    <w:p w:rsidR="00C66962" w:rsidRPr="00C66962" w:rsidRDefault="00C66962" w:rsidP="004474DC">
      <w:pPr>
        <w:shd w:val="clear" w:color="auto" w:fill="FFFFFF"/>
        <w:spacing w:after="0" w:line="240" w:lineRule="auto"/>
        <w:jc w:val="center"/>
        <w:rPr>
          <w:rFonts w:ascii="Times New Roman" w:eastAsia="Times New Roman" w:hAnsi="Times New Roman" w:cs="Times New Roman"/>
          <w:b/>
          <w:bCs/>
          <w:sz w:val="36"/>
          <w:szCs w:val="36"/>
        </w:rPr>
      </w:pPr>
      <w:r w:rsidRPr="00C66962">
        <w:rPr>
          <w:rFonts w:ascii="Times New Roman" w:eastAsia="Times New Roman" w:hAnsi="Times New Roman" w:cs="Times New Roman"/>
          <w:b/>
          <w:bCs/>
          <w:sz w:val="36"/>
          <w:szCs w:val="36"/>
        </w:rPr>
        <w:t xml:space="preserve">Информация </w:t>
      </w:r>
    </w:p>
    <w:p w:rsidR="001C28BC" w:rsidRDefault="00C66962" w:rsidP="004474DC">
      <w:pPr>
        <w:shd w:val="clear" w:color="auto" w:fill="FFFFFF"/>
        <w:spacing w:after="0" w:line="240" w:lineRule="auto"/>
        <w:jc w:val="center"/>
        <w:rPr>
          <w:rFonts w:ascii="Times New Roman" w:hAnsi="Times New Roman" w:cs="Times New Roman"/>
          <w:b/>
          <w:sz w:val="28"/>
          <w:szCs w:val="28"/>
        </w:rPr>
      </w:pPr>
      <w:r w:rsidRPr="00C66962">
        <w:rPr>
          <w:rFonts w:ascii="Times New Roman" w:eastAsia="Times New Roman" w:hAnsi="Times New Roman" w:cs="Times New Roman"/>
          <w:b/>
          <w:bCs/>
          <w:sz w:val="28"/>
          <w:szCs w:val="28"/>
        </w:rPr>
        <w:t xml:space="preserve">о результатах проверки </w:t>
      </w:r>
      <w:r w:rsidRPr="00C66962">
        <w:rPr>
          <w:rFonts w:ascii="Times New Roman" w:hAnsi="Times New Roman" w:cs="Times New Roman"/>
          <w:b/>
          <w:sz w:val="28"/>
          <w:szCs w:val="28"/>
        </w:rPr>
        <w:t xml:space="preserve">отдельных вопросов  финансово-хозяйственной деятельности в  муниципальном казенном </w:t>
      </w:r>
      <w:r w:rsidR="005B497F">
        <w:rPr>
          <w:rFonts w:ascii="Times New Roman" w:hAnsi="Times New Roman" w:cs="Times New Roman"/>
          <w:b/>
          <w:sz w:val="28"/>
          <w:szCs w:val="28"/>
        </w:rPr>
        <w:t xml:space="preserve">дошкольном </w:t>
      </w:r>
      <w:r w:rsidRPr="00C66962">
        <w:rPr>
          <w:rFonts w:ascii="Times New Roman" w:hAnsi="Times New Roman" w:cs="Times New Roman"/>
          <w:b/>
          <w:sz w:val="28"/>
          <w:szCs w:val="28"/>
        </w:rPr>
        <w:t>образовательном учреждении «</w:t>
      </w:r>
      <w:proofErr w:type="spellStart"/>
      <w:r w:rsidRPr="00C66962">
        <w:rPr>
          <w:rFonts w:ascii="Times New Roman" w:hAnsi="Times New Roman" w:cs="Times New Roman"/>
          <w:b/>
          <w:sz w:val="28"/>
          <w:szCs w:val="28"/>
        </w:rPr>
        <w:t>Царевск</w:t>
      </w:r>
      <w:r w:rsidR="005B497F">
        <w:rPr>
          <w:rFonts w:ascii="Times New Roman" w:hAnsi="Times New Roman" w:cs="Times New Roman"/>
          <w:b/>
          <w:sz w:val="28"/>
          <w:szCs w:val="28"/>
        </w:rPr>
        <w:t>ий</w:t>
      </w:r>
      <w:proofErr w:type="spellEnd"/>
      <w:r w:rsidR="005B497F">
        <w:rPr>
          <w:rFonts w:ascii="Times New Roman" w:hAnsi="Times New Roman" w:cs="Times New Roman"/>
          <w:b/>
          <w:sz w:val="28"/>
          <w:szCs w:val="28"/>
        </w:rPr>
        <w:t xml:space="preserve"> детский сад</w:t>
      </w:r>
      <w:r w:rsidRPr="00C66962">
        <w:rPr>
          <w:rFonts w:ascii="Times New Roman" w:hAnsi="Times New Roman" w:cs="Times New Roman"/>
          <w:b/>
          <w:sz w:val="28"/>
          <w:szCs w:val="28"/>
        </w:rPr>
        <w:t>»</w:t>
      </w:r>
      <w:r w:rsidR="005B497F">
        <w:rPr>
          <w:rFonts w:ascii="Times New Roman" w:hAnsi="Times New Roman" w:cs="Times New Roman"/>
          <w:b/>
          <w:sz w:val="28"/>
          <w:szCs w:val="28"/>
        </w:rPr>
        <w:t xml:space="preserve"> </w:t>
      </w:r>
      <w:r w:rsidRPr="00C66962">
        <w:rPr>
          <w:rFonts w:ascii="Times New Roman" w:hAnsi="Times New Roman" w:cs="Times New Roman"/>
          <w:b/>
          <w:sz w:val="28"/>
          <w:szCs w:val="28"/>
        </w:rPr>
        <w:t xml:space="preserve"> Ленинского района Волгоградской области  </w:t>
      </w:r>
    </w:p>
    <w:p w:rsidR="005B497F" w:rsidRDefault="005B497F" w:rsidP="004474DC">
      <w:pPr>
        <w:shd w:val="clear" w:color="auto" w:fill="FFFFFF"/>
        <w:spacing w:after="0" w:line="240" w:lineRule="auto"/>
        <w:jc w:val="center"/>
        <w:rPr>
          <w:rFonts w:ascii="Times New Roman" w:eastAsia="Times New Roman" w:hAnsi="Times New Roman" w:cs="Times New Roman"/>
          <w:b/>
          <w:bCs/>
          <w:sz w:val="28"/>
          <w:szCs w:val="28"/>
        </w:rPr>
      </w:pPr>
    </w:p>
    <w:p w:rsidR="005B497F" w:rsidRPr="008971EC" w:rsidRDefault="005B497F" w:rsidP="005B497F">
      <w:pPr>
        <w:spacing w:after="0" w:line="240" w:lineRule="auto"/>
        <w:ind w:firstLine="709"/>
        <w:jc w:val="both"/>
        <w:rPr>
          <w:rFonts w:ascii="Times New Roman" w:hAnsi="Times New Roman" w:cs="Times New Roman"/>
          <w:sz w:val="28"/>
          <w:szCs w:val="28"/>
        </w:rPr>
      </w:pPr>
      <w:r w:rsidRPr="008971EC">
        <w:rPr>
          <w:rFonts w:ascii="Times New Roman" w:eastAsia="Times New Roman" w:hAnsi="Times New Roman" w:cs="Times New Roman"/>
          <w:spacing w:val="-2"/>
          <w:sz w:val="28"/>
          <w:szCs w:val="28"/>
        </w:rPr>
        <w:t xml:space="preserve">В соответствии с планом работы на 2014 год Контрольно-счетной палатой Ленинского муниципального района  </w:t>
      </w:r>
      <w:r w:rsidRPr="008971EC">
        <w:rPr>
          <w:rFonts w:ascii="Times New Roman" w:eastAsia="Times New Roman" w:hAnsi="Times New Roman" w:cs="Times New Roman"/>
          <w:sz w:val="28"/>
          <w:szCs w:val="28"/>
        </w:rPr>
        <w:t xml:space="preserve">проведена  проверка </w:t>
      </w:r>
      <w:r w:rsidRPr="008971EC">
        <w:rPr>
          <w:rFonts w:ascii="Times New Roman" w:hAnsi="Times New Roman" w:cs="Times New Roman"/>
          <w:sz w:val="28"/>
          <w:szCs w:val="28"/>
        </w:rPr>
        <w:t>отдельных вопросов  финансово-хозяйственной деятельности в  муниципальном казенном</w:t>
      </w:r>
      <w:r>
        <w:rPr>
          <w:rFonts w:ascii="Times New Roman" w:hAnsi="Times New Roman" w:cs="Times New Roman"/>
          <w:sz w:val="28"/>
          <w:szCs w:val="28"/>
        </w:rPr>
        <w:t xml:space="preserve"> дошкольном </w:t>
      </w:r>
      <w:r w:rsidRPr="008971EC">
        <w:rPr>
          <w:rFonts w:ascii="Times New Roman" w:hAnsi="Times New Roman" w:cs="Times New Roman"/>
          <w:sz w:val="28"/>
          <w:szCs w:val="28"/>
        </w:rPr>
        <w:t>образовательном учреждении «</w:t>
      </w:r>
      <w:proofErr w:type="spellStart"/>
      <w:r w:rsidRPr="008971EC">
        <w:rPr>
          <w:rFonts w:ascii="Times New Roman" w:hAnsi="Times New Roman" w:cs="Times New Roman"/>
          <w:sz w:val="28"/>
          <w:szCs w:val="28"/>
        </w:rPr>
        <w:t>Царевск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детский сад</w:t>
      </w:r>
      <w:r w:rsidRPr="008971EC">
        <w:rPr>
          <w:rFonts w:ascii="Times New Roman" w:hAnsi="Times New Roman" w:cs="Times New Roman"/>
          <w:sz w:val="28"/>
          <w:szCs w:val="28"/>
        </w:rPr>
        <w:t>» Ленинского района Волгоградской области  (далее – Учреждение)  за 2013 год.</w:t>
      </w:r>
    </w:p>
    <w:p w:rsidR="005B497F" w:rsidRPr="00C66962" w:rsidRDefault="005B497F" w:rsidP="005B497F">
      <w:pPr>
        <w:shd w:val="clear" w:color="auto" w:fill="FFFFFF"/>
        <w:spacing w:after="0" w:line="360" w:lineRule="auto"/>
        <w:ind w:firstLine="708"/>
        <w:jc w:val="both"/>
        <w:rPr>
          <w:rFonts w:ascii="Times New Roman" w:eastAsia="Times New Roman" w:hAnsi="Times New Roman" w:cs="Times New Roman"/>
          <w:b/>
          <w:bCs/>
          <w:sz w:val="28"/>
          <w:szCs w:val="28"/>
        </w:rPr>
      </w:pPr>
      <w:r w:rsidRPr="008971EC">
        <w:rPr>
          <w:rFonts w:ascii="Times New Roman" w:eastAsia="Times New Roman" w:hAnsi="Times New Roman" w:cs="Times New Roman"/>
          <w:sz w:val="28"/>
          <w:szCs w:val="28"/>
        </w:rPr>
        <w:t>По результатам проверки установлено следующее:</w:t>
      </w:r>
    </w:p>
    <w:p w:rsidR="005B497F" w:rsidRPr="00801C6C" w:rsidRDefault="005B497F" w:rsidP="005B497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801C6C">
        <w:rPr>
          <w:rFonts w:ascii="Times New Roman" w:hAnsi="Times New Roman" w:cs="Times New Roman"/>
          <w:color w:val="000000" w:themeColor="text1"/>
          <w:sz w:val="28"/>
          <w:szCs w:val="28"/>
        </w:rPr>
        <w:t xml:space="preserve">В соответствии с пп.7.1 п. 7 муниципального задания на 2013 год предусмотрена форма отчета об исполнении муниципального задания, которая представляется ежегодно в срок до 1 февраля года, следующего </w:t>
      </w:r>
      <w:proofErr w:type="gramStart"/>
      <w:r w:rsidRPr="00801C6C">
        <w:rPr>
          <w:rFonts w:ascii="Times New Roman" w:hAnsi="Times New Roman" w:cs="Times New Roman"/>
          <w:color w:val="000000" w:themeColor="text1"/>
          <w:sz w:val="28"/>
          <w:szCs w:val="28"/>
        </w:rPr>
        <w:t>за</w:t>
      </w:r>
      <w:proofErr w:type="gramEnd"/>
      <w:r w:rsidRPr="00801C6C">
        <w:rPr>
          <w:rFonts w:ascii="Times New Roman" w:hAnsi="Times New Roman" w:cs="Times New Roman"/>
          <w:color w:val="000000" w:themeColor="text1"/>
          <w:sz w:val="28"/>
          <w:szCs w:val="28"/>
        </w:rPr>
        <w:t xml:space="preserve"> отчетным. </w:t>
      </w:r>
      <w:r>
        <w:rPr>
          <w:rFonts w:ascii="Times New Roman" w:hAnsi="Times New Roman" w:cs="Times New Roman"/>
          <w:color w:val="000000" w:themeColor="text1"/>
          <w:sz w:val="28"/>
          <w:szCs w:val="28"/>
        </w:rPr>
        <w:t>По данной форме</w:t>
      </w:r>
      <w:r w:rsidRPr="00801C6C">
        <w:rPr>
          <w:rFonts w:ascii="Times New Roman" w:hAnsi="Times New Roman" w:cs="Times New Roman"/>
          <w:color w:val="000000" w:themeColor="text1"/>
          <w:sz w:val="28"/>
          <w:szCs w:val="28"/>
        </w:rPr>
        <w:t xml:space="preserve"> установлено расхождение с отчетом об исполнении учреждением </w:t>
      </w:r>
      <w:r>
        <w:rPr>
          <w:rFonts w:ascii="Times New Roman" w:hAnsi="Times New Roman" w:cs="Times New Roman"/>
          <w:color w:val="000000" w:themeColor="text1"/>
          <w:sz w:val="28"/>
          <w:szCs w:val="28"/>
        </w:rPr>
        <w:t>плана финансово-хозяйственной деятельности</w:t>
      </w:r>
      <w:r w:rsidRPr="00801C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состоянию </w:t>
      </w:r>
      <w:r w:rsidRPr="00801C6C">
        <w:rPr>
          <w:rFonts w:ascii="Times New Roman" w:hAnsi="Times New Roman" w:cs="Times New Roman"/>
          <w:color w:val="000000" w:themeColor="text1"/>
          <w:sz w:val="28"/>
          <w:szCs w:val="28"/>
        </w:rPr>
        <w:t>на 01.01.2014г. в сумме 6,3 тыс. руб. по фактическому исполнению плановых назначений</w:t>
      </w:r>
      <w:r>
        <w:rPr>
          <w:rFonts w:ascii="Times New Roman" w:hAnsi="Times New Roman" w:cs="Times New Roman"/>
          <w:color w:val="000000" w:themeColor="text1"/>
          <w:sz w:val="28"/>
          <w:szCs w:val="28"/>
        </w:rPr>
        <w:t>.</w:t>
      </w:r>
    </w:p>
    <w:p w:rsidR="005B497F" w:rsidRPr="00F937B0" w:rsidRDefault="005B497F" w:rsidP="005B497F">
      <w:pPr>
        <w:autoSpaceDE w:val="0"/>
        <w:autoSpaceDN w:val="0"/>
        <w:adjustRightInd w:val="0"/>
        <w:spacing w:after="0" w:line="240" w:lineRule="auto"/>
        <w:jc w:val="both"/>
        <w:outlineLvl w:val="3"/>
        <w:rPr>
          <w:rFonts w:ascii="Times New Roman" w:hAnsi="Times New Roman" w:cs="Times New Roman"/>
          <w:sz w:val="28"/>
          <w:szCs w:val="28"/>
        </w:rPr>
      </w:pPr>
      <w:r w:rsidRPr="00F937B0">
        <w:rPr>
          <w:rFonts w:ascii="Times New Roman" w:hAnsi="Times New Roman" w:cs="Times New Roman"/>
          <w:sz w:val="28"/>
        </w:rPr>
        <w:t>2. Н</w:t>
      </w:r>
      <w:r w:rsidRPr="00F937B0">
        <w:rPr>
          <w:rFonts w:ascii="Times New Roman" w:hAnsi="Times New Roman" w:cs="Times New Roman"/>
          <w:sz w:val="28"/>
          <w:szCs w:val="28"/>
        </w:rPr>
        <w:t>еобоснованно</w:t>
      </w:r>
      <w:r>
        <w:rPr>
          <w:rFonts w:ascii="Times New Roman" w:hAnsi="Times New Roman" w:cs="Times New Roman"/>
          <w:sz w:val="28"/>
          <w:szCs w:val="28"/>
        </w:rPr>
        <w:t>е</w:t>
      </w:r>
      <w:r w:rsidRPr="00F937B0">
        <w:rPr>
          <w:rFonts w:ascii="Times New Roman" w:hAnsi="Times New Roman" w:cs="Times New Roman"/>
          <w:sz w:val="28"/>
          <w:szCs w:val="28"/>
        </w:rPr>
        <w:t xml:space="preserve"> начислен</w:t>
      </w:r>
      <w:r>
        <w:rPr>
          <w:rFonts w:ascii="Times New Roman" w:hAnsi="Times New Roman" w:cs="Times New Roman"/>
          <w:sz w:val="28"/>
          <w:szCs w:val="28"/>
        </w:rPr>
        <w:t>ие</w:t>
      </w:r>
      <w:r w:rsidRPr="00F937B0">
        <w:rPr>
          <w:rFonts w:ascii="Times New Roman" w:hAnsi="Times New Roman" w:cs="Times New Roman"/>
          <w:sz w:val="28"/>
          <w:szCs w:val="28"/>
        </w:rPr>
        <w:t xml:space="preserve">  заработной платы </w:t>
      </w:r>
      <w:proofErr w:type="gramStart"/>
      <w:r w:rsidR="00C52BC1">
        <w:rPr>
          <w:rFonts w:ascii="Times New Roman" w:hAnsi="Times New Roman" w:cs="Times New Roman"/>
          <w:sz w:val="28"/>
          <w:szCs w:val="28"/>
        </w:rPr>
        <w:t>заведующей Учреждения</w:t>
      </w:r>
      <w:proofErr w:type="gramEnd"/>
      <w:r w:rsidR="00C52BC1">
        <w:rPr>
          <w:rFonts w:ascii="Times New Roman" w:hAnsi="Times New Roman" w:cs="Times New Roman"/>
          <w:sz w:val="28"/>
          <w:szCs w:val="28"/>
        </w:rPr>
        <w:t xml:space="preserve"> </w:t>
      </w:r>
      <w:r w:rsidRPr="00F937B0">
        <w:rPr>
          <w:rFonts w:ascii="Times New Roman" w:hAnsi="Times New Roman" w:cs="Times New Roman"/>
          <w:sz w:val="28"/>
          <w:szCs w:val="28"/>
        </w:rPr>
        <w:t xml:space="preserve">на сумму  </w:t>
      </w:r>
      <w:r w:rsidRPr="00801C6C">
        <w:rPr>
          <w:rFonts w:ascii="Times New Roman" w:hAnsi="Times New Roman" w:cs="Times New Roman"/>
          <w:color w:val="000000" w:themeColor="text1"/>
          <w:sz w:val="28"/>
          <w:szCs w:val="28"/>
        </w:rPr>
        <w:t>792,10 руб.</w:t>
      </w:r>
    </w:p>
    <w:p w:rsidR="005B497F" w:rsidRDefault="005B497F" w:rsidP="005B497F">
      <w:pPr>
        <w:pStyle w:val="a5"/>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8971EC">
        <w:rPr>
          <w:rFonts w:ascii="Times New Roman" w:hAnsi="Times New Roman" w:cs="Times New Roman"/>
          <w:sz w:val="28"/>
          <w:szCs w:val="28"/>
        </w:rPr>
        <w:t xml:space="preserve">Нарушен  п. 1 ст. 13. Закона № 402-ФЗ </w:t>
      </w:r>
      <w:r>
        <w:rPr>
          <w:rFonts w:ascii="Times New Roman" w:hAnsi="Times New Roman" w:cs="Times New Roman"/>
          <w:sz w:val="28"/>
          <w:szCs w:val="28"/>
        </w:rPr>
        <w:t>в части недостоверности бухгалтерской отчетности</w:t>
      </w:r>
      <w:r w:rsidRPr="00E11FD1">
        <w:rPr>
          <w:rFonts w:ascii="Times New Roman" w:hAnsi="Times New Roman" w:cs="Times New Roman"/>
          <w:color w:val="222222"/>
          <w:sz w:val="28"/>
          <w:szCs w:val="28"/>
        </w:rPr>
        <w:t xml:space="preserve"> </w:t>
      </w:r>
      <w:r w:rsidRPr="00801C6C">
        <w:rPr>
          <w:rFonts w:ascii="Times New Roman" w:hAnsi="Times New Roman" w:cs="Times New Roman"/>
          <w:color w:val="222222"/>
          <w:sz w:val="28"/>
          <w:szCs w:val="28"/>
        </w:rPr>
        <w:t>по состоянию на 01.01.2014г.</w:t>
      </w:r>
      <w:r w:rsidRPr="00801C6C">
        <w:rPr>
          <w:rFonts w:ascii="Times New Roman" w:hAnsi="Times New Roman" w:cs="Times New Roman"/>
          <w:color w:val="000000" w:themeColor="text1"/>
          <w:sz w:val="28"/>
          <w:szCs w:val="28"/>
        </w:rPr>
        <w:t xml:space="preserve"> на сумму 61105  руб</w:t>
      </w:r>
      <w:r>
        <w:rPr>
          <w:rFonts w:ascii="Times New Roman" w:hAnsi="Times New Roman" w:cs="Times New Roman"/>
          <w:color w:val="000000" w:themeColor="text1"/>
          <w:sz w:val="28"/>
          <w:szCs w:val="28"/>
        </w:rPr>
        <w:t>.</w:t>
      </w:r>
    </w:p>
    <w:p w:rsidR="005B497F" w:rsidRDefault="005B497F" w:rsidP="005B497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Учет основных средств и материальных запасов ведется в нарушение Приказов №157н и №162н. </w:t>
      </w:r>
      <w:r w:rsidR="00D7217C">
        <w:rPr>
          <w:rFonts w:ascii="Times New Roman" w:hAnsi="Times New Roman" w:cs="Times New Roman"/>
          <w:sz w:val="28"/>
          <w:szCs w:val="28"/>
        </w:rPr>
        <w:t>Не на всех объектах основных сре</w:t>
      </w:r>
      <w:proofErr w:type="gramStart"/>
      <w:r w:rsidR="00D7217C">
        <w:rPr>
          <w:rFonts w:ascii="Times New Roman" w:hAnsi="Times New Roman" w:cs="Times New Roman"/>
          <w:sz w:val="28"/>
          <w:szCs w:val="28"/>
        </w:rPr>
        <w:t>дств пр</w:t>
      </w:r>
      <w:proofErr w:type="gramEnd"/>
      <w:r w:rsidR="00D7217C">
        <w:rPr>
          <w:rFonts w:ascii="Times New Roman" w:hAnsi="Times New Roman" w:cs="Times New Roman"/>
          <w:sz w:val="28"/>
          <w:szCs w:val="28"/>
        </w:rPr>
        <w:t xml:space="preserve">оставлены инвентарные номера. </w:t>
      </w:r>
      <w:r>
        <w:rPr>
          <w:rFonts w:ascii="Times New Roman" w:hAnsi="Times New Roman" w:cs="Times New Roman"/>
          <w:sz w:val="28"/>
          <w:szCs w:val="28"/>
        </w:rPr>
        <w:t>В ходе выборочной инвентаризации установлены излишки на сумму 14296 руб.</w:t>
      </w:r>
    </w:p>
    <w:p w:rsidR="0034640E" w:rsidRDefault="005B497F" w:rsidP="003464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5. В нарушение </w:t>
      </w:r>
      <w:r w:rsidRPr="008971EC">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а</w:t>
      </w:r>
      <w:r w:rsidRPr="008971EC">
        <w:rPr>
          <w:rFonts w:ascii="Times New Roman" w:eastAsia="Times New Roman" w:hAnsi="Times New Roman" w:cs="Times New Roman"/>
          <w:sz w:val="28"/>
          <w:szCs w:val="28"/>
        </w:rPr>
        <w:t xml:space="preserve"> МФ РФ от 15.12.2010г. №173н  «Об утверждении форм первичных учетных документов и регистров бухгалтерского учета,</w:t>
      </w:r>
      <w:r w:rsidRPr="008971EC">
        <w:rPr>
          <w:rFonts w:ascii="Times New Roman" w:hAnsi="Times New Roman" w:cs="Times New Roman"/>
          <w:bCs/>
          <w:sz w:val="28"/>
          <w:szCs w:val="28"/>
        </w:rPr>
        <w:t xml:space="preserve"> применяемых органами государственной власти…..»</w:t>
      </w:r>
      <w:r>
        <w:rPr>
          <w:rFonts w:ascii="Times New Roman" w:hAnsi="Times New Roman" w:cs="Times New Roman"/>
          <w:bCs/>
          <w:sz w:val="28"/>
          <w:szCs w:val="28"/>
        </w:rPr>
        <w:t xml:space="preserve"> не всегда </w:t>
      </w:r>
      <w:r w:rsidRPr="008971EC">
        <w:rPr>
          <w:rFonts w:ascii="Times New Roman" w:eastAsia="Times New Roman" w:hAnsi="Times New Roman" w:cs="Times New Roman"/>
          <w:sz w:val="28"/>
          <w:szCs w:val="28"/>
        </w:rPr>
        <w:t>заполня</w:t>
      </w:r>
      <w:r>
        <w:rPr>
          <w:rFonts w:ascii="Times New Roman" w:eastAsia="Times New Roman" w:hAnsi="Times New Roman" w:cs="Times New Roman"/>
          <w:sz w:val="28"/>
          <w:szCs w:val="28"/>
        </w:rPr>
        <w:t xml:space="preserve">ются </w:t>
      </w:r>
      <w:r w:rsidRPr="008971EC">
        <w:rPr>
          <w:rFonts w:ascii="Times New Roman" w:eastAsia="Times New Roman" w:hAnsi="Times New Roman" w:cs="Times New Roman"/>
          <w:sz w:val="28"/>
          <w:szCs w:val="28"/>
        </w:rPr>
        <w:t xml:space="preserve"> все предусмотренные регистры в бухгалтерских документах, в том числе: журналах-операциях, инвентарной карточке учета основных средств и др</w:t>
      </w:r>
      <w:r>
        <w:rPr>
          <w:rFonts w:ascii="Times New Roman" w:eastAsia="Times New Roman" w:hAnsi="Times New Roman" w:cs="Times New Roman"/>
          <w:sz w:val="28"/>
          <w:szCs w:val="28"/>
        </w:rPr>
        <w:t>.</w:t>
      </w:r>
    </w:p>
    <w:p w:rsidR="0034640E" w:rsidRPr="0034640E" w:rsidRDefault="0034640E" w:rsidP="003464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w:t>
      </w:r>
      <w:r w:rsidRPr="00CF06F4">
        <w:rPr>
          <w:rFonts w:ascii="Times New Roman" w:hAnsi="Times New Roman" w:cs="Times New Roman"/>
          <w:sz w:val="28"/>
          <w:szCs w:val="28"/>
        </w:rPr>
        <w:t xml:space="preserve"> нарушение Приказа от 21  декабря 2012 г. №171 «Указания по применению бюджетной классификации» установлены случаи неверного </w:t>
      </w:r>
      <w:r w:rsidRPr="00CF06F4">
        <w:rPr>
          <w:rFonts w:ascii="Times New Roman" w:hAnsi="Times New Roman" w:cs="Times New Roman"/>
          <w:sz w:val="28"/>
          <w:szCs w:val="28"/>
        </w:rPr>
        <w:lastRenderedPageBreak/>
        <w:t xml:space="preserve">применения кодов бюджетной классификации  на сумму </w:t>
      </w:r>
      <w:r w:rsidRPr="00CF06F4">
        <w:rPr>
          <w:rFonts w:ascii="Times New Roman" w:hAnsi="Times New Roman" w:cs="Times New Roman"/>
          <w:bCs/>
          <w:sz w:val="28"/>
          <w:szCs w:val="28"/>
        </w:rPr>
        <w:t>99,9 тыс. руб.</w:t>
      </w:r>
      <w:r w:rsidRPr="00CF06F4">
        <w:rPr>
          <w:rFonts w:ascii="Times New Roman" w:hAnsi="Times New Roman" w:cs="Times New Roman"/>
          <w:sz w:val="28"/>
          <w:szCs w:val="28"/>
        </w:rPr>
        <w:t xml:space="preserve"> </w:t>
      </w:r>
    </w:p>
    <w:p w:rsidR="005B497F" w:rsidRDefault="005B497F" w:rsidP="005B497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7.</w:t>
      </w:r>
      <w:r w:rsidRPr="00801C6C">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нарушении </w:t>
      </w:r>
      <w:r w:rsidRPr="00801C6C">
        <w:rPr>
          <w:rFonts w:ascii="Times New Roman" w:hAnsi="Times New Roman" w:cs="Times New Roman"/>
          <w:color w:val="000000" w:themeColor="text1"/>
          <w:sz w:val="28"/>
          <w:szCs w:val="28"/>
        </w:rPr>
        <w:t>п. 333 Инструкцией №157н, земельны</w:t>
      </w:r>
      <w:r>
        <w:rPr>
          <w:rFonts w:ascii="Times New Roman" w:hAnsi="Times New Roman" w:cs="Times New Roman"/>
          <w:color w:val="000000" w:themeColor="text1"/>
          <w:sz w:val="28"/>
          <w:szCs w:val="28"/>
        </w:rPr>
        <w:t xml:space="preserve">й </w:t>
      </w:r>
      <w:r w:rsidRPr="00801C6C">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801C6C">
        <w:rPr>
          <w:rFonts w:ascii="Times New Roman" w:hAnsi="Times New Roman" w:cs="Times New Roman"/>
          <w:color w:val="000000" w:themeColor="text1"/>
          <w:sz w:val="28"/>
          <w:szCs w:val="28"/>
        </w:rPr>
        <w:t>к, полученны</w:t>
      </w:r>
      <w:r>
        <w:rPr>
          <w:rFonts w:ascii="Times New Roman" w:hAnsi="Times New Roman" w:cs="Times New Roman"/>
          <w:color w:val="000000" w:themeColor="text1"/>
          <w:sz w:val="28"/>
          <w:szCs w:val="28"/>
        </w:rPr>
        <w:t>й</w:t>
      </w:r>
      <w:r w:rsidRPr="00801C6C">
        <w:rPr>
          <w:rFonts w:ascii="Times New Roman" w:hAnsi="Times New Roman" w:cs="Times New Roman"/>
          <w:color w:val="000000" w:themeColor="text1"/>
          <w:sz w:val="28"/>
          <w:szCs w:val="28"/>
        </w:rPr>
        <w:t xml:space="preserve"> на праве постоянного (бессрочного) пользования, </w:t>
      </w:r>
      <w:r>
        <w:rPr>
          <w:rFonts w:ascii="Times New Roman" w:hAnsi="Times New Roman" w:cs="Times New Roman"/>
          <w:color w:val="000000" w:themeColor="text1"/>
          <w:sz w:val="28"/>
          <w:szCs w:val="28"/>
        </w:rPr>
        <w:t>не</w:t>
      </w:r>
      <w:r w:rsidRPr="00801C6C">
        <w:rPr>
          <w:rFonts w:ascii="Times New Roman" w:hAnsi="Times New Roman" w:cs="Times New Roman"/>
          <w:color w:val="000000" w:themeColor="text1"/>
          <w:sz w:val="28"/>
          <w:szCs w:val="28"/>
        </w:rPr>
        <w:t xml:space="preserve"> учтен</w:t>
      </w:r>
      <w:r>
        <w:rPr>
          <w:rFonts w:ascii="Times New Roman" w:hAnsi="Times New Roman" w:cs="Times New Roman"/>
          <w:color w:val="000000" w:themeColor="text1"/>
          <w:sz w:val="28"/>
          <w:szCs w:val="28"/>
        </w:rPr>
        <w:t xml:space="preserve"> </w:t>
      </w:r>
      <w:r w:rsidRPr="00801C6C">
        <w:rPr>
          <w:rFonts w:ascii="Times New Roman" w:hAnsi="Times New Roman" w:cs="Times New Roman"/>
          <w:color w:val="000000" w:themeColor="text1"/>
          <w:sz w:val="28"/>
          <w:szCs w:val="28"/>
        </w:rPr>
        <w:t xml:space="preserve">Учреждением на </w:t>
      </w:r>
      <w:proofErr w:type="spellStart"/>
      <w:r w:rsidRPr="00801C6C">
        <w:rPr>
          <w:rFonts w:ascii="Times New Roman" w:hAnsi="Times New Roman" w:cs="Times New Roman"/>
          <w:color w:val="000000" w:themeColor="text1"/>
          <w:sz w:val="28"/>
          <w:szCs w:val="28"/>
        </w:rPr>
        <w:t>забалансовом</w:t>
      </w:r>
      <w:proofErr w:type="spellEnd"/>
      <w:r w:rsidRPr="00801C6C">
        <w:rPr>
          <w:rFonts w:ascii="Times New Roman" w:hAnsi="Times New Roman" w:cs="Times New Roman"/>
          <w:color w:val="000000" w:themeColor="text1"/>
          <w:sz w:val="28"/>
          <w:szCs w:val="28"/>
        </w:rPr>
        <w:t xml:space="preserve"> счете 01 «Имущес</w:t>
      </w:r>
      <w:r>
        <w:rPr>
          <w:rFonts w:ascii="Times New Roman" w:hAnsi="Times New Roman" w:cs="Times New Roman"/>
          <w:color w:val="000000" w:themeColor="text1"/>
          <w:sz w:val="28"/>
          <w:szCs w:val="28"/>
        </w:rPr>
        <w:t>тво, полученное в пользование». П</w:t>
      </w:r>
      <w:r w:rsidRPr="00801C6C">
        <w:rPr>
          <w:rFonts w:ascii="Times New Roman" w:hAnsi="Times New Roman" w:cs="Times New Roman"/>
          <w:color w:val="000000" w:themeColor="text1"/>
          <w:sz w:val="28"/>
          <w:szCs w:val="28"/>
        </w:rPr>
        <w:t xml:space="preserve">оказатели бухгалтерской отчётности, о наличии имущества и обязательств на </w:t>
      </w:r>
      <w:proofErr w:type="spellStart"/>
      <w:r w:rsidRPr="00801C6C">
        <w:rPr>
          <w:rFonts w:ascii="Times New Roman" w:hAnsi="Times New Roman" w:cs="Times New Roman"/>
          <w:color w:val="000000" w:themeColor="text1"/>
          <w:sz w:val="28"/>
          <w:szCs w:val="28"/>
        </w:rPr>
        <w:t>забалансовых</w:t>
      </w:r>
      <w:proofErr w:type="spellEnd"/>
      <w:r w:rsidRPr="00801C6C">
        <w:rPr>
          <w:rFonts w:ascii="Times New Roman" w:hAnsi="Times New Roman" w:cs="Times New Roman"/>
          <w:color w:val="000000" w:themeColor="text1"/>
          <w:sz w:val="28"/>
          <w:szCs w:val="28"/>
        </w:rPr>
        <w:t xml:space="preserve"> счетах за 2013 год не достоверны на сумму 19256,49 руб</w:t>
      </w:r>
      <w:r>
        <w:rPr>
          <w:rFonts w:ascii="Times New Roman" w:hAnsi="Times New Roman" w:cs="Times New Roman"/>
          <w:color w:val="000000" w:themeColor="text1"/>
          <w:sz w:val="28"/>
          <w:szCs w:val="28"/>
        </w:rPr>
        <w:t>.</w:t>
      </w:r>
      <w:r w:rsidRPr="00801C6C">
        <w:rPr>
          <w:rFonts w:ascii="Times New Roman" w:hAnsi="Times New Roman" w:cs="Times New Roman"/>
          <w:color w:val="000000" w:themeColor="text1"/>
          <w:sz w:val="28"/>
          <w:szCs w:val="28"/>
        </w:rPr>
        <w:t xml:space="preserve"> </w:t>
      </w:r>
    </w:p>
    <w:p w:rsidR="00D7217C" w:rsidRDefault="00D7217C" w:rsidP="005B497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7217C" w:rsidRDefault="00D7217C" w:rsidP="00D7217C">
      <w:pPr>
        <w:pStyle w:val="a5"/>
        <w:spacing w:after="0" w:line="240" w:lineRule="auto"/>
        <w:ind w:left="0"/>
        <w:jc w:val="center"/>
        <w:rPr>
          <w:rFonts w:ascii="Times New Roman" w:hAnsi="Times New Roman"/>
          <w:b/>
          <w:sz w:val="28"/>
          <w:szCs w:val="28"/>
        </w:rPr>
      </w:pPr>
      <w:r>
        <w:rPr>
          <w:rFonts w:ascii="Times New Roman" w:hAnsi="Times New Roman"/>
          <w:b/>
          <w:sz w:val="28"/>
          <w:szCs w:val="28"/>
        </w:rPr>
        <w:t>По результатам проверки даны следующие п</w:t>
      </w:r>
      <w:r w:rsidRPr="003F71E9">
        <w:rPr>
          <w:rFonts w:ascii="Times New Roman" w:hAnsi="Times New Roman"/>
          <w:b/>
          <w:sz w:val="28"/>
          <w:szCs w:val="28"/>
        </w:rPr>
        <w:t>редложения</w:t>
      </w:r>
      <w:r>
        <w:rPr>
          <w:rFonts w:ascii="Times New Roman" w:hAnsi="Times New Roman"/>
          <w:b/>
          <w:sz w:val="28"/>
          <w:szCs w:val="28"/>
        </w:rPr>
        <w:t>:</w:t>
      </w:r>
    </w:p>
    <w:p w:rsidR="00D7217C" w:rsidRPr="007C733F" w:rsidRDefault="00D7217C" w:rsidP="005B497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B497F" w:rsidRPr="00D7217C" w:rsidRDefault="005B497F" w:rsidP="005B497F">
      <w:pPr>
        <w:spacing w:after="0" w:line="240" w:lineRule="auto"/>
        <w:jc w:val="both"/>
        <w:rPr>
          <w:rFonts w:ascii="Times New Roman" w:hAnsi="Times New Roman" w:cs="Times New Roman"/>
          <w:sz w:val="28"/>
          <w:szCs w:val="28"/>
        </w:rPr>
      </w:pPr>
      <w:r w:rsidRPr="00D7217C">
        <w:rPr>
          <w:rFonts w:ascii="Times New Roman" w:hAnsi="Times New Roman" w:cs="Times New Roman"/>
          <w:sz w:val="28"/>
          <w:szCs w:val="28"/>
        </w:rPr>
        <w:t>Заведующей МКДОУ «</w:t>
      </w:r>
      <w:proofErr w:type="spellStart"/>
      <w:r w:rsidRPr="00D7217C">
        <w:rPr>
          <w:rFonts w:ascii="Times New Roman" w:hAnsi="Times New Roman" w:cs="Times New Roman"/>
          <w:sz w:val="28"/>
          <w:szCs w:val="28"/>
        </w:rPr>
        <w:t>Царевский</w:t>
      </w:r>
      <w:proofErr w:type="spellEnd"/>
      <w:r w:rsidRPr="00D7217C">
        <w:rPr>
          <w:rFonts w:ascii="Times New Roman" w:hAnsi="Times New Roman" w:cs="Times New Roman"/>
          <w:sz w:val="28"/>
          <w:szCs w:val="28"/>
        </w:rPr>
        <w:t xml:space="preserve"> детский сад»:</w:t>
      </w:r>
    </w:p>
    <w:p w:rsidR="005B497F" w:rsidRPr="008971EC" w:rsidRDefault="005B497F" w:rsidP="005B497F">
      <w:pPr>
        <w:spacing w:after="0" w:line="240" w:lineRule="auto"/>
        <w:jc w:val="both"/>
        <w:rPr>
          <w:rFonts w:ascii="Times New Roman" w:hAnsi="Times New Roman" w:cs="Times New Roman"/>
          <w:b/>
          <w:sz w:val="28"/>
          <w:szCs w:val="28"/>
        </w:rPr>
      </w:pPr>
    </w:p>
    <w:p w:rsidR="005B497F" w:rsidRPr="008971EC" w:rsidRDefault="005B497F" w:rsidP="005B497F">
      <w:pPr>
        <w:spacing w:after="0" w:line="240" w:lineRule="auto"/>
        <w:jc w:val="both"/>
        <w:rPr>
          <w:rFonts w:ascii="Times New Roman" w:hAnsi="Times New Roman" w:cs="Times New Roman"/>
          <w:sz w:val="28"/>
          <w:szCs w:val="28"/>
        </w:rPr>
      </w:pPr>
      <w:r w:rsidRPr="008971EC">
        <w:rPr>
          <w:rFonts w:ascii="Times New Roman" w:hAnsi="Times New Roman" w:cs="Times New Roman"/>
          <w:sz w:val="28"/>
          <w:szCs w:val="28"/>
        </w:rPr>
        <w:t xml:space="preserve">1. Устранить нарушения, отраженные в акте ревизии от </w:t>
      </w:r>
      <w:r>
        <w:rPr>
          <w:rFonts w:ascii="Times New Roman" w:hAnsi="Times New Roman" w:cs="Times New Roman"/>
          <w:sz w:val="28"/>
          <w:szCs w:val="28"/>
        </w:rPr>
        <w:t>30</w:t>
      </w:r>
      <w:r w:rsidRPr="008971EC">
        <w:rPr>
          <w:rFonts w:ascii="Times New Roman" w:hAnsi="Times New Roman" w:cs="Times New Roman"/>
          <w:sz w:val="28"/>
          <w:szCs w:val="28"/>
        </w:rPr>
        <w:t>.</w:t>
      </w:r>
      <w:r>
        <w:rPr>
          <w:rFonts w:ascii="Times New Roman" w:hAnsi="Times New Roman" w:cs="Times New Roman"/>
          <w:sz w:val="28"/>
          <w:szCs w:val="28"/>
        </w:rPr>
        <w:t>10</w:t>
      </w:r>
      <w:r w:rsidRPr="008971EC">
        <w:rPr>
          <w:rFonts w:ascii="Times New Roman" w:hAnsi="Times New Roman" w:cs="Times New Roman"/>
          <w:sz w:val="28"/>
          <w:szCs w:val="28"/>
        </w:rPr>
        <w:t>.2014г.</w:t>
      </w:r>
    </w:p>
    <w:p w:rsidR="005B497F" w:rsidRPr="008971EC" w:rsidRDefault="005B497F" w:rsidP="005B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971EC">
        <w:rPr>
          <w:rFonts w:ascii="Times New Roman" w:hAnsi="Times New Roman" w:cs="Times New Roman"/>
          <w:sz w:val="28"/>
          <w:szCs w:val="28"/>
        </w:rPr>
        <w:t xml:space="preserve">Необоснованно начисленную заработную плату </w:t>
      </w:r>
      <w:proofErr w:type="gramStart"/>
      <w:r>
        <w:rPr>
          <w:rFonts w:ascii="Times New Roman" w:hAnsi="Times New Roman" w:cs="Times New Roman"/>
          <w:sz w:val="28"/>
          <w:szCs w:val="28"/>
        </w:rPr>
        <w:t xml:space="preserve">заведующей </w:t>
      </w:r>
      <w:r w:rsidRPr="008971EC">
        <w:rPr>
          <w:rFonts w:ascii="Times New Roman" w:hAnsi="Times New Roman" w:cs="Times New Roman"/>
          <w:sz w:val="28"/>
          <w:szCs w:val="28"/>
        </w:rPr>
        <w:t xml:space="preserve"> Учреждения</w:t>
      </w:r>
      <w:proofErr w:type="gramEnd"/>
      <w:r w:rsidRPr="008971EC">
        <w:rPr>
          <w:rFonts w:ascii="Times New Roman" w:hAnsi="Times New Roman" w:cs="Times New Roman"/>
          <w:sz w:val="28"/>
          <w:szCs w:val="28"/>
        </w:rPr>
        <w:t xml:space="preserve"> в сумме </w:t>
      </w:r>
      <w:r w:rsidRPr="00801C6C">
        <w:rPr>
          <w:rFonts w:ascii="Times New Roman" w:hAnsi="Times New Roman" w:cs="Times New Roman"/>
          <w:color w:val="000000" w:themeColor="text1"/>
          <w:sz w:val="28"/>
          <w:szCs w:val="28"/>
        </w:rPr>
        <w:t>792,10 руб.</w:t>
      </w:r>
      <w:r w:rsidRPr="008971EC">
        <w:rPr>
          <w:rFonts w:ascii="Times New Roman" w:hAnsi="Times New Roman" w:cs="Times New Roman"/>
          <w:sz w:val="28"/>
          <w:szCs w:val="28"/>
        </w:rPr>
        <w:t xml:space="preserve"> восстановить.</w:t>
      </w:r>
    </w:p>
    <w:p w:rsidR="005B497F" w:rsidRPr="008971EC" w:rsidRDefault="005B497F" w:rsidP="005B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971EC">
        <w:rPr>
          <w:rFonts w:ascii="Times New Roman" w:hAnsi="Times New Roman" w:cs="Times New Roman"/>
          <w:sz w:val="28"/>
          <w:szCs w:val="28"/>
        </w:rPr>
        <w:t>При поступлении основных средств в Учреждение в виде спонсорской помощи незамедлительно представлять  данные в бухгалтерию с целью своевременности постановки на учет.</w:t>
      </w:r>
    </w:p>
    <w:p w:rsidR="005B497F" w:rsidRPr="008971EC" w:rsidRDefault="005B497F" w:rsidP="005B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971EC">
        <w:rPr>
          <w:rFonts w:ascii="Times New Roman" w:hAnsi="Times New Roman" w:cs="Times New Roman"/>
          <w:sz w:val="28"/>
          <w:szCs w:val="28"/>
        </w:rPr>
        <w:t>По мере поступления основных средств материально-ответственному лицу своевременно проставлять инвентарные номера путем нанесения на объект учета краской или иным способом, обеспечивающим сохранность маркировки.</w:t>
      </w:r>
    </w:p>
    <w:p w:rsidR="005B497F" w:rsidRPr="008971EC" w:rsidRDefault="005B497F" w:rsidP="005B497F">
      <w:pPr>
        <w:spacing w:after="0" w:line="240" w:lineRule="auto"/>
        <w:jc w:val="both"/>
        <w:rPr>
          <w:rFonts w:ascii="Times New Roman" w:hAnsi="Times New Roman" w:cs="Times New Roman"/>
          <w:b/>
          <w:sz w:val="28"/>
          <w:szCs w:val="28"/>
        </w:rPr>
      </w:pPr>
    </w:p>
    <w:p w:rsidR="005B497F" w:rsidRPr="00D7217C" w:rsidRDefault="005B497F" w:rsidP="005B497F">
      <w:pPr>
        <w:shd w:val="clear" w:color="auto" w:fill="FFFFFF"/>
        <w:spacing w:after="0" w:line="240" w:lineRule="auto"/>
        <w:ind w:firstLine="708"/>
        <w:jc w:val="both"/>
        <w:rPr>
          <w:rFonts w:ascii="Times New Roman" w:eastAsia="Times New Roman" w:hAnsi="Times New Roman" w:cs="Times New Roman"/>
          <w:sz w:val="28"/>
          <w:szCs w:val="28"/>
        </w:rPr>
      </w:pPr>
      <w:r w:rsidRPr="00D7217C">
        <w:rPr>
          <w:rFonts w:ascii="Times New Roman" w:eastAsia="Times New Roman" w:hAnsi="Times New Roman" w:cs="Times New Roman"/>
          <w:sz w:val="28"/>
          <w:szCs w:val="28"/>
        </w:rPr>
        <w:t>Директору МКУ «ЦБУО»:</w:t>
      </w:r>
    </w:p>
    <w:p w:rsidR="005B497F" w:rsidRPr="00D7217C" w:rsidRDefault="005B497F" w:rsidP="005B497F">
      <w:pPr>
        <w:shd w:val="clear" w:color="auto" w:fill="FFFFFF"/>
        <w:spacing w:after="0" w:line="240" w:lineRule="auto"/>
        <w:ind w:firstLine="708"/>
        <w:jc w:val="both"/>
        <w:rPr>
          <w:rFonts w:ascii="Times New Roman" w:eastAsia="Times New Roman" w:hAnsi="Times New Roman" w:cs="Times New Roman"/>
          <w:sz w:val="28"/>
          <w:szCs w:val="28"/>
        </w:rPr>
      </w:pPr>
    </w:p>
    <w:p w:rsidR="005B497F" w:rsidRPr="008971EC" w:rsidRDefault="005B497F" w:rsidP="005B497F">
      <w:pPr>
        <w:pStyle w:val="a5"/>
        <w:spacing w:after="0" w:line="240" w:lineRule="auto"/>
        <w:ind w:left="0"/>
        <w:jc w:val="both"/>
        <w:rPr>
          <w:rFonts w:ascii="Times New Roman" w:hAnsi="Times New Roman" w:cs="Times New Roman"/>
          <w:sz w:val="28"/>
          <w:szCs w:val="28"/>
        </w:rPr>
      </w:pPr>
      <w:r w:rsidRPr="008971EC">
        <w:rPr>
          <w:rFonts w:ascii="Times New Roman" w:hAnsi="Times New Roman" w:cs="Times New Roman"/>
          <w:sz w:val="28"/>
          <w:szCs w:val="28"/>
        </w:rPr>
        <w:t xml:space="preserve">1. Принять  во внимание результаты проверки и необходимые меры к устранению нарушений, отраженных в акте от </w:t>
      </w:r>
      <w:r>
        <w:rPr>
          <w:rFonts w:ascii="Times New Roman" w:hAnsi="Times New Roman" w:cs="Times New Roman"/>
          <w:sz w:val="28"/>
          <w:szCs w:val="28"/>
        </w:rPr>
        <w:t>30</w:t>
      </w:r>
      <w:r w:rsidRPr="008971EC">
        <w:rPr>
          <w:rFonts w:ascii="Times New Roman" w:hAnsi="Times New Roman" w:cs="Times New Roman"/>
          <w:sz w:val="28"/>
          <w:szCs w:val="28"/>
        </w:rPr>
        <w:t>.</w:t>
      </w:r>
      <w:r>
        <w:rPr>
          <w:rFonts w:ascii="Times New Roman" w:hAnsi="Times New Roman" w:cs="Times New Roman"/>
          <w:sz w:val="28"/>
          <w:szCs w:val="28"/>
        </w:rPr>
        <w:t>10</w:t>
      </w:r>
      <w:r w:rsidRPr="008971EC">
        <w:rPr>
          <w:rFonts w:ascii="Times New Roman" w:hAnsi="Times New Roman" w:cs="Times New Roman"/>
          <w:sz w:val="28"/>
          <w:szCs w:val="28"/>
        </w:rPr>
        <w:t>.2014г.</w:t>
      </w:r>
    </w:p>
    <w:p w:rsidR="005B497F" w:rsidRPr="008971EC" w:rsidRDefault="005B497F" w:rsidP="005B497F">
      <w:pPr>
        <w:pStyle w:val="ad"/>
        <w:jc w:val="both"/>
      </w:pPr>
      <w:r w:rsidRPr="008971EC">
        <w:rPr>
          <w:sz w:val="28"/>
          <w:szCs w:val="28"/>
        </w:rPr>
        <w:t xml:space="preserve">2. </w:t>
      </w:r>
      <w:proofErr w:type="gramStart"/>
      <w:r w:rsidRPr="008971EC">
        <w:rPr>
          <w:sz w:val="28"/>
          <w:szCs w:val="28"/>
        </w:rPr>
        <w:t>Обеспечить соблюдение Бюджетного кодекса РФ, Федерального закона от 06.12.2011г. № 402-ФЗ «О бухгалтерском учете»» (далее – Закон №402-ФЗ), Трудового законодательства,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01.12.10г. №157н (далее – Приказ №157н), Инструкции</w:t>
      </w:r>
      <w:proofErr w:type="gramEnd"/>
      <w:r w:rsidRPr="008971EC">
        <w:rPr>
          <w:sz w:val="28"/>
          <w:szCs w:val="28"/>
        </w:rPr>
        <w:t xml:space="preserve"> по бюджетному учету, утвержденной Приказом МФ РФ от 06.12.2010 г. N 162н «Об утверждении плана счетов бюджетного учета и инструкции по его применению» (далее – Приказ № 162н) и других нормативных актов по бюджетному  учету.</w:t>
      </w:r>
      <w:r w:rsidRPr="008971EC">
        <w:t xml:space="preserve">  </w:t>
      </w:r>
    </w:p>
    <w:p w:rsidR="005B497F" w:rsidRPr="008971EC" w:rsidRDefault="005B497F" w:rsidP="005B497F">
      <w:pPr>
        <w:spacing w:after="0" w:line="240" w:lineRule="auto"/>
        <w:jc w:val="both"/>
        <w:rPr>
          <w:rFonts w:ascii="Times New Roman" w:hAnsi="Times New Roman" w:cs="Times New Roman"/>
          <w:sz w:val="28"/>
          <w:szCs w:val="28"/>
        </w:rPr>
      </w:pPr>
      <w:r w:rsidRPr="008971EC">
        <w:rPr>
          <w:rFonts w:ascii="Times New Roman" w:hAnsi="Times New Roman" w:cs="Times New Roman"/>
          <w:sz w:val="28"/>
          <w:szCs w:val="28"/>
        </w:rPr>
        <w:t xml:space="preserve">3. Необоснованно начисленную заработную плату </w:t>
      </w:r>
      <w:proofErr w:type="gramStart"/>
      <w:r>
        <w:rPr>
          <w:rFonts w:ascii="Times New Roman" w:hAnsi="Times New Roman" w:cs="Times New Roman"/>
          <w:sz w:val="28"/>
          <w:szCs w:val="28"/>
        </w:rPr>
        <w:t xml:space="preserve">заведующей </w:t>
      </w:r>
      <w:r w:rsidRPr="008971EC">
        <w:rPr>
          <w:rFonts w:ascii="Times New Roman" w:hAnsi="Times New Roman" w:cs="Times New Roman"/>
          <w:sz w:val="28"/>
          <w:szCs w:val="28"/>
        </w:rPr>
        <w:t>Учреждения</w:t>
      </w:r>
      <w:proofErr w:type="gramEnd"/>
      <w:r w:rsidRPr="008971EC">
        <w:rPr>
          <w:rFonts w:ascii="Times New Roman" w:hAnsi="Times New Roman" w:cs="Times New Roman"/>
          <w:sz w:val="28"/>
          <w:szCs w:val="28"/>
        </w:rPr>
        <w:t xml:space="preserve"> за декабрь 2013 года в сумме </w:t>
      </w:r>
      <w:r w:rsidRPr="00801C6C">
        <w:rPr>
          <w:rFonts w:ascii="Times New Roman" w:hAnsi="Times New Roman" w:cs="Times New Roman"/>
          <w:color w:val="000000" w:themeColor="text1"/>
          <w:sz w:val="28"/>
          <w:szCs w:val="28"/>
        </w:rPr>
        <w:t>792,10 руб.</w:t>
      </w:r>
      <w:r>
        <w:rPr>
          <w:rFonts w:ascii="Times New Roman" w:hAnsi="Times New Roman" w:cs="Times New Roman"/>
          <w:color w:val="000000" w:themeColor="text1"/>
          <w:sz w:val="28"/>
          <w:szCs w:val="28"/>
        </w:rPr>
        <w:t xml:space="preserve"> </w:t>
      </w:r>
      <w:r w:rsidRPr="008971EC">
        <w:rPr>
          <w:rFonts w:ascii="Times New Roman" w:hAnsi="Times New Roman" w:cs="Times New Roman"/>
          <w:sz w:val="28"/>
          <w:szCs w:val="28"/>
        </w:rPr>
        <w:t>восстановить.</w:t>
      </w:r>
    </w:p>
    <w:p w:rsidR="005B497F" w:rsidRPr="008971EC" w:rsidRDefault="005B497F" w:rsidP="005B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971EC">
        <w:rPr>
          <w:rFonts w:ascii="Times New Roman" w:hAnsi="Times New Roman" w:cs="Times New Roman"/>
          <w:sz w:val="28"/>
          <w:szCs w:val="28"/>
        </w:rPr>
        <w:t>Довести до руководителей Вами обслуживаемых Учреждений  под роспись  график  документооборота, утвержденный Положением об учетной политике, с целью своевременности представления документов в бухгалтерию и недопущения нарушения  Федерального Закона №402-ФЗ.</w:t>
      </w:r>
    </w:p>
    <w:p w:rsidR="005B497F" w:rsidRPr="008971EC" w:rsidRDefault="005B497F" w:rsidP="005B497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5</w:t>
      </w:r>
      <w:r w:rsidRPr="008971EC">
        <w:rPr>
          <w:rFonts w:ascii="Times New Roman" w:hAnsi="Times New Roman" w:cs="Times New Roman"/>
          <w:sz w:val="28"/>
          <w:szCs w:val="28"/>
        </w:rPr>
        <w:t xml:space="preserve">. </w:t>
      </w:r>
      <w:r w:rsidRPr="008971EC">
        <w:rPr>
          <w:rFonts w:ascii="Times New Roman" w:eastAsia="Times New Roman" w:hAnsi="Times New Roman" w:cs="Times New Roman"/>
          <w:sz w:val="28"/>
          <w:szCs w:val="28"/>
        </w:rPr>
        <w:t>Учет основных средств и материальных запасов  вести в соответствии с Приказами  №157н и N 1</w:t>
      </w:r>
      <w:r w:rsidRPr="008971EC">
        <w:rPr>
          <w:rFonts w:ascii="Times New Roman" w:hAnsi="Times New Roman" w:cs="Times New Roman"/>
          <w:sz w:val="28"/>
          <w:szCs w:val="28"/>
        </w:rPr>
        <w:t>62</w:t>
      </w:r>
      <w:r w:rsidRPr="008971EC">
        <w:rPr>
          <w:rFonts w:ascii="Times New Roman" w:eastAsia="Times New Roman" w:hAnsi="Times New Roman" w:cs="Times New Roman"/>
          <w:sz w:val="28"/>
          <w:szCs w:val="28"/>
        </w:rPr>
        <w:t xml:space="preserve">н. В соответствии с Учетной политикой своевременно проводить инвентаризацию основных средств и материальных запасов. </w:t>
      </w:r>
    </w:p>
    <w:p w:rsidR="005B497F" w:rsidRPr="008971EC" w:rsidRDefault="005B497F" w:rsidP="005B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8971EC">
        <w:rPr>
          <w:rFonts w:ascii="Times New Roman" w:hAnsi="Times New Roman" w:cs="Times New Roman"/>
          <w:sz w:val="28"/>
          <w:szCs w:val="28"/>
        </w:rPr>
        <w:t xml:space="preserve">.  Провести сплошную инвентаризацию основных средств и материальных запасов в Учреждении в соответствии с Методическими указаниями по инвентаризации имущества и финансовых обязательств, утвержденных приказом Минфина России от 13.06.1995г. № 49. </w:t>
      </w:r>
    </w:p>
    <w:p w:rsidR="005B497F" w:rsidRPr="0099191B" w:rsidRDefault="005B497F" w:rsidP="005B497F">
      <w:pPr>
        <w:pStyle w:val="a9"/>
        <w:ind w:right="43"/>
        <w:jc w:val="both"/>
        <w:rPr>
          <w:i w:val="0"/>
          <w:szCs w:val="28"/>
        </w:rPr>
      </w:pPr>
      <w:r>
        <w:rPr>
          <w:i w:val="0"/>
          <w:szCs w:val="28"/>
        </w:rPr>
        <w:t>7</w:t>
      </w:r>
      <w:r w:rsidRPr="008971EC">
        <w:rPr>
          <w:i w:val="0"/>
          <w:szCs w:val="28"/>
        </w:rPr>
        <w:t>.</w:t>
      </w:r>
      <w:r w:rsidRPr="008971EC">
        <w:rPr>
          <w:szCs w:val="28"/>
        </w:rPr>
        <w:t xml:space="preserve">   </w:t>
      </w:r>
      <w:r w:rsidRPr="003C0CFC">
        <w:rPr>
          <w:i w:val="0"/>
          <w:szCs w:val="28"/>
        </w:rPr>
        <w:t xml:space="preserve">Бухгалтерский учет вести в соответствии с Приказами №157н и  № 162н. </w:t>
      </w:r>
      <w:r w:rsidRPr="008971EC">
        <w:rPr>
          <w:szCs w:val="28"/>
        </w:rPr>
        <w:t xml:space="preserve"> </w:t>
      </w:r>
      <w:r w:rsidRPr="0099191B">
        <w:rPr>
          <w:i w:val="0"/>
          <w:szCs w:val="28"/>
        </w:rPr>
        <w:t>В соответствии с данными приказами и Приказом МФ РФ от 15.12.2010г. №173н  «Об утверждении форм первичных учетных документов и регистров бухгалтерского учета,</w:t>
      </w:r>
      <w:r w:rsidRPr="0099191B">
        <w:rPr>
          <w:bCs/>
          <w:i w:val="0"/>
          <w:szCs w:val="28"/>
        </w:rPr>
        <w:t xml:space="preserve"> применяемых органами государственной власти…..»</w:t>
      </w:r>
    </w:p>
    <w:p w:rsidR="005B497F" w:rsidRPr="008971EC" w:rsidRDefault="005B497F" w:rsidP="005B497F">
      <w:pPr>
        <w:spacing w:after="0" w:line="240" w:lineRule="auto"/>
        <w:jc w:val="both"/>
        <w:rPr>
          <w:rFonts w:ascii="Times New Roman" w:eastAsia="Times New Roman" w:hAnsi="Times New Roman" w:cs="Times New Roman"/>
          <w:sz w:val="28"/>
          <w:szCs w:val="28"/>
        </w:rPr>
      </w:pPr>
      <w:r w:rsidRPr="008971EC">
        <w:rPr>
          <w:rFonts w:ascii="Times New Roman" w:eastAsia="Times New Roman" w:hAnsi="Times New Roman" w:cs="Times New Roman"/>
          <w:sz w:val="28"/>
          <w:szCs w:val="28"/>
        </w:rPr>
        <w:t>заполнять все предусмотренные регистры в бухгалтерских документах, в том числе: журналах-операциях, инвентарной карточке учета основных средств и др.</w:t>
      </w:r>
    </w:p>
    <w:p w:rsidR="005B497F" w:rsidRPr="008971EC" w:rsidRDefault="005B497F" w:rsidP="005B497F">
      <w:pPr>
        <w:spacing w:after="0" w:line="240" w:lineRule="auto"/>
        <w:ind w:firstLine="708"/>
        <w:jc w:val="both"/>
        <w:rPr>
          <w:rFonts w:ascii="Times New Roman" w:eastAsia="Times New Roman" w:hAnsi="Times New Roman" w:cs="Times New Roman"/>
          <w:b/>
          <w:sz w:val="28"/>
          <w:szCs w:val="28"/>
        </w:rPr>
      </w:pPr>
      <w:r w:rsidRPr="008971EC">
        <w:rPr>
          <w:rFonts w:ascii="Times New Roman" w:eastAsia="Times New Roman" w:hAnsi="Times New Roman" w:cs="Times New Roman"/>
          <w:b/>
          <w:sz w:val="28"/>
          <w:szCs w:val="28"/>
        </w:rPr>
        <w:t>О результатах рассмотрения каждого пункта настоящего представления, принятых мерах к лицам, допустившим нарушения,</w:t>
      </w:r>
      <w:r w:rsidRPr="008971EC">
        <w:rPr>
          <w:rFonts w:ascii="Times New Roman" w:eastAsia="Times New Roman" w:hAnsi="Times New Roman" w:cs="Times New Roman"/>
          <w:sz w:val="28"/>
          <w:szCs w:val="28"/>
        </w:rPr>
        <w:t xml:space="preserve">  </w:t>
      </w:r>
      <w:r w:rsidRPr="008971EC">
        <w:rPr>
          <w:rFonts w:ascii="Times New Roman" w:eastAsia="Times New Roman" w:hAnsi="Times New Roman" w:cs="Times New Roman"/>
          <w:b/>
          <w:sz w:val="28"/>
          <w:szCs w:val="28"/>
        </w:rPr>
        <w:t>проинформируйте</w:t>
      </w:r>
      <w:r w:rsidRPr="008971EC">
        <w:rPr>
          <w:rFonts w:ascii="Times New Roman" w:eastAsia="Times New Roman" w:hAnsi="Times New Roman" w:cs="Times New Roman"/>
          <w:sz w:val="28"/>
          <w:szCs w:val="28"/>
        </w:rPr>
        <w:t xml:space="preserve"> </w:t>
      </w:r>
      <w:r w:rsidRPr="008971EC">
        <w:rPr>
          <w:rFonts w:ascii="Times New Roman" w:eastAsia="Times New Roman" w:hAnsi="Times New Roman" w:cs="Times New Roman"/>
          <w:b/>
          <w:sz w:val="28"/>
          <w:szCs w:val="28"/>
        </w:rPr>
        <w:t>Контрольно-счетную палату Ленинского муниципального района  в срок  до  одного календарного  месяца с приложением всех документов по устранению недостатков, в том числе результат сплошной инвентаризации основных средств и материальных запасов.</w:t>
      </w:r>
    </w:p>
    <w:p w:rsidR="005B497F" w:rsidRDefault="005B497F" w:rsidP="005B497F">
      <w:pPr>
        <w:shd w:val="clear" w:color="auto" w:fill="FFFFFF"/>
        <w:tabs>
          <w:tab w:val="left" w:pos="9666"/>
        </w:tabs>
        <w:spacing w:after="0" w:line="240" w:lineRule="auto"/>
        <w:rPr>
          <w:rFonts w:ascii="Times New Roman" w:eastAsia="Times New Roman" w:hAnsi="Times New Roman" w:cs="Times New Roman"/>
          <w:spacing w:val="-2"/>
          <w:sz w:val="28"/>
          <w:szCs w:val="28"/>
        </w:rPr>
      </w:pPr>
    </w:p>
    <w:p w:rsidR="00D7217C" w:rsidRDefault="00D7217C" w:rsidP="005B497F">
      <w:pPr>
        <w:shd w:val="clear" w:color="auto" w:fill="FFFFFF"/>
        <w:tabs>
          <w:tab w:val="left" w:pos="9666"/>
        </w:tabs>
        <w:spacing w:after="0" w:line="240" w:lineRule="auto"/>
        <w:rPr>
          <w:rFonts w:ascii="Times New Roman" w:eastAsia="Times New Roman" w:hAnsi="Times New Roman" w:cs="Times New Roman"/>
          <w:spacing w:val="-2"/>
          <w:sz w:val="28"/>
          <w:szCs w:val="28"/>
        </w:rPr>
      </w:pPr>
    </w:p>
    <w:p w:rsidR="005B497F" w:rsidRPr="00B34403" w:rsidRDefault="005B497F" w:rsidP="005B497F">
      <w:pPr>
        <w:shd w:val="clear" w:color="auto" w:fill="FFFFFF"/>
        <w:tabs>
          <w:tab w:val="left" w:pos="9666"/>
        </w:tabs>
        <w:spacing w:after="0" w:line="240" w:lineRule="auto"/>
        <w:rPr>
          <w:rFonts w:ascii="Times New Roman" w:eastAsia="Times New Roman" w:hAnsi="Times New Roman" w:cs="Times New Roman"/>
          <w:spacing w:val="-2"/>
          <w:sz w:val="28"/>
          <w:szCs w:val="28"/>
        </w:rPr>
      </w:pPr>
      <w:r w:rsidRPr="00B34403">
        <w:rPr>
          <w:rFonts w:ascii="Times New Roman" w:eastAsia="Times New Roman" w:hAnsi="Times New Roman" w:cs="Times New Roman"/>
          <w:spacing w:val="-2"/>
          <w:sz w:val="28"/>
          <w:szCs w:val="28"/>
        </w:rPr>
        <w:t xml:space="preserve">Председатель </w:t>
      </w:r>
    </w:p>
    <w:p w:rsidR="005B497F" w:rsidRPr="00B34403" w:rsidRDefault="005B497F" w:rsidP="005B497F">
      <w:pPr>
        <w:shd w:val="clear" w:color="auto" w:fill="FFFFFF"/>
        <w:tabs>
          <w:tab w:val="left" w:pos="9666"/>
        </w:tabs>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w:t>
      </w:r>
      <w:r w:rsidRPr="00B34403">
        <w:rPr>
          <w:rFonts w:ascii="Times New Roman" w:eastAsia="Times New Roman" w:hAnsi="Times New Roman" w:cs="Times New Roman"/>
          <w:spacing w:val="-2"/>
          <w:sz w:val="28"/>
          <w:szCs w:val="28"/>
        </w:rPr>
        <w:t>онтрольно-счетной палаты</w:t>
      </w:r>
    </w:p>
    <w:p w:rsidR="005B497F" w:rsidRPr="00B34403" w:rsidRDefault="005B497F" w:rsidP="005B497F">
      <w:pPr>
        <w:spacing w:after="0" w:line="240" w:lineRule="auto"/>
        <w:rPr>
          <w:rFonts w:ascii="Times New Roman" w:hAnsi="Times New Roman" w:cs="Times New Roman"/>
          <w:sz w:val="28"/>
          <w:szCs w:val="28"/>
        </w:rPr>
      </w:pPr>
      <w:r w:rsidRPr="00B34403">
        <w:rPr>
          <w:rFonts w:ascii="Times New Roman" w:hAnsi="Times New Roman" w:cs="Times New Roman"/>
          <w:sz w:val="28"/>
          <w:szCs w:val="28"/>
        </w:rPr>
        <w:t>Ленинского муниципального района</w:t>
      </w:r>
      <w:r w:rsidRPr="00B34403">
        <w:rPr>
          <w:rFonts w:ascii="Times New Roman" w:hAnsi="Times New Roman" w:cs="Times New Roman"/>
          <w:sz w:val="28"/>
          <w:szCs w:val="28"/>
        </w:rPr>
        <w:tab/>
      </w:r>
      <w:r w:rsidRPr="00B34403">
        <w:rPr>
          <w:rFonts w:ascii="Times New Roman" w:hAnsi="Times New Roman" w:cs="Times New Roman"/>
          <w:sz w:val="28"/>
          <w:szCs w:val="28"/>
        </w:rPr>
        <w:tab/>
      </w:r>
      <w:r w:rsidRPr="00B34403">
        <w:rPr>
          <w:rFonts w:ascii="Times New Roman" w:hAnsi="Times New Roman" w:cs="Times New Roman"/>
          <w:sz w:val="28"/>
          <w:szCs w:val="28"/>
        </w:rPr>
        <w:tab/>
      </w:r>
      <w:r w:rsidRPr="00B34403">
        <w:rPr>
          <w:rFonts w:ascii="Times New Roman" w:hAnsi="Times New Roman" w:cs="Times New Roman"/>
          <w:sz w:val="28"/>
          <w:szCs w:val="28"/>
        </w:rPr>
        <w:tab/>
        <w:t xml:space="preserve">  </w:t>
      </w:r>
      <w:proofErr w:type="spellStart"/>
      <w:r w:rsidRPr="00B34403">
        <w:rPr>
          <w:rFonts w:ascii="Times New Roman" w:hAnsi="Times New Roman" w:cs="Times New Roman"/>
          <w:sz w:val="28"/>
          <w:szCs w:val="28"/>
        </w:rPr>
        <w:t>Т.В.Мололкина</w:t>
      </w:r>
      <w:proofErr w:type="spellEnd"/>
    </w:p>
    <w:p w:rsidR="00AD5570" w:rsidRPr="00C66962" w:rsidRDefault="00AD5570" w:rsidP="004474DC">
      <w:pPr>
        <w:shd w:val="clear" w:color="auto" w:fill="FFFFFF"/>
        <w:spacing w:after="0" w:line="240" w:lineRule="auto"/>
        <w:jc w:val="center"/>
        <w:rPr>
          <w:rFonts w:ascii="Times New Roman" w:eastAsia="Times New Roman" w:hAnsi="Times New Roman" w:cs="Times New Roman"/>
          <w:b/>
          <w:bCs/>
          <w:sz w:val="28"/>
          <w:szCs w:val="28"/>
        </w:rPr>
      </w:pPr>
    </w:p>
    <w:p w:rsidR="00C66962" w:rsidRDefault="00C66962" w:rsidP="004474DC">
      <w:pPr>
        <w:spacing w:after="0" w:line="240" w:lineRule="auto"/>
        <w:ind w:firstLine="709"/>
        <w:jc w:val="both"/>
        <w:rPr>
          <w:rFonts w:ascii="Times New Roman" w:eastAsia="Times New Roman" w:hAnsi="Times New Roman" w:cs="Times New Roman"/>
          <w:spacing w:val="-2"/>
          <w:sz w:val="28"/>
          <w:szCs w:val="28"/>
        </w:rPr>
      </w:pPr>
    </w:p>
    <w:sectPr w:rsidR="00C66962" w:rsidSect="003C547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559"/>
    <w:multiLevelType w:val="hybridMultilevel"/>
    <w:tmpl w:val="1E5CF282"/>
    <w:lvl w:ilvl="0" w:tplc="B76E9E72">
      <w:start w:val="1"/>
      <w:numFmt w:val="decimal"/>
      <w:lvlText w:val="%1."/>
      <w:lvlJc w:val="left"/>
      <w:pPr>
        <w:ind w:left="3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8AB3212"/>
    <w:multiLevelType w:val="hybridMultilevel"/>
    <w:tmpl w:val="C6F645E0"/>
    <w:lvl w:ilvl="0" w:tplc="05EEDD3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469E3"/>
    <w:multiLevelType w:val="hybridMultilevel"/>
    <w:tmpl w:val="F648D3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9636F6"/>
    <w:multiLevelType w:val="hybridMultilevel"/>
    <w:tmpl w:val="FA2C0C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24046"/>
    <w:multiLevelType w:val="hybridMultilevel"/>
    <w:tmpl w:val="DE447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C4679"/>
    <w:multiLevelType w:val="hybridMultilevel"/>
    <w:tmpl w:val="B2B09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64247"/>
    <w:multiLevelType w:val="hybridMultilevel"/>
    <w:tmpl w:val="E412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25C99"/>
    <w:multiLevelType w:val="hybridMultilevel"/>
    <w:tmpl w:val="5622CC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5F5913"/>
    <w:multiLevelType w:val="hybridMultilevel"/>
    <w:tmpl w:val="F1AC1668"/>
    <w:lvl w:ilvl="0" w:tplc="D4FC8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BC6D52"/>
    <w:multiLevelType w:val="hybridMultilevel"/>
    <w:tmpl w:val="D0249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217C3"/>
    <w:multiLevelType w:val="hybridMultilevel"/>
    <w:tmpl w:val="41FE1F9A"/>
    <w:lvl w:ilvl="0" w:tplc="CE1C90D6">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F78293F"/>
    <w:multiLevelType w:val="hybridMultilevel"/>
    <w:tmpl w:val="1D848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0C6025"/>
    <w:multiLevelType w:val="hybridMultilevel"/>
    <w:tmpl w:val="5D5AC35A"/>
    <w:lvl w:ilvl="0" w:tplc="D4FC87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454704"/>
    <w:multiLevelType w:val="hybridMultilevel"/>
    <w:tmpl w:val="411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6462F8"/>
    <w:multiLevelType w:val="hybridMultilevel"/>
    <w:tmpl w:val="BEDEF95A"/>
    <w:lvl w:ilvl="0" w:tplc="04190005">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num w:numId="1">
    <w:abstractNumId w:val="11"/>
  </w:num>
  <w:num w:numId="2">
    <w:abstractNumId w:val="2"/>
  </w:num>
  <w:num w:numId="3">
    <w:abstractNumId w:val="5"/>
  </w:num>
  <w:num w:numId="4">
    <w:abstractNumId w:val="7"/>
  </w:num>
  <w:num w:numId="5">
    <w:abstractNumId w:val="4"/>
  </w:num>
  <w:num w:numId="6">
    <w:abstractNumId w:val="8"/>
  </w:num>
  <w:num w:numId="7">
    <w:abstractNumId w:val="12"/>
  </w:num>
  <w:num w:numId="8">
    <w:abstractNumId w:val="10"/>
  </w:num>
  <w:num w:numId="9">
    <w:abstractNumId w:val="0"/>
  </w:num>
  <w:num w:numId="10">
    <w:abstractNumId w:val="14"/>
  </w:num>
  <w:num w:numId="11">
    <w:abstractNumId w:val="3"/>
  </w:num>
  <w:num w:numId="12">
    <w:abstractNumId w:val="6"/>
  </w:num>
  <w:num w:numId="13">
    <w:abstractNumId w:val="9"/>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7004"/>
    <w:rsid w:val="000067DC"/>
    <w:rsid w:val="000C43FB"/>
    <w:rsid w:val="0010129D"/>
    <w:rsid w:val="00102FDF"/>
    <w:rsid w:val="0019306C"/>
    <w:rsid w:val="001C1050"/>
    <w:rsid w:val="001C11C5"/>
    <w:rsid w:val="001C28BC"/>
    <w:rsid w:val="001F36A0"/>
    <w:rsid w:val="00223A0B"/>
    <w:rsid w:val="00227C1E"/>
    <w:rsid w:val="00234BDE"/>
    <w:rsid w:val="00245F28"/>
    <w:rsid w:val="0026356A"/>
    <w:rsid w:val="0028425C"/>
    <w:rsid w:val="00293B7A"/>
    <w:rsid w:val="002A2B4B"/>
    <w:rsid w:val="002B477C"/>
    <w:rsid w:val="002D082F"/>
    <w:rsid w:val="002F4BBF"/>
    <w:rsid w:val="00301986"/>
    <w:rsid w:val="0030215B"/>
    <w:rsid w:val="003133FE"/>
    <w:rsid w:val="00325281"/>
    <w:rsid w:val="00331429"/>
    <w:rsid w:val="0034640E"/>
    <w:rsid w:val="00346DFB"/>
    <w:rsid w:val="00352CE7"/>
    <w:rsid w:val="00371CE4"/>
    <w:rsid w:val="00394BF2"/>
    <w:rsid w:val="00396BCC"/>
    <w:rsid w:val="003A17BA"/>
    <w:rsid w:val="003C5470"/>
    <w:rsid w:val="003D001E"/>
    <w:rsid w:val="00420153"/>
    <w:rsid w:val="00436AF0"/>
    <w:rsid w:val="004474DC"/>
    <w:rsid w:val="0045662E"/>
    <w:rsid w:val="0046303A"/>
    <w:rsid w:val="00475F76"/>
    <w:rsid w:val="00482322"/>
    <w:rsid w:val="004A5271"/>
    <w:rsid w:val="004B5DF3"/>
    <w:rsid w:val="00522A09"/>
    <w:rsid w:val="005566A0"/>
    <w:rsid w:val="005748DA"/>
    <w:rsid w:val="00581471"/>
    <w:rsid w:val="00581EBC"/>
    <w:rsid w:val="00586978"/>
    <w:rsid w:val="005A58C8"/>
    <w:rsid w:val="005B497F"/>
    <w:rsid w:val="005D7966"/>
    <w:rsid w:val="005E60DA"/>
    <w:rsid w:val="00601991"/>
    <w:rsid w:val="00606675"/>
    <w:rsid w:val="00664B6E"/>
    <w:rsid w:val="006910CF"/>
    <w:rsid w:val="006C69C9"/>
    <w:rsid w:val="00700515"/>
    <w:rsid w:val="00722ADE"/>
    <w:rsid w:val="0075567D"/>
    <w:rsid w:val="007710F4"/>
    <w:rsid w:val="00807743"/>
    <w:rsid w:val="0084169C"/>
    <w:rsid w:val="00876B46"/>
    <w:rsid w:val="008971EC"/>
    <w:rsid w:val="008D33CE"/>
    <w:rsid w:val="009863BD"/>
    <w:rsid w:val="00991D5B"/>
    <w:rsid w:val="00992476"/>
    <w:rsid w:val="00A13123"/>
    <w:rsid w:val="00A259CE"/>
    <w:rsid w:val="00A62F5C"/>
    <w:rsid w:val="00A848C2"/>
    <w:rsid w:val="00A93185"/>
    <w:rsid w:val="00AC0222"/>
    <w:rsid w:val="00AD5570"/>
    <w:rsid w:val="00B34403"/>
    <w:rsid w:val="00B37218"/>
    <w:rsid w:val="00B40DCF"/>
    <w:rsid w:val="00B514EE"/>
    <w:rsid w:val="00B54CB7"/>
    <w:rsid w:val="00B94FA3"/>
    <w:rsid w:val="00BC002B"/>
    <w:rsid w:val="00C3580E"/>
    <w:rsid w:val="00C37DC6"/>
    <w:rsid w:val="00C52BC1"/>
    <w:rsid w:val="00C66962"/>
    <w:rsid w:val="00C97541"/>
    <w:rsid w:val="00CB5E79"/>
    <w:rsid w:val="00CD2689"/>
    <w:rsid w:val="00CE5EAE"/>
    <w:rsid w:val="00D0115E"/>
    <w:rsid w:val="00D40BC9"/>
    <w:rsid w:val="00D7217C"/>
    <w:rsid w:val="00D72863"/>
    <w:rsid w:val="00D95F19"/>
    <w:rsid w:val="00DD2117"/>
    <w:rsid w:val="00DE3664"/>
    <w:rsid w:val="00E01ED1"/>
    <w:rsid w:val="00E44034"/>
    <w:rsid w:val="00E45CC2"/>
    <w:rsid w:val="00E53F55"/>
    <w:rsid w:val="00E769AC"/>
    <w:rsid w:val="00E84314"/>
    <w:rsid w:val="00EA4A10"/>
    <w:rsid w:val="00EA7004"/>
    <w:rsid w:val="00ED0E4A"/>
    <w:rsid w:val="00EE3CE5"/>
    <w:rsid w:val="00F26170"/>
    <w:rsid w:val="00F54EFC"/>
    <w:rsid w:val="00F551BA"/>
    <w:rsid w:val="00F5671B"/>
    <w:rsid w:val="00FE5B72"/>
    <w:rsid w:val="00FF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A7004"/>
    <w:pPr>
      <w:widowControl w:val="0"/>
      <w:snapToGrid w:val="0"/>
      <w:spacing w:after="0" w:line="240" w:lineRule="auto"/>
    </w:pPr>
    <w:rPr>
      <w:rFonts w:ascii="Times New Roman" w:eastAsia="Times New Roman" w:hAnsi="Times New Roman" w:cs="Times New Roman"/>
      <w:sz w:val="20"/>
      <w:szCs w:val="20"/>
    </w:rPr>
  </w:style>
  <w:style w:type="paragraph" w:styleId="a3">
    <w:name w:val="Balloon Text"/>
    <w:basedOn w:val="a"/>
    <w:link w:val="a4"/>
    <w:uiPriority w:val="99"/>
    <w:semiHidden/>
    <w:unhideWhenUsed/>
    <w:rsid w:val="00EA7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004"/>
    <w:rPr>
      <w:rFonts w:ascii="Tahoma" w:hAnsi="Tahoma" w:cs="Tahoma"/>
      <w:sz w:val="16"/>
      <w:szCs w:val="16"/>
    </w:rPr>
  </w:style>
  <w:style w:type="paragraph" w:styleId="a5">
    <w:name w:val="List Paragraph"/>
    <w:basedOn w:val="a"/>
    <w:uiPriority w:val="34"/>
    <w:qFormat/>
    <w:rsid w:val="00EA7004"/>
    <w:pPr>
      <w:ind w:left="720"/>
      <w:contextualSpacing/>
    </w:pPr>
  </w:style>
  <w:style w:type="character" w:customStyle="1" w:styleId="a6">
    <w:name w:val="Цветовое выделение"/>
    <w:uiPriority w:val="99"/>
    <w:rsid w:val="004A5271"/>
    <w:rPr>
      <w:b/>
      <w:bCs/>
      <w:color w:val="000080"/>
    </w:rPr>
  </w:style>
  <w:style w:type="character" w:customStyle="1" w:styleId="a7">
    <w:name w:val="Гипертекстовая ссылка"/>
    <w:basedOn w:val="a6"/>
    <w:uiPriority w:val="99"/>
    <w:rsid w:val="004A5271"/>
    <w:rPr>
      <w:color w:val="008000"/>
    </w:rPr>
  </w:style>
  <w:style w:type="paragraph" w:customStyle="1" w:styleId="a8">
    <w:name w:val="Заголовок статьи"/>
    <w:basedOn w:val="a"/>
    <w:next w:val="a"/>
    <w:uiPriority w:val="99"/>
    <w:rsid w:val="004A5271"/>
    <w:pPr>
      <w:autoSpaceDE w:val="0"/>
      <w:autoSpaceDN w:val="0"/>
      <w:adjustRightInd w:val="0"/>
      <w:spacing w:after="0" w:line="240" w:lineRule="auto"/>
      <w:ind w:left="1612" w:hanging="892"/>
      <w:jc w:val="both"/>
    </w:pPr>
    <w:rPr>
      <w:rFonts w:ascii="Arial" w:hAnsi="Arial" w:cs="Arial"/>
      <w:sz w:val="24"/>
      <w:szCs w:val="24"/>
    </w:rPr>
  </w:style>
  <w:style w:type="paragraph" w:styleId="a9">
    <w:name w:val="Subtitle"/>
    <w:basedOn w:val="a"/>
    <w:next w:val="aa"/>
    <w:link w:val="ab"/>
    <w:uiPriority w:val="11"/>
    <w:qFormat/>
    <w:rsid w:val="007710F4"/>
    <w:pPr>
      <w:suppressAutoHyphens/>
      <w:spacing w:after="0" w:line="240" w:lineRule="auto"/>
      <w:ind w:right="-99"/>
      <w:jc w:val="center"/>
    </w:pPr>
    <w:rPr>
      <w:rFonts w:ascii="Times New Roman" w:eastAsia="Times New Roman" w:hAnsi="Times New Roman" w:cs="Times New Roman"/>
      <w:i/>
      <w:iCs/>
      <w:sz w:val="28"/>
      <w:szCs w:val="20"/>
      <w:lang w:eastAsia="ar-SA"/>
    </w:rPr>
  </w:style>
  <w:style w:type="character" w:customStyle="1" w:styleId="ab">
    <w:name w:val="Подзаголовок Знак"/>
    <w:basedOn w:val="a0"/>
    <w:link w:val="a9"/>
    <w:uiPriority w:val="11"/>
    <w:rsid w:val="007710F4"/>
    <w:rPr>
      <w:rFonts w:ascii="Times New Roman" w:eastAsia="Times New Roman" w:hAnsi="Times New Roman" w:cs="Times New Roman"/>
      <w:i/>
      <w:iCs/>
      <w:sz w:val="28"/>
      <w:szCs w:val="20"/>
      <w:lang w:eastAsia="ar-SA"/>
    </w:rPr>
  </w:style>
  <w:style w:type="paragraph" w:styleId="aa">
    <w:name w:val="Body Text"/>
    <w:basedOn w:val="a"/>
    <w:link w:val="ac"/>
    <w:uiPriority w:val="99"/>
    <w:unhideWhenUsed/>
    <w:rsid w:val="007710F4"/>
    <w:pPr>
      <w:spacing w:after="120"/>
    </w:pPr>
  </w:style>
  <w:style w:type="character" w:customStyle="1" w:styleId="ac">
    <w:name w:val="Основной текст Знак"/>
    <w:basedOn w:val="a0"/>
    <w:link w:val="aa"/>
    <w:uiPriority w:val="99"/>
    <w:rsid w:val="007710F4"/>
  </w:style>
  <w:style w:type="paragraph" w:styleId="ad">
    <w:name w:val="No Spacing"/>
    <w:uiPriority w:val="1"/>
    <w:qFormat/>
    <w:rsid w:val="0033142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1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7E2A-23CA-4691-BA59-1798A91C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Суховеева</cp:lastModifiedBy>
  <cp:revision>41</cp:revision>
  <cp:lastPrinted>2014-09-10T08:36:00Z</cp:lastPrinted>
  <dcterms:created xsi:type="dcterms:W3CDTF">2010-12-22T06:08:00Z</dcterms:created>
  <dcterms:modified xsi:type="dcterms:W3CDTF">2015-01-29T13:47:00Z</dcterms:modified>
</cp:coreProperties>
</file>