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F4" w:rsidRPr="008844F0" w:rsidRDefault="00B633F4" w:rsidP="00B633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РФ</w:t>
      </w:r>
    </w:p>
    <w:p w:rsidR="00B633F4" w:rsidRPr="008844F0" w:rsidRDefault="00B633F4" w:rsidP="00B633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B633F4" w:rsidRPr="008844F0" w:rsidRDefault="00B633F4" w:rsidP="00B633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ПАЛЛАСОВСКИЙ МУНИЦИПАЛЬНЫЙ РАЙОН</w:t>
      </w:r>
    </w:p>
    <w:p w:rsidR="00B633F4" w:rsidRPr="008844F0" w:rsidRDefault="00B633F4" w:rsidP="00B633F4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ПАЛЛАСОВСКАЯ РАЙОННАЯ ДУМА</w:t>
      </w:r>
    </w:p>
    <w:p w:rsidR="00B633F4" w:rsidRPr="008844F0" w:rsidRDefault="00B633F4" w:rsidP="00B633F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633F4" w:rsidRPr="008844F0" w:rsidRDefault="00B633F4" w:rsidP="00B633F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633F4" w:rsidRDefault="00B633F4" w:rsidP="00B633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33F4" w:rsidRPr="008844F0" w:rsidRDefault="00B633F4" w:rsidP="00B633F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633F4" w:rsidRPr="008844F0" w:rsidRDefault="00B633F4" w:rsidP="00B633F4">
      <w:pPr>
        <w:pStyle w:val="a7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88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8844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844F0"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44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 xml:space="preserve">   №</w:t>
      </w:r>
      <w:r w:rsidR="003455D1">
        <w:rPr>
          <w:rFonts w:ascii="Times New Roman" w:hAnsi="Times New Roman"/>
          <w:sz w:val="28"/>
          <w:szCs w:val="28"/>
        </w:rPr>
        <w:t>3/2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 xml:space="preserve"> </w:t>
      </w:r>
    </w:p>
    <w:p w:rsidR="00B633F4" w:rsidRPr="008844F0" w:rsidRDefault="00B633F4" w:rsidP="00B633F4">
      <w:pPr>
        <w:pStyle w:val="a7"/>
        <w:rPr>
          <w:rFonts w:ascii="Times New Roman" w:hAnsi="Times New Roman"/>
          <w:sz w:val="28"/>
          <w:szCs w:val="28"/>
        </w:rPr>
      </w:pPr>
    </w:p>
    <w:p w:rsidR="00B633F4" w:rsidRPr="00413352" w:rsidRDefault="00B633F4" w:rsidP="00B633F4">
      <w:pPr>
        <w:pStyle w:val="a7"/>
        <w:rPr>
          <w:rFonts w:ascii="Times New Roman" w:hAnsi="Times New Roman"/>
          <w:b/>
          <w:sz w:val="28"/>
          <w:szCs w:val="28"/>
        </w:rPr>
      </w:pPr>
      <w:r w:rsidRPr="00413352">
        <w:rPr>
          <w:rFonts w:ascii="Times New Roman" w:hAnsi="Times New Roman"/>
          <w:b/>
          <w:sz w:val="28"/>
          <w:szCs w:val="28"/>
        </w:rPr>
        <w:t xml:space="preserve">О  рассмотрении  отчета о работе </w:t>
      </w:r>
    </w:p>
    <w:p w:rsidR="00B633F4" w:rsidRPr="00413352" w:rsidRDefault="00B633F4" w:rsidP="00B633F4">
      <w:pPr>
        <w:pStyle w:val="a7"/>
        <w:rPr>
          <w:rFonts w:ascii="Times New Roman" w:hAnsi="Times New Roman"/>
          <w:b/>
          <w:sz w:val="28"/>
          <w:szCs w:val="28"/>
        </w:rPr>
      </w:pPr>
      <w:r w:rsidRPr="00413352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B633F4" w:rsidRPr="00413352" w:rsidRDefault="00B633F4" w:rsidP="00B633F4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413352">
        <w:rPr>
          <w:rFonts w:ascii="Times New Roman" w:hAnsi="Times New Roman"/>
          <w:b/>
          <w:sz w:val="28"/>
          <w:szCs w:val="28"/>
        </w:rPr>
        <w:t>Палласовского</w:t>
      </w:r>
      <w:proofErr w:type="spellEnd"/>
      <w:r w:rsidRPr="00413352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B633F4" w:rsidRPr="00413352" w:rsidRDefault="00B633F4" w:rsidP="00B633F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 за 2018</w:t>
      </w:r>
      <w:r w:rsidRPr="004133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633F4" w:rsidRPr="008844F0" w:rsidRDefault="00B633F4" w:rsidP="00B633F4">
      <w:pPr>
        <w:pStyle w:val="a7"/>
        <w:rPr>
          <w:rFonts w:ascii="Times New Roman" w:hAnsi="Times New Roman"/>
          <w:sz w:val="28"/>
          <w:szCs w:val="28"/>
        </w:rPr>
      </w:pPr>
    </w:p>
    <w:p w:rsidR="00B633F4" w:rsidRPr="008844F0" w:rsidRDefault="00B633F4" w:rsidP="00B633F4">
      <w:pPr>
        <w:pStyle w:val="a7"/>
        <w:rPr>
          <w:rFonts w:ascii="Times New Roman" w:hAnsi="Times New Roman"/>
          <w:sz w:val="28"/>
          <w:szCs w:val="28"/>
        </w:rPr>
      </w:pPr>
    </w:p>
    <w:p w:rsidR="00B633F4" w:rsidRPr="008844F0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         В соответствии со статьей 20 Положения «О Контрольно-счетной палате   </w:t>
      </w:r>
      <w:proofErr w:type="spellStart"/>
      <w:r w:rsidRPr="008844F0">
        <w:rPr>
          <w:rFonts w:ascii="Times New Roman" w:hAnsi="Times New Roman"/>
          <w:sz w:val="28"/>
          <w:szCs w:val="28"/>
        </w:rPr>
        <w:t>Палласовского</w:t>
      </w:r>
      <w:proofErr w:type="spellEnd"/>
      <w:r w:rsidRPr="008844F0">
        <w:rPr>
          <w:rFonts w:ascii="Times New Roman" w:hAnsi="Times New Roman"/>
          <w:sz w:val="28"/>
          <w:szCs w:val="28"/>
        </w:rPr>
        <w:t xml:space="preserve"> муниципального района» от 07.10.2011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4F0">
        <w:rPr>
          <w:rFonts w:ascii="Times New Roman" w:hAnsi="Times New Roman"/>
          <w:sz w:val="28"/>
          <w:szCs w:val="28"/>
        </w:rPr>
        <w:t>10/1, заслушав  информацию о работе Контрольно-счетной палаты за 201</w:t>
      </w:r>
      <w:r>
        <w:rPr>
          <w:rFonts w:ascii="Times New Roman" w:hAnsi="Times New Roman"/>
          <w:sz w:val="28"/>
          <w:szCs w:val="28"/>
        </w:rPr>
        <w:t>8</w:t>
      </w:r>
      <w:r w:rsidRPr="008844F0">
        <w:rPr>
          <w:rFonts w:ascii="Times New Roman" w:hAnsi="Times New Roman"/>
          <w:sz w:val="28"/>
          <w:szCs w:val="28"/>
        </w:rPr>
        <w:t xml:space="preserve"> год,  </w:t>
      </w:r>
      <w:proofErr w:type="spellStart"/>
      <w:r w:rsidRPr="008844F0">
        <w:rPr>
          <w:rFonts w:ascii="Times New Roman" w:hAnsi="Times New Roman"/>
          <w:sz w:val="28"/>
          <w:szCs w:val="28"/>
        </w:rPr>
        <w:t>Палласовская</w:t>
      </w:r>
      <w:proofErr w:type="spellEnd"/>
      <w:r w:rsidRPr="008844F0">
        <w:rPr>
          <w:rFonts w:ascii="Times New Roman" w:hAnsi="Times New Roman"/>
          <w:sz w:val="28"/>
          <w:szCs w:val="28"/>
        </w:rPr>
        <w:t xml:space="preserve"> районная Дума</w:t>
      </w:r>
    </w:p>
    <w:p w:rsidR="00B633F4" w:rsidRPr="008844F0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633F4" w:rsidRPr="008844F0" w:rsidRDefault="00B633F4" w:rsidP="00B633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44F0">
        <w:rPr>
          <w:rFonts w:ascii="Times New Roman" w:hAnsi="Times New Roman"/>
          <w:b/>
          <w:sz w:val="28"/>
          <w:szCs w:val="28"/>
        </w:rPr>
        <w:t>РЕШИЛА:</w:t>
      </w:r>
    </w:p>
    <w:p w:rsidR="00B633F4" w:rsidRPr="008844F0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33F4" w:rsidRPr="008844F0" w:rsidRDefault="00B633F4" w:rsidP="00B633F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>Отчет о работе  Контрольно-счетной палаты за 201</w:t>
      </w:r>
      <w:r>
        <w:rPr>
          <w:rFonts w:ascii="Times New Roman" w:hAnsi="Times New Roman"/>
          <w:sz w:val="28"/>
          <w:szCs w:val="28"/>
        </w:rPr>
        <w:t>8</w:t>
      </w:r>
      <w:r w:rsidRPr="008844F0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B633F4" w:rsidRPr="008844F0" w:rsidRDefault="00B633F4" w:rsidP="00B633F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44F0">
        <w:rPr>
          <w:rFonts w:ascii="Times New Roman" w:hAnsi="Times New Roman"/>
          <w:sz w:val="28"/>
          <w:szCs w:val="28"/>
        </w:rPr>
        <w:t>Опубликовать  отчет о работе Контроль</w:t>
      </w:r>
      <w:r>
        <w:rPr>
          <w:rFonts w:ascii="Times New Roman" w:hAnsi="Times New Roman"/>
          <w:sz w:val="28"/>
          <w:szCs w:val="28"/>
        </w:rPr>
        <w:t>но-счетной палаты за 2018</w:t>
      </w:r>
      <w:r w:rsidRPr="008844F0">
        <w:rPr>
          <w:rFonts w:ascii="Times New Roman" w:hAnsi="Times New Roman"/>
          <w:sz w:val="28"/>
          <w:szCs w:val="28"/>
        </w:rPr>
        <w:t xml:space="preserve"> год в районной газете «Рассвет».</w:t>
      </w:r>
    </w:p>
    <w:p w:rsidR="00B633F4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33F4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33F4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33F4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Палласовского</w:t>
      </w:r>
      <w:proofErr w:type="spellEnd"/>
    </w:p>
    <w:p w:rsidR="00B633F4" w:rsidRPr="008844F0" w:rsidRDefault="00B633F4" w:rsidP="00B633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В. Н. </w:t>
      </w:r>
      <w:proofErr w:type="spellStart"/>
      <w:r>
        <w:rPr>
          <w:rFonts w:ascii="Times New Roman" w:hAnsi="Times New Roman"/>
          <w:sz w:val="28"/>
          <w:szCs w:val="28"/>
        </w:rPr>
        <w:t>Аноприенко</w:t>
      </w:r>
      <w:proofErr w:type="spellEnd"/>
    </w:p>
    <w:p w:rsidR="00B633F4" w:rsidRDefault="00B633F4" w:rsidP="00B633F4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B633F4" w:rsidRDefault="00B633F4" w:rsidP="00B633F4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B633F4" w:rsidRDefault="00B633F4" w:rsidP="00B633F4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B633F4" w:rsidRDefault="00B633F4" w:rsidP="00B633F4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B633F4" w:rsidRDefault="00B633F4" w:rsidP="00B633F4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B633F4" w:rsidRDefault="00B633F4" w:rsidP="00B633F4">
      <w:pPr>
        <w:tabs>
          <w:tab w:val="left" w:pos="2325"/>
          <w:tab w:val="center" w:pos="4677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E37328" w:rsidRDefault="00E37328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328" w:rsidRDefault="00E37328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145B" w:rsidRPr="00F2469B" w:rsidRDefault="00F8145B" w:rsidP="004B1915">
      <w:pPr>
        <w:tabs>
          <w:tab w:val="left" w:pos="2325"/>
          <w:tab w:val="center" w:pos="4677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</w:t>
      </w:r>
    </w:p>
    <w:p w:rsidR="00F8145B" w:rsidRPr="00F2469B" w:rsidRDefault="00F8145B" w:rsidP="004B191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Контрольно-счетной палаты  Палласовского </w:t>
      </w:r>
    </w:p>
    <w:p w:rsidR="00F8145B" w:rsidRPr="00F2469B" w:rsidRDefault="00F8145B" w:rsidP="004B191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 района за 201</w:t>
      </w:r>
      <w:r w:rsidR="0044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995FD2" w:rsidRPr="00F2469B" w:rsidRDefault="00995FD2" w:rsidP="00B470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990" w:rsidRPr="00F2469B" w:rsidRDefault="00F14990" w:rsidP="00F14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NewRomanPSMT" w:hAnsi="TimesNewRomanPSMT" w:cs="TimesNewRomanPSMT"/>
          <w:sz w:val="24"/>
          <w:szCs w:val="24"/>
        </w:rPr>
        <w:t>Настоящий отчет о деятельности Контрольно</w:t>
      </w:r>
      <w:r w:rsidRPr="00F2469B">
        <w:rPr>
          <w:rFonts w:ascii="Times New Roman" w:hAnsi="Times New Roman" w:cs="Times New Roman"/>
          <w:sz w:val="24"/>
          <w:szCs w:val="24"/>
        </w:rPr>
        <w:t>-</w:t>
      </w:r>
      <w:r w:rsidRPr="00F2469B">
        <w:rPr>
          <w:rFonts w:ascii="TimesNewRomanPSMT" w:hAnsi="TimesNewRomanPSMT" w:cs="TimesNewRomanPSMT"/>
          <w:sz w:val="24"/>
          <w:szCs w:val="24"/>
        </w:rPr>
        <w:t xml:space="preserve">счетной палаты 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Палласовского муниципального  района Волгоградской области (далее - Контрольно-счетная палата, КСП, Палата) </w:t>
      </w:r>
      <w:r w:rsidRPr="00F2469B">
        <w:rPr>
          <w:rFonts w:ascii="TimesNewRomanPSMT" w:hAnsi="TimesNewRomanPSMT" w:cs="TimesNewRomanPSMT"/>
          <w:sz w:val="24"/>
          <w:szCs w:val="24"/>
        </w:rPr>
        <w:t xml:space="preserve">подготовлен в соответствии с требованиями 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статьи 19 Федерального закона  от 07.02.2011  №6-ФЗ «Об общих  принципах организации и деятельности контрольно-счетных органов субъектов Российской Федерации и муниципальных  образований» (далее - Федеральный закон №6-ФЗ), статьи 20 Положения о Контрольно-счетной палате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муниципального района», утвержденного решением </w:t>
      </w:r>
      <w:r w:rsidR="00DC4E1F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</w:t>
      </w:r>
      <w:r w:rsidR="009C5EC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4E1F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   от 07 октября 2011 года №10/1.</w:t>
      </w:r>
    </w:p>
    <w:p w:rsidR="009C7793" w:rsidRPr="00F2469B" w:rsidRDefault="009C7793" w:rsidP="009C77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69B">
        <w:rPr>
          <w:rFonts w:ascii="Times New Roman" w:hAnsi="Times New Roman" w:cs="Times New Roman"/>
          <w:sz w:val="24"/>
          <w:szCs w:val="24"/>
        </w:rPr>
        <w:t>Основы деятельности Контрольно-счетной палаты определены Бюджетным кодексом Российской Федерации, Федеральным законом № 6-ФЗ, Уставом  Палласовского муниципального района, Положением о Контрольно-счетной палате Палл</w:t>
      </w:r>
      <w:r w:rsidR="00B63ABC" w:rsidRPr="00F2469B">
        <w:rPr>
          <w:rFonts w:ascii="Times New Roman" w:hAnsi="Times New Roman" w:cs="Times New Roman"/>
          <w:sz w:val="24"/>
          <w:szCs w:val="24"/>
        </w:rPr>
        <w:t>асовского муниципального района</w:t>
      </w:r>
      <w:r w:rsidRPr="00F2469B">
        <w:rPr>
          <w:rFonts w:ascii="Times New Roman" w:hAnsi="Times New Roman" w:cs="Times New Roman"/>
          <w:sz w:val="24"/>
          <w:szCs w:val="24"/>
        </w:rPr>
        <w:t>.</w:t>
      </w:r>
    </w:p>
    <w:p w:rsidR="009C7793" w:rsidRPr="00F2469B" w:rsidRDefault="009C7793" w:rsidP="005708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69B">
        <w:rPr>
          <w:rFonts w:ascii="Times New Roman" w:hAnsi="Times New Roman" w:cs="Times New Roman"/>
          <w:sz w:val="24"/>
          <w:szCs w:val="24"/>
        </w:rPr>
        <w:t>Организация деятельности КСП строится на основе принципов законности, объективности, независимости и гласности.</w:t>
      </w:r>
    </w:p>
    <w:p w:rsidR="00AE0331" w:rsidRDefault="009C7793" w:rsidP="00AE033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Контрольно-счетной палаты</w:t>
      </w:r>
      <w:r w:rsidR="0057082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в составе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и </w:t>
      </w:r>
      <w:r w:rsidR="0057082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старших инспекторов.</w:t>
      </w:r>
      <w:r w:rsidR="00AE0331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</w:t>
      </w:r>
      <w:r w:rsidR="00DF4C9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в</w:t>
      </w:r>
      <w:r w:rsidR="00AE0331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51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4C9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31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4C9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составила 2 человека.</w:t>
      </w:r>
      <w:r w:rsidR="00AE0331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2C5" w:rsidRDefault="008562C5" w:rsidP="00AE033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  Контрольно-счетной   палате   в  201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8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году   продолжена   работа,   направленная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повышение     профессиональной     квалиф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икации  муниципальных  служащих,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старший инспектор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Палаты прошла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профессиональную переподготовку 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 программе «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Государственные, муниципальные и корпоративные закупки</w:t>
      </w:r>
      <w:r w:rsidRPr="008242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»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 присвоением квалификации «Специалист в сфере закупок».</w:t>
      </w:r>
    </w:p>
    <w:p w:rsidR="002F51D2" w:rsidRPr="00F2469B" w:rsidRDefault="002F51D2" w:rsidP="00AE033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по результатам деятельности за 2017 год Контрольно-счетная палата за активное участие и существенный вклад в проведение совместных мероприятий награждена Почетной грамотой Ассоциации контрольно-счетных органов Волгоградской области.</w:t>
      </w:r>
    </w:p>
    <w:p w:rsidR="009B2801" w:rsidRPr="00F2469B" w:rsidRDefault="009B2801" w:rsidP="00824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F2469B" w:rsidRDefault="00995FD2" w:rsidP="00995F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результаты 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5F1A8C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Контрольно-счетной палаты  Палласовского муниципального района в 201</w:t>
      </w:r>
      <w:r w:rsidR="002F5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8145B"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4D6DE0" w:rsidRPr="00F2469B" w:rsidRDefault="004D6DE0" w:rsidP="00995F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D2" w:rsidRPr="00F2469B" w:rsidRDefault="00F8145B" w:rsidP="00995F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5FD2" w:rsidRPr="00F2469B">
        <w:rPr>
          <w:rFonts w:ascii="Times New Roman" w:hAnsi="Times New Roman" w:cs="Times New Roman"/>
          <w:sz w:val="24"/>
          <w:szCs w:val="24"/>
        </w:rPr>
        <w:t>План работы Контрольно-счетной палаты</w:t>
      </w:r>
      <w:r w:rsidR="00E64F6C" w:rsidRPr="00F2469B">
        <w:rPr>
          <w:rFonts w:ascii="Times New Roman" w:hAnsi="Times New Roman" w:cs="Times New Roman"/>
          <w:sz w:val="24"/>
          <w:szCs w:val="24"/>
        </w:rPr>
        <w:t xml:space="preserve"> (далее - план)</w:t>
      </w:r>
      <w:r w:rsidR="00995FD2" w:rsidRPr="00F2469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F51D2">
        <w:rPr>
          <w:rFonts w:ascii="Times New Roman" w:hAnsi="Times New Roman" w:cs="Times New Roman"/>
          <w:sz w:val="24"/>
          <w:szCs w:val="24"/>
        </w:rPr>
        <w:t>8</w:t>
      </w:r>
      <w:r w:rsidR="00995FD2" w:rsidRPr="00F2469B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8C552D" w:rsidRPr="00F2469B">
        <w:rPr>
          <w:rFonts w:ascii="Times New Roman" w:hAnsi="Times New Roman" w:cs="Times New Roman"/>
          <w:sz w:val="24"/>
          <w:szCs w:val="24"/>
        </w:rPr>
        <w:t>,</w:t>
      </w:r>
      <w:r w:rsidR="00995FD2" w:rsidRPr="00F2469B">
        <w:rPr>
          <w:rFonts w:ascii="Times New Roman" w:hAnsi="Times New Roman" w:cs="Times New Roman"/>
          <w:sz w:val="24"/>
          <w:szCs w:val="24"/>
        </w:rPr>
        <w:t xml:space="preserve"> исходя из необходимости реализации задач, поставленных перед финансово-контрольным органом местного самоуправления Палласовского района, с учетом предложений </w:t>
      </w:r>
      <w:r w:rsidR="00A1224B" w:rsidRPr="00F2469B">
        <w:rPr>
          <w:rFonts w:ascii="Times New Roman" w:hAnsi="Times New Roman" w:cs="Times New Roman"/>
          <w:sz w:val="24"/>
          <w:szCs w:val="24"/>
        </w:rPr>
        <w:t xml:space="preserve">Палласовской районной Думы, </w:t>
      </w:r>
      <w:r w:rsidR="00E64F6C" w:rsidRPr="00F2469B">
        <w:rPr>
          <w:rFonts w:ascii="Times New Roman" w:hAnsi="Times New Roman" w:cs="Times New Roman"/>
          <w:sz w:val="24"/>
          <w:szCs w:val="24"/>
        </w:rPr>
        <w:t>Администрации Палласовского муниципального района</w:t>
      </w:r>
      <w:r w:rsidR="00080552" w:rsidRPr="00F24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E47" w:rsidRPr="00F2469B" w:rsidRDefault="00FA5E47" w:rsidP="00FA5E47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Помимо основной задачи – контроля за исполнением бюджета Палласовского муниципального района, в 201</w:t>
      </w:r>
      <w:r w:rsidR="002F51D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8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году</w:t>
      </w:r>
      <w:r w:rsidR="00080552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как и в предыдущих годах, 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КСП осуществлялся контроль за исполнением бюджетов 15 поселений Палласовского муниципального района: 14 сельских и 1 городского поселения  </w:t>
      </w:r>
      <w:r w:rsidR="000325DD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города Палласовка</w:t>
      </w:r>
      <w:r w:rsidR="005D6A02"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  <w:r w:rsidRPr="00F2469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в рамках заключенных  Соглашений о передаче полномочий по осуществлению внешнего муниципального финансового контроля.  </w:t>
      </w:r>
    </w:p>
    <w:p w:rsidR="000B14FC" w:rsidRPr="00F2469B" w:rsidRDefault="00995FD2" w:rsidP="00995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</w:t>
      </w:r>
      <w:r w:rsidR="004D6DE0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8145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51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145B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палата осуществляла контрольную, экспертно-аналитическую, информационную и иные виды деятельности, обеспечивая  единую систему контроля исполнения муниципального бюджета.</w:t>
      </w:r>
    </w:p>
    <w:p w:rsidR="00D232A4" w:rsidRPr="00D232A4" w:rsidRDefault="00D232A4" w:rsidP="00D232A4">
      <w:pPr>
        <w:tabs>
          <w:tab w:val="left" w:pos="708"/>
          <w:tab w:val="left" w:pos="3260"/>
        </w:tabs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показатели, характеризующие работу Контрольно-счетной палаты в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году, приведены в таблице № 1.</w:t>
      </w:r>
    </w:p>
    <w:p w:rsidR="00D232A4" w:rsidRPr="00D232A4" w:rsidRDefault="00D232A4" w:rsidP="00D232A4">
      <w:pPr>
        <w:tabs>
          <w:tab w:val="left" w:pos="708"/>
          <w:tab w:val="left" w:pos="3260"/>
        </w:tabs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32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Таблица №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16"/>
      </w:tblGrid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201</w:t>
            </w:r>
            <w:r w:rsidRPr="00582F5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Pr="00D232A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контрольных и экспертно-аналитических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контрольных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экспертно-аналитических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582F58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экспертиз проектов нормативно-правовых актов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582F58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объектов проведенных контрольных и экспертно-аналитических мероприятий, 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</w:tr>
      <w:tr w:rsidR="00D232A4" w:rsidRPr="00D232A4" w:rsidTr="005467CE">
        <w:trPr>
          <w:trHeight w:val="20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Выявлено нарушений в ходе осуществления внешнего муниципального финансового контроля,  млн.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132,8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нарушений в ходе осуществления внешнего  муниципального финансового контроля,  ед.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729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направленных представлений,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5467CE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D232A4"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Возбуждено административных дел</w:t>
            </w:r>
            <w:r w:rsidR="00845716"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5716"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административных  дел, по которым судебными органами вынесены постановления  с назначением административного наказания</w:t>
            </w: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232A4" w:rsidRPr="00582F58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582F58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Поступило в бюджет административных штрафов по протоколам КСП, тыс. руб.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A4" w:rsidRPr="00582F58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232A4" w:rsidRPr="00D232A4" w:rsidTr="005467CE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 дисциплинарного реагирования, вынесенных по результатам проверок КСП,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2A4" w:rsidRPr="00D232A4" w:rsidRDefault="00D232A4" w:rsidP="00D232A4">
            <w:pPr>
              <w:tabs>
                <w:tab w:val="left" w:pos="3260"/>
              </w:tabs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2F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</w:tr>
    </w:tbl>
    <w:p w:rsidR="00D232A4" w:rsidRDefault="00D232A4" w:rsidP="00475FA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502AB" w:rsidRPr="005C16F9" w:rsidRDefault="000B14FC" w:rsidP="00475F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25E57">
        <w:rPr>
          <w:rFonts w:ascii="TimesNewRomanPSMT" w:hAnsi="TimesNewRomanPSMT" w:cs="TimesNewRomanPSMT"/>
          <w:sz w:val="24"/>
          <w:szCs w:val="24"/>
        </w:rPr>
        <w:t>По сравнению с 201</w:t>
      </w:r>
      <w:r w:rsidR="00F25E57" w:rsidRPr="00F25E57">
        <w:rPr>
          <w:rFonts w:ascii="TimesNewRomanPSMT" w:hAnsi="TimesNewRomanPSMT" w:cs="TimesNewRomanPSMT"/>
          <w:sz w:val="24"/>
          <w:szCs w:val="24"/>
        </w:rPr>
        <w:t>7</w:t>
      </w:r>
      <w:r w:rsidRPr="00F25E57">
        <w:rPr>
          <w:rFonts w:ascii="TimesNewRomanPSMT" w:hAnsi="TimesNewRomanPSMT" w:cs="TimesNewRomanPSMT"/>
          <w:sz w:val="24"/>
          <w:szCs w:val="24"/>
        </w:rPr>
        <w:t xml:space="preserve"> годом произошло уменьшение</w:t>
      </w:r>
      <w:r w:rsidR="00475FA2" w:rsidRPr="00F25E57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E57">
        <w:rPr>
          <w:rFonts w:ascii="TimesNewRomanPSMT" w:hAnsi="TimesNewRomanPSMT" w:cs="TimesNewRomanPSMT"/>
          <w:sz w:val="24"/>
          <w:szCs w:val="24"/>
        </w:rPr>
        <w:t xml:space="preserve"> </w:t>
      </w:r>
      <w:r w:rsidR="00475FA2" w:rsidRPr="00F25E57">
        <w:rPr>
          <w:rFonts w:ascii="TimesNewRomanPSMT" w:hAnsi="TimesNewRomanPSMT" w:cs="TimesNewRomanPSMT"/>
          <w:sz w:val="24"/>
          <w:szCs w:val="24"/>
        </w:rPr>
        <w:t xml:space="preserve">общего количества мероприятий, что обусловлено уменьшением </w:t>
      </w:r>
      <w:r w:rsidRPr="00F25E57">
        <w:rPr>
          <w:rFonts w:ascii="TimesNewRomanPSMT" w:hAnsi="TimesNewRomanPSMT" w:cs="TimesNewRomanPSMT"/>
          <w:sz w:val="24"/>
          <w:szCs w:val="24"/>
        </w:rPr>
        <w:t xml:space="preserve">количества проектов нормативных правовых актов </w:t>
      </w:r>
      <w:r w:rsidR="00475FA2" w:rsidRPr="00F25E57">
        <w:rPr>
          <w:rFonts w:ascii="TimesNewRomanPSMT" w:hAnsi="TimesNewRomanPSMT" w:cs="TimesNewRomanPSMT"/>
          <w:sz w:val="24"/>
          <w:szCs w:val="24"/>
        </w:rPr>
        <w:t xml:space="preserve">администрации Палласовского района, </w:t>
      </w:r>
      <w:r w:rsidRPr="00F25E57">
        <w:rPr>
          <w:rFonts w:ascii="TimesNewRomanPSMT" w:hAnsi="TimesNewRomanPSMT" w:cs="TimesNewRomanPSMT"/>
          <w:sz w:val="24"/>
          <w:szCs w:val="24"/>
        </w:rPr>
        <w:t xml:space="preserve"> требующих финансово</w:t>
      </w:r>
      <w:r w:rsidRPr="00F25E57">
        <w:rPr>
          <w:rFonts w:ascii="Times New Roman" w:hAnsi="Times New Roman" w:cs="Times New Roman"/>
          <w:sz w:val="24"/>
          <w:szCs w:val="24"/>
        </w:rPr>
        <w:t>-</w:t>
      </w:r>
      <w:r w:rsidRPr="00F25E57">
        <w:rPr>
          <w:rFonts w:ascii="TimesNewRomanPSMT" w:hAnsi="TimesNewRomanPSMT" w:cs="TimesNewRomanPSMT"/>
          <w:sz w:val="24"/>
          <w:szCs w:val="24"/>
        </w:rPr>
        <w:t>экономи</w:t>
      </w:r>
      <w:r w:rsidR="00F25E57" w:rsidRPr="00F25E57">
        <w:rPr>
          <w:rFonts w:ascii="TimesNewRomanPSMT" w:hAnsi="TimesNewRomanPSMT" w:cs="TimesNewRomanPSMT"/>
          <w:sz w:val="24"/>
          <w:szCs w:val="24"/>
        </w:rPr>
        <w:t>ческой экспертизы</w:t>
      </w:r>
      <w:r w:rsidR="00D232A4">
        <w:rPr>
          <w:rFonts w:ascii="TimesNewRomanPSMT" w:hAnsi="TimesNewRomanPSMT" w:cs="TimesNewRomanPSMT"/>
          <w:sz w:val="24"/>
          <w:szCs w:val="24"/>
        </w:rPr>
        <w:t xml:space="preserve">, а </w:t>
      </w:r>
      <w:r w:rsidR="00D232A4" w:rsidRPr="005C16F9">
        <w:rPr>
          <w:rFonts w:ascii="TimesNewRomanPSMT" w:hAnsi="TimesNewRomanPSMT" w:cs="TimesNewRomanPSMT"/>
          <w:kern w:val="24"/>
          <w:sz w:val="24"/>
          <w:szCs w:val="24"/>
        </w:rPr>
        <w:t>также проведением проверки финансово-хозяйственной деятельности муниципальных унитарных предприятий, требующих больших временных затрат</w:t>
      </w:r>
      <w:r w:rsidR="00475FA2" w:rsidRPr="005C16F9">
        <w:rPr>
          <w:rFonts w:ascii="TimesNewRomanPSMT" w:hAnsi="TimesNewRomanPSMT" w:cs="TimesNewRomanPSMT"/>
          <w:kern w:val="24"/>
          <w:sz w:val="24"/>
          <w:szCs w:val="24"/>
        </w:rPr>
        <w:t>.</w:t>
      </w:r>
    </w:p>
    <w:p w:rsidR="00475FA2" w:rsidRPr="005C16F9" w:rsidRDefault="00475FA2" w:rsidP="005467CE">
      <w:pPr>
        <w:autoSpaceDE w:val="0"/>
        <w:autoSpaceDN w:val="0"/>
        <w:adjustRightInd w:val="0"/>
        <w:rPr>
          <w:rFonts w:ascii="TimesNewRomanPSMT" w:hAnsi="TimesNewRomanPSMT" w:cs="TimesNewRomanPSMT"/>
          <w:kern w:val="24"/>
          <w:sz w:val="24"/>
          <w:szCs w:val="24"/>
        </w:rPr>
      </w:pPr>
      <w:r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Из общего количества реализованных Палатой мероприятий </w:t>
      </w:r>
      <w:r w:rsidR="00D20FDB" w:rsidRPr="005C16F9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="002F51D2" w:rsidRPr="005C16F9">
        <w:rPr>
          <w:rFonts w:ascii="Times New Roman" w:hAnsi="Times New Roman" w:cs="Times New Roman"/>
          <w:kern w:val="24"/>
          <w:sz w:val="24"/>
          <w:szCs w:val="24"/>
        </w:rPr>
        <w:t>1</w:t>
      </w:r>
      <w:r w:rsidRPr="005C16F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>явля</w:t>
      </w:r>
      <w:r w:rsidR="002F51D2" w:rsidRPr="005C16F9">
        <w:rPr>
          <w:rFonts w:ascii="TimesNewRomanPSMT" w:hAnsi="TimesNewRomanPSMT" w:cs="TimesNewRomanPSMT"/>
          <w:kern w:val="24"/>
          <w:sz w:val="24"/>
          <w:szCs w:val="24"/>
        </w:rPr>
        <w:t>е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>тся внеплановым и</w:t>
      </w:r>
      <w:r w:rsidR="005467CE"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>проведен</w:t>
      </w:r>
      <w:r w:rsidR="002F51D2" w:rsidRPr="005C16F9">
        <w:rPr>
          <w:rFonts w:ascii="TimesNewRomanPSMT" w:hAnsi="TimesNewRomanPSMT" w:cs="TimesNewRomanPSMT"/>
          <w:kern w:val="24"/>
          <w:sz w:val="24"/>
          <w:szCs w:val="24"/>
        </w:rPr>
        <w:t>о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по инициативе  прокуратуры</w:t>
      </w:r>
      <w:r w:rsidR="002F51D2"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Палласовского 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района.</w:t>
      </w:r>
    </w:p>
    <w:p w:rsidR="00F8145B" w:rsidRPr="005C16F9" w:rsidRDefault="00995FD2" w:rsidP="003444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C16F9">
        <w:rPr>
          <w:rFonts w:ascii="Times New Roman" w:hAnsi="Times New Roman" w:cs="Times New Roman"/>
          <w:kern w:val="24"/>
          <w:sz w:val="24"/>
          <w:szCs w:val="24"/>
        </w:rPr>
        <w:t>В соответствии с Положением о Контрольно-счетной палате, материалы о результатах, проведенных в 201</w:t>
      </w:r>
      <w:r w:rsidR="002F51D2" w:rsidRPr="005C16F9">
        <w:rPr>
          <w:rFonts w:ascii="Times New Roman" w:hAnsi="Times New Roman" w:cs="Times New Roman"/>
          <w:kern w:val="24"/>
          <w:sz w:val="24"/>
          <w:szCs w:val="24"/>
        </w:rPr>
        <w:t>8</w:t>
      </w:r>
      <w:r w:rsidRPr="005C16F9">
        <w:rPr>
          <w:rFonts w:ascii="Times New Roman" w:hAnsi="Times New Roman" w:cs="Times New Roman"/>
          <w:kern w:val="24"/>
          <w:sz w:val="24"/>
          <w:szCs w:val="24"/>
        </w:rPr>
        <w:t xml:space="preserve"> году мероприятий внешнего муниципального финансового контроля, вытекающих из них выводах, рекомендациях и предложениях, направлялись в Палласовскую районную Думу</w:t>
      </w:r>
      <w:r w:rsidR="00D232A4" w:rsidRPr="005C16F9">
        <w:rPr>
          <w:rFonts w:ascii="Times New Roman" w:hAnsi="Times New Roman" w:cs="Times New Roman"/>
          <w:kern w:val="24"/>
          <w:sz w:val="24"/>
          <w:szCs w:val="24"/>
        </w:rPr>
        <w:t>, а</w:t>
      </w:r>
      <w:r w:rsidR="00B17221" w:rsidRPr="005C16F9">
        <w:rPr>
          <w:rFonts w:ascii="Times New Roman" w:hAnsi="Times New Roman" w:cs="Times New Roman"/>
          <w:kern w:val="24"/>
          <w:sz w:val="24"/>
          <w:szCs w:val="24"/>
        </w:rPr>
        <w:t>дминистрацию</w:t>
      </w:r>
      <w:r w:rsidR="00B17221"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</w:t>
      </w:r>
      <w:r w:rsidR="00B17221" w:rsidRPr="005C16F9">
        <w:rPr>
          <w:rFonts w:ascii="Times New Roman" w:hAnsi="Times New Roman" w:cs="Times New Roman"/>
          <w:kern w:val="24"/>
          <w:sz w:val="24"/>
          <w:szCs w:val="24"/>
        </w:rPr>
        <w:t xml:space="preserve">Палласовского </w:t>
      </w:r>
      <w:r w:rsidR="00344426" w:rsidRPr="005C16F9">
        <w:rPr>
          <w:rFonts w:ascii="Times New Roman" w:hAnsi="Times New Roman" w:cs="Times New Roman"/>
          <w:kern w:val="24"/>
          <w:sz w:val="24"/>
          <w:szCs w:val="24"/>
        </w:rPr>
        <w:t xml:space="preserve">муниципального </w:t>
      </w:r>
      <w:r w:rsidR="00B17221" w:rsidRPr="005C16F9">
        <w:rPr>
          <w:rFonts w:ascii="Times New Roman" w:hAnsi="Times New Roman" w:cs="Times New Roman"/>
          <w:kern w:val="24"/>
          <w:sz w:val="24"/>
          <w:szCs w:val="24"/>
        </w:rPr>
        <w:t xml:space="preserve"> района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>.</w:t>
      </w:r>
      <w:r w:rsidR="00F8145B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344426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8145B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Ниже приведена  динамика  количества проведенных проверок и объектов, охваченных контрольными мероприятиями за три последних года.  </w:t>
      </w:r>
    </w:p>
    <w:p w:rsidR="006B5EC3" w:rsidRPr="005C16F9" w:rsidRDefault="004F4C6F" w:rsidP="005D0981">
      <w:pPr>
        <w:jc w:val="right"/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Диаграмма</w:t>
      </w:r>
      <w:r w:rsidR="00F8145B" w:rsidRPr="005C16F9">
        <w:rPr>
          <w:rFonts w:ascii="Times New Roman" w:eastAsia="Times New Roman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№1</w:t>
      </w:r>
    </w:p>
    <w:p w:rsidR="00843504" w:rsidRPr="005C16F9" w:rsidRDefault="00F8145B" w:rsidP="005D0981">
      <w:pPr>
        <w:jc w:val="center"/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Динамика количества контрольных мероприятий и объектов ими охваченных за 201</w:t>
      </w:r>
      <w:r w:rsidR="002F51D2"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6</w:t>
      </w:r>
      <w:r w:rsidR="008A6B74"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-201</w:t>
      </w:r>
      <w:r w:rsidR="002F51D2"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8</w:t>
      </w:r>
      <w:r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6B5EC3" w:rsidRPr="005C16F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годы</w:t>
      </w:r>
    </w:p>
    <w:p w:rsidR="003D189E" w:rsidRPr="005C16F9" w:rsidRDefault="003D189E" w:rsidP="005D0981">
      <w:pPr>
        <w:jc w:val="center"/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lang w:eastAsia="ru-RU"/>
        </w:rPr>
      </w:pPr>
    </w:p>
    <w:p w:rsidR="003D189E" w:rsidRPr="005C16F9" w:rsidRDefault="00E7231C" w:rsidP="005D0981">
      <w:pPr>
        <w:jc w:val="center"/>
        <w:rPr>
          <w:rFonts w:ascii="Times New Roman" w:eastAsia="Times New Roman" w:hAnsi="Times New Roman" w:cs="Times New Roman"/>
          <w:b/>
          <w:bCs/>
          <w:i/>
          <w:kern w:val="24"/>
          <w:sz w:val="24"/>
          <w:szCs w:val="24"/>
          <w:lang w:eastAsia="ru-RU"/>
        </w:rPr>
      </w:pPr>
      <w:r w:rsidRPr="005C16F9">
        <w:rPr>
          <w:noProof/>
          <w:kern w:val="24"/>
          <w:lang w:eastAsia="ru-RU"/>
        </w:rPr>
        <w:drawing>
          <wp:inline distT="0" distB="0" distL="0" distR="0" wp14:anchorId="6793E8FC" wp14:editId="305E06E2">
            <wp:extent cx="5743575" cy="23526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31C" w:rsidRPr="005C16F9" w:rsidRDefault="00F8145B" w:rsidP="009E55F2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</w:p>
    <w:p w:rsidR="00594D18" w:rsidRPr="005C16F9" w:rsidRDefault="00713FBE" w:rsidP="00594D18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Несмотря на то, что фактическая  численность работников палаты за отчетный период составляет 50% от штатной (2 человека), объем  бюджетных средств,   охваченных контрольными мероприятиями  ежегодно возрастает, так</w:t>
      </w:r>
      <w:r w:rsidR="00594D18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 201</w:t>
      </w:r>
      <w:r w:rsidR="00CC0B41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8</w:t>
      </w:r>
      <w:r w:rsidR="00594D18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году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сумма проверенных бюджетных средств</w:t>
      </w:r>
      <w:r w:rsidR="00594D18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составил</w:t>
      </w:r>
      <w:r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</w:t>
      </w:r>
      <w:r w:rsidR="00594D18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E7231C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10</w:t>
      </w:r>
      <w:r w:rsidR="00C4553F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57</w:t>
      </w:r>
      <w:r w:rsidR="001764C9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C4553F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</w:t>
      </w:r>
      <w:r w:rsidR="001764C9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млн</w:t>
      </w:r>
      <w:r w:rsidR="00C4553F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рублей, объем средств муниципальных унитарных предприятий  - 126,3 млн. руб. </w:t>
      </w:r>
      <w:r w:rsidR="00AE497B" w:rsidRPr="005C16F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(в 2017 году - 1026,1 млн. рублей). </w:t>
      </w:r>
    </w:p>
    <w:p w:rsidR="00D06424" w:rsidRPr="005C16F9" w:rsidRDefault="00D06424" w:rsidP="00D06424">
      <w:pPr>
        <w:autoSpaceDE w:val="0"/>
        <w:autoSpaceDN w:val="0"/>
        <w:adjustRightInd w:val="0"/>
        <w:rPr>
          <w:kern w:val="24"/>
        </w:rPr>
      </w:pPr>
      <w:r w:rsidRPr="005C16F9">
        <w:rPr>
          <w:rFonts w:ascii="TimesNewRomanPSMT" w:hAnsi="TimesNewRomanPSMT" w:cs="TimesNewRomanPSMT"/>
          <w:kern w:val="24"/>
          <w:sz w:val="24"/>
          <w:szCs w:val="24"/>
        </w:rPr>
        <w:t>Для обеспечения единого подхода</w:t>
      </w:r>
      <w:r w:rsidR="008E6312"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классификация нарушений Контрольно-счетной палатой  в 201</w:t>
      </w:r>
      <w:r w:rsidR="00CC0B41" w:rsidRPr="005C16F9">
        <w:rPr>
          <w:rFonts w:ascii="TimesNewRomanPSMT" w:hAnsi="TimesNewRomanPSMT" w:cs="TimesNewRomanPSMT"/>
          <w:kern w:val="24"/>
          <w:sz w:val="24"/>
          <w:szCs w:val="24"/>
        </w:rPr>
        <w:t>8</w:t>
      </w:r>
      <w:r w:rsidRPr="005C16F9">
        <w:rPr>
          <w:rFonts w:ascii="TimesNewRomanPSMT" w:hAnsi="TimesNewRomanPSMT" w:cs="TimesNewRomanPSMT"/>
          <w:kern w:val="24"/>
          <w:sz w:val="24"/>
          <w:szCs w:val="24"/>
        </w:rPr>
        <w:t xml:space="preserve"> году осуществлялась на основании одобренного 18.12.2014 Коллегией Счетной палаты Российской Федерации Классификатора нарушений, выявляемых в ходе государственного финансового контроля.</w:t>
      </w:r>
    </w:p>
    <w:p w:rsidR="008E6312" w:rsidRPr="00F2469B" w:rsidRDefault="008E6312" w:rsidP="008E6312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F2469B">
        <w:rPr>
          <w:rFonts w:ascii="TimesNewRomanPSMT" w:hAnsi="TimesNewRomanPSMT" w:cs="TimesNewRomanPSMT"/>
          <w:sz w:val="24"/>
          <w:szCs w:val="24"/>
        </w:rPr>
        <w:lastRenderedPageBreak/>
        <w:t>По результатам контрольных мероприятий, проведенных в 201</w:t>
      </w:r>
      <w:r w:rsidR="00CC0B41">
        <w:rPr>
          <w:rFonts w:ascii="TimesNewRomanPSMT" w:hAnsi="TimesNewRomanPSMT" w:cs="TimesNewRomanPSMT"/>
          <w:sz w:val="24"/>
          <w:szCs w:val="24"/>
        </w:rPr>
        <w:t>8</w:t>
      </w:r>
      <w:r w:rsidRPr="00F2469B">
        <w:rPr>
          <w:rFonts w:ascii="TimesNewRomanPSMT" w:hAnsi="TimesNewRomanPSMT" w:cs="TimesNewRomanPSMT"/>
          <w:sz w:val="24"/>
          <w:szCs w:val="24"/>
        </w:rPr>
        <w:t xml:space="preserve"> году, сумма выявленных нарушений составила </w:t>
      </w:r>
      <w:r w:rsidR="00C4553F">
        <w:rPr>
          <w:rFonts w:ascii="TimesNewRomanPSMT" w:hAnsi="TimesNewRomanPSMT" w:cs="TimesNewRomanPSMT"/>
          <w:sz w:val="24"/>
          <w:szCs w:val="24"/>
        </w:rPr>
        <w:t>132,</w:t>
      </w:r>
      <w:r w:rsidR="001F636B">
        <w:rPr>
          <w:rFonts w:ascii="TimesNewRomanPSMT" w:hAnsi="TimesNewRomanPSMT" w:cs="TimesNewRomanPSMT"/>
          <w:sz w:val="24"/>
          <w:szCs w:val="24"/>
        </w:rPr>
        <w:t>6</w:t>
      </w:r>
      <w:r w:rsidRPr="00F2469B">
        <w:rPr>
          <w:rFonts w:ascii="TimesNewRomanPSMT" w:hAnsi="TimesNewRomanPSMT" w:cs="TimesNewRomanPSMT"/>
          <w:sz w:val="24"/>
          <w:szCs w:val="24"/>
        </w:rPr>
        <w:t xml:space="preserve"> </w:t>
      </w:r>
      <w:r w:rsidR="00EF1CD9" w:rsidRPr="00F2469B">
        <w:rPr>
          <w:rFonts w:ascii="TimesNewRomanPSMT" w:hAnsi="TimesNewRomanPSMT" w:cs="TimesNewRomanPSMT"/>
          <w:sz w:val="24"/>
          <w:szCs w:val="24"/>
        </w:rPr>
        <w:t>млн</w:t>
      </w:r>
      <w:r w:rsidRPr="00F2469B">
        <w:rPr>
          <w:rFonts w:ascii="TimesNewRomanPSMT" w:hAnsi="TimesNewRomanPSMT" w:cs="TimesNewRomanPSMT"/>
          <w:sz w:val="24"/>
          <w:szCs w:val="24"/>
        </w:rPr>
        <w:t xml:space="preserve">. рублей. </w:t>
      </w:r>
    </w:p>
    <w:p w:rsidR="00141C21" w:rsidRPr="00141C21" w:rsidRDefault="008E6312" w:rsidP="00141C21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F2469B">
        <w:rPr>
          <w:rFonts w:ascii="TimesNewRomanPSMT" w:hAnsi="TimesNewRomanPSMT" w:cs="TimesNewRomanPSMT"/>
          <w:sz w:val="24"/>
          <w:szCs w:val="24"/>
        </w:rPr>
        <w:t>Установленные, в результате контрольных мероприятий за 201</w:t>
      </w:r>
      <w:r w:rsidR="00CC0B41">
        <w:rPr>
          <w:rFonts w:ascii="TimesNewRomanPSMT" w:hAnsi="TimesNewRomanPSMT" w:cs="TimesNewRomanPSMT"/>
          <w:sz w:val="24"/>
          <w:szCs w:val="24"/>
        </w:rPr>
        <w:t>8</w:t>
      </w:r>
      <w:r w:rsidRPr="00F2469B">
        <w:rPr>
          <w:rFonts w:ascii="TimesNewRomanPSMT" w:hAnsi="TimesNewRomanPSMT" w:cs="TimesNewRomanPSMT"/>
          <w:sz w:val="24"/>
          <w:szCs w:val="24"/>
        </w:rPr>
        <w:t xml:space="preserve"> год нарушения мож</w:t>
      </w:r>
      <w:r w:rsidR="00582F58">
        <w:rPr>
          <w:rFonts w:ascii="TimesNewRomanPSMT" w:hAnsi="TimesNewRomanPSMT" w:cs="TimesNewRomanPSMT"/>
          <w:sz w:val="24"/>
          <w:szCs w:val="24"/>
        </w:rPr>
        <w:t>но классифицировать по 7 видам</w:t>
      </w:r>
      <w:r w:rsidR="00141C21">
        <w:rPr>
          <w:rFonts w:ascii="TimesNewRomanPSMT" w:hAnsi="TimesNewRomanPSMT" w:cs="TimesNewRomanPSMT"/>
          <w:sz w:val="24"/>
          <w:szCs w:val="24"/>
        </w:rPr>
        <w:t>,</w:t>
      </w:r>
      <w:r w:rsidR="00141C21" w:rsidRPr="00141C21">
        <w:rPr>
          <w:rFonts w:ascii="TimesNewRomanPSMT" w:hAnsi="TimesNewRomanPSMT" w:cs="TimesNewRomanPSMT"/>
          <w:sz w:val="24"/>
          <w:szCs w:val="24"/>
        </w:rPr>
        <w:t xml:space="preserve"> что видно на диаграмме № 2:</w:t>
      </w:r>
    </w:p>
    <w:p w:rsidR="00141C21" w:rsidRPr="00141C21" w:rsidRDefault="00141C21" w:rsidP="00141C21">
      <w:pPr>
        <w:jc w:val="right"/>
        <w:rPr>
          <w:rFonts w:ascii="TimesNewRomanPSMT" w:eastAsia="Times New Roman" w:hAnsi="TimesNewRomanPSMT" w:cs="TimesNewRomanPSMT"/>
          <w:spacing w:val="-10"/>
          <w:sz w:val="24"/>
          <w:szCs w:val="24"/>
          <w:lang w:eastAsia="ru-RU"/>
        </w:rPr>
      </w:pPr>
      <w:r w:rsidRPr="00141C21">
        <w:rPr>
          <w:rFonts w:ascii="TimesNewRomanPSMT" w:eastAsia="Times New Roman" w:hAnsi="TimesNewRomanPSMT" w:cs="TimesNewRomanPSMT"/>
          <w:spacing w:val="-10"/>
          <w:sz w:val="24"/>
          <w:szCs w:val="24"/>
          <w:lang w:eastAsia="ru-RU"/>
        </w:rPr>
        <w:t>Диаграмма №2</w:t>
      </w:r>
    </w:p>
    <w:p w:rsidR="00141C21" w:rsidRPr="00141C21" w:rsidRDefault="00713FBE" w:rsidP="00141C21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</w:pPr>
      <w:r>
        <w:rPr>
          <w:rFonts w:cs="TimesNewRomanPS-BoldItalicMT"/>
          <w:b/>
          <w:bCs/>
          <w:i/>
          <w:iCs/>
          <w:sz w:val="24"/>
          <w:szCs w:val="24"/>
          <w:lang w:bidi="he-IL"/>
        </w:rPr>
        <w:t>В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иды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нарушений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,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выявленные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в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201</w:t>
      </w:r>
      <w:r w:rsidR="00141C21" w:rsidRPr="00141C21">
        <w:rPr>
          <w:rFonts w:cs="TimesNewRomanPS-BoldItalicMT"/>
          <w:b/>
          <w:bCs/>
          <w:i/>
          <w:iCs/>
          <w:sz w:val="24"/>
          <w:szCs w:val="24"/>
          <w:lang w:bidi="he-IL"/>
        </w:rPr>
        <w:t>7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году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при</w:t>
      </w:r>
      <w:r w:rsidR="00141C21"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="00141C21"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проведении</w:t>
      </w:r>
    </w:p>
    <w:p w:rsidR="00141C21" w:rsidRPr="00141C21" w:rsidRDefault="00141C21" w:rsidP="00141C21">
      <w:pPr>
        <w:autoSpaceDE w:val="0"/>
        <w:autoSpaceDN w:val="0"/>
        <w:adjustRightInd w:val="0"/>
        <w:ind w:firstLine="0"/>
        <w:jc w:val="center"/>
        <w:rPr>
          <w:rFonts w:cs="TimesNewRomanPS-BoldItalicMT"/>
          <w:b/>
          <w:bCs/>
          <w:i/>
          <w:iCs/>
          <w:sz w:val="24"/>
          <w:szCs w:val="24"/>
          <w:lang w:bidi="he-IL"/>
        </w:rPr>
      </w:pPr>
      <w:r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контрольных</w:t>
      </w:r>
      <w:r w:rsidRPr="00141C2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bidi="he-IL"/>
        </w:rPr>
        <w:t xml:space="preserve"> </w:t>
      </w:r>
      <w:r w:rsidRPr="00141C21">
        <w:rPr>
          <w:rFonts w:ascii="TimesNewRomanPS-BoldItalicMT" w:hAnsi="TimesNewRomanPS-BoldItalicMT" w:cs="TimesNewRomanPS-BoldItalicMT" w:hint="cs"/>
          <w:b/>
          <w:bCs/>
          <w:i/>
          <w:iCs/>
          <w:sz w:val="24"/>
          <w:szCs w:val="24"/>
          <w:lang w:bidi="he-IL"/>
        </w:rPr>
        <w:t>мероприятий</w:t>
      </w:r>
    </w:p>
    <w:p w:rsidR="00141C21" w:rsidRPr="00141C21" w:rsidRDefault="00141C21" w:rsidP="00141C21">
      <w:pPr>
        <w:autoSpaceDE w:val="0"/>
        <w:autoSpaceDN w:val="0"/>
        <w:adjustRightInd w:val="0"/>
        <w:ind w:firstLine="0"/>
        <w:jc w:val="center"/>
        <w:rPr>
          <w:rFonts w:cs="TimesNewRomanPS-BoldItalicMT"/>
          <w:b/>
          <w:bCs/>
          <w:i/>
          <w:iCs/>
          <w:sz w:val="24"/>
          <w:szCs w:val="24"/>
          <w:lang w:bidi="he-IL"/>
        </w:rPr>
      </w:pPr>
    </w:p>
    <w:p w:rsidR="00141C21" w:rsidRPr="00141C21" w:rsidRDefault="00141C21" w:rsidP="00742B30">
      <w:pPr>
        <w:autoSpaceDE w:val="0"/>
        <w:autoSpaceDN w:val="0"/>
        <w:adjustRightInd w:val="0"/>
        <w:ind w:firstLine="0"/>
        <w:jc w:val="right"/>
      </w:pPr>
      <w:r w:rsidRPr="00141C21">
        <w:rPr>
          <w:noProof/>
          <w:lang w:eastAsia="ru-RU"/>
        </w:rPr>
        <w:drawing>
          <wp:inline distT="0" distB="0" distL="0" distR="0" wp14:anchorId="57B4E307" wp14:editId="51765CC8">
            <wp:extent cx="6029325" cy="37528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C21" w:rsidRPr="00141C21" w:rsidRDefault="00141C21" w:rsidP="00141C21">
      <w:pPr>
        <w:autoSpaceDE w:val="0"/>
        <w:autoSpaceDN w:val="0"/>
        <w:adjustRightInd w:val="0"/>
        <w:ind w:firstLine="0"/>
        <w:jc w:val="center"/>
      </w:pPr>
    </w:p>
    <w:p w:rsidR="00141C21" w:rsidRDefault="00141C21" w:rsidP="00141C21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41C21">
        <w:rPr>
          <w:rFonts w:ascii="Times New Roman" w:hAnsi="Times New Roman" w:cs="Times New Roman"/>
          <w:sz w:val="24"/>
          <w:szCs w:val="24"/>
        </w:rPr>
        <w:t>При сравнительном анализе данных по видам нарушений при проведении контрольных мероприятий в 2017 году установлен</w:t>
      </w:r>
      <w:r w:rsidR="00B136DE">
        <w:rPr>
          <w:rFonts w:ascii="Times New Roman" w:hAnsi="Times New Roman" w:cs="Times New Roman"/>
          <w:sz w:val="24"/>
          <w:szCs w:val="24"/>
        </w:rPr>
        <w:t>ы</w:t>
      </w:r>
      <w:r w:rsidRPr="00141C21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нарушения:</w:t>
      </w:r>
    </w:p>
    <w:p w:rsidR="001951ED" w:rsidRPr="00582F58" w:rsidRDefault="001951ED" w:rsidP="00582F5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F58">
        <w:rPr>
          <w:rFonts w:ascii="Times New Roman" w:hAnsi="Times New Roman"/>
          <w:sz w:val="24"/>
          <w:szCs w:val="24"/>
        </w:rPr>
        <w:t>нецелевое использование бюджетных средств – 0,00  тыс. рублей;</w:t>
      </w:r>
    </w:p>
    <w:p w:rsidR="001951ED" w:rsidRPr="00F2469B" w:rsidRDefault="001951ED" w:rsidP="00582F5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>неэффективны</w:t>
      </w:r>
      <w:r w:rsidR="00B136DE">
        <w:rPr>
          <w:rFonts w:ascii="Times New Roman" w:hAnsi="Times New Roman"/>
          <w:sz w:val="24"/>
          <w:szCs w:val="24"/>
        </w:rPr>
        <w:t>е расходы</w:t>
      </w:r>
      <w:r w:rsidRPr="00F2469B">
        <w:rPr>
          <w:rFonts w:ascii="Times New Roman" w:hAnsi="Times New Roman"/>
          <w:sz w:val="24"/>
          <w:szCs w:val="24"/>
        </w:rPr>
        <w:t xml:space="preserve"> – </w:t>
      </w:r>
      <w:r w:rsidR="00486E76">
        <w:rPr>
          <w:rFonts w:ascii="Times New Roman" w:hAnsi="Times New Roman"/>
          <w:sz w:val="24"/>
          <w:szCs w:val="24"/>
        </w:rPr>
        <w:t>983,6 тыс. рублей или 0,3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нарушений;</w:t>
      </w:r>
    </w:p>
    <w:p w:rsidR="001951ED" w:rsidRPr="00F2469B" w:rsidRDefault="001951ED" w:rsidP="00582F5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 xml:space="preserve">нарушения бюджетного процесса – </w:t>
      </w:r>
      <w:r w:rsidR="00486E76">
        <w:rPr>
          <w:rFonts w:ascii="Times New Roman" w:hAnsi="Times New Roman"/>
          <w:sz w:val="24"/>
          <w:szCs w:val="24"/>
        </w:rPr>
        <w:t>2024,4 тыс. рублей или 1,5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нарушений;</w:t>
      </w:r>
    </w:p>
    <w:p w:rsidR="001951ED" w:rsidRPr="00F2469B" w:rsidRDefault="001951ED" w:rsidP="00582F5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 xml:space="preserve">нарушения в сфере управления и распоряжения муниципальной собственности- </w:t>
      </w:r>
      <w:r w:rsidR="00486E76">
        <w:rPr>
          <w:rFonts w:ascii="Times New Roman" w:hAnsi="Times New Roman"/>
          <w:sz w:val="24"/>
          <w:szCs w:val="24"/>
        </w:rPr>
        <w:t>453,0</w:t>
      </w:r>
      <w:r w:rsidRPr="00F2469B">
        <w:rPr>
          <w:rFonts w:ascii="Times New Roman" w:hAnsi="Times New Roman"/>
          <w:sz w:val="24"/>
          <w:szCs w:val="24"/>
        </w:rPr>
        <w:t xml:space="preserve"> тыс. рублей или </w:t>
      </w:r>
      <w:r w:rsidR="00486E76">
        <w:rPr>
          <w:rFonts w:ascii="Times New Roman" w:hAnsi="Times New Roman"/>
          <w:sz w:val="24"/>
          <w:szCs w:val="24"/>
        </w:rPr>
        <w:t>0,3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нарушений;</w:t>
      </w:r>
    </w:p>
    <w:p w:rsidR="001951ED" w:rsidRPr="00F2469B" w:rsidRDefault="001951ED" w:rsidP="00582F5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>нарушения ведения бух</w:t>
      </w:r>
      <w:r w:rsidR="009C5ECB" w:rsidRPr="00F2469B">
        <w:rPr>
          <w:rFonts w:ascii="Times New Roman" w:hAnsi="Times New Roman"/>
          <w:sz w:val="24"/>
          <w:szCs w:val="24"/>
        </w:rPr>
        <w:t>галтерского</w:t>
      </w:r>
      <w:r w:rsidRPr="00F2469B">
        <w:rPr>
          <w:rFonts w:ascii="Times New Roman" w:hAnsi="Times New Roman"/>
          <w:sz w:val="24"/>
          <w:szCs w:val="24"/>
        </w:rPr>
        <w:t xml:space="preserve"> учета и составления отчетности – </w:t>
      </w:r>
      <w:r w:rsidR="00486E76">
        <w:rPr>
          <w:rFonts w:ascii="Times New Roman" w:hAnsi="Times New Roman"/>
          <w:sz w:val="24"/>
          <w:szCs w:val="24"/>
        </w:rPr>
        <w:t>129107,7</w:t>
      </w:r>
      <w:r w:rsidRPr="00F2469B">
        <w:rPr>
          <w:rFonts w:ascii="Times New Roman" w:hAnsi="Times New Roman"/>
          <w:sz w:val="24"/>
          <w:szCs w:val="24"/>
        </w:rPr>
        <w:t xml:space="preserve"> тыс. рублей или </w:t>
      </w:r>
      <w:r w:rsidR="00486E76">
        <w:rPr>
          <w:rFonts w:ascii="Times New Roman" w:hAnsi="Times New Roman"/>
          <w:sz w:val="24"/>
          <w:szCs w:val="24"/>
        </w:rPr>
        <w:t>97,4</w:t>
      </w:r>
      <w:r w:rsidRPr="00F2469B">
        <w:rPr>
          <w:rFonts w:ascii="Times New Roman" w:hAnsi="Times New Roman"/>
          <w:sz w:val="24"/>
          <w:szCs w:val="24"/>
        </w:rPr>
        <w:t>% от суммы выявленных нарушений;</w:t>
      </w:r>
    </w:p>
    <w:p w:rsidR="001951ED" w:rsidRPr="00F2469B" w:rsidRDefault="001951ED" w:rsidP="00582F5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69B">
        <w:rPr>
          <w:rFonts w:ascii="Times New Roman" w:hAnsi="Times New Roman"/>
          <w:sz w:val="24"/>
          <w:szCs w:val="24"/>
        </w:rPr>
        <w:t xml:space="preserve">прочие нарушения и недостатки – </w:t>
      </w:r>
      <w:r w:rsidR="00486E76">
        <w:rPr>
          <w:rFonts w:ascii="Times New Roman" w:hAnsi="Times New Roman"/>
          <w:sz w:val="24"/>
          <w:szCs w:val="24"/>
        </w:rPr>
        <w:t>3,2 тыс. рублей</w:t>
      </w:r>
      <w:r w:rsidRPr="00F2469B">
        <w:rPr>
          <w:rFonts w:ascii="Times New Roman" w:hAnsi="Times New Roman"/>
          <w:sz w:val="24"/>
          <w:szCs w:val="24"/>
        </w:rPr>
        <w:t>.</w:t>
      </w:r>
    </w:p>
    <w:p w:rsidR="00393A4B" w:rsidRPr="00F2469B" w:rsidRDefault="00393A4B" w:rsidP="003865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51ED" w:rsidRPr="00F2469B" w:rsidRDefault="001951ED" w:rsidP="005467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69B">
        <w:rPr>
          <w:rFonts w:ascii="Times New Roman" w:hAnsi="Times New Roman" w:cs="Times New Roman"/>
          <w:sz w:val="24"/>
          <w:szCs w:val="24"/>
        </w:rPr>
        <w:t xml:space="preserve"> В общем объеме выявленных нарушений в 201</w:t>
      </w:r>
      <w:r w:rsidR="00486E76">
        <w:rPr>
          <w:rFonts w:ascii="Times New Roman" w:hAnsi="Times New Roman" w:cs="Times New Roman"/>
          <w:sz w:val="24"/>
          <w:szCs w:val="24"/>
        </w:rPr>
        <w:t>8</w:t>
      </w:r>
      <w:r w:rsidRPr="00F2469B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занимают</w:t>
      </w:r>
      <w:r w:rsidR="005467CE">
        <w:rPr>
          <w:rFonts w:ascii="Times New Roman" w:hAnsi="Times New Roman" w:cs="Times New Roman"/>
          <w:sz w:val="24"/>
          <w:szCs w:val="24"/>
        </w:rPr>
        <w:t xml:space="preserve"> </w:t>
      </w:r>
      <w:r w:rsidRPr="00F2469B">
        <w:rPr>
          <w:rFonts w:ascii="Times New Roman" w:hAnsi="Times New Roman" w:cs="Times New Roman"/>
          <w:sz w:val="24"/>
          <w:szCs w:val="24"/>
        </w:rPr>
        <w:t xml:space="preserve">нарушения учета и отчетности – </w:t>
      </w:r>
      <w:r w:rsidR="00486E76">
        <w:rPr>
          <w:rFonts w:ascii="Times New Roman" w:hAnsi="Times New Roman" w:cs="Times New Roman"/>
          <w:sz w:val="24"/>
          <w:szCs w:val="24"/>
        </w:rPr>
        <w:t>97,4</w:t>
      </w:r>
      <w:r w:rsidRPr="00F2469B">
        <w:rPr>
          <w:rFonts w:ascii="Times New Roman" w:hAnsi="Times New Roman" w:cs="Times New Roman"/>
          <w:sz w:val="24"/>
          <w:szCs w:val="24"/>
        </w:rPr>
        <w:t>%</w:t>
      </w:r>
      <w:r w:rsidR="001A3B09" w:rsidRPr="00F2469B">
        <w:rPr>
          <w:rFonts w:ascii="Times New Roman" w:hAnsi="Times New Roman" w:cs="Times New Roman"/>
          <w:sz w:val="24"/>
          <w:szCs w:val="24"/>
        </w:rPr>
        <w:t xml:space="preserve"> (составление годовой бюджетной отчетности)</w:t>
      </w:r>
      <w:r w:rsidRPr="00F2469B">
        <w:rPr>
          <w:rFonts w:ascii="Times New Roman" w:hAnsi="Times New Roman" w:cs="Times New Roman"/>
          <w:sz w:val="24"/>
          <w:szCs w:val="24"/>
        </w:rPr>
        <w:t xml:space="preserve"> и </w:t>
      </w:r>
      <w:r w:rsidR="00386560" w:rsidRPr="00F2469B">
        <w:rPr>
          <w:rFonts w:ascii="Times New Roman" w:hAnsi="Times New Roman"/>
          <w:sz w:val="24"/>
          <w:szCs w:val="24"/>
        </w:rPr>
        <w:t xml:space="preserve">нарушения </w:t>
      </w:r>
      <w:r w:rsidR="00486E76">
        <w:rPr>
          <w:rFonts w:ascii="Times New Roman" w:hAnsi="Times New Roman"/>
          <w:sz w:val="24"/>
          <w:szCs w:val="24"/>
        </w:rPr>
        <w:t>бюджетного процесса</w:t>
      </w:r>
      <w:r w:rsidR="00386560" w:rsidRPr="00F2469B">
        <w:rPr>
          <w:rFonts w:ascii="Times New Roman" w:hAnsi="Times New Roman" w:cs="Times New Roman"/>
          <w:sz w:val="24"/>
          <w:szCs w:val="24"/>
        </w:rPr>
        <w:t xml:space="preserve"> </w:t>
      </w:r>
      <w:r w:rsidR="00486E76">
        <w:rPr>
          <w:rFonts w:ascii="Times New Roman" w:hAnsi="Times New Roman" w:cs="Times New Roman"/>
          <w:sz w:val="24"/>
          <w:szCs w:val="24"/>
        </w:rPr>
        <w:t>1,5</w:t>
      </w:r>
      <w:r w:rsidRPr="00F2469B">
        <w:rPr>
          <w:rFonts w:ascii="Times New Roman" w:hAnsi="Times New Roman" w:cs="Times New Roman"/>
          <w:sz w:val="24"/>
          <w:szCs w:val="24"/>
        </w:rPr>
        <w:t>%.</w:t>
      </w:r>
    </w:p>
    <w:p w:rsidR="00B81D4C" w:rsidRPr="00742B30" w:rsidRDefault="00B81D4C" w:rsidP="00B81D4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B30">
        <w:rPr>
          <w:rFonts w:ascii="Times New Roman" w:hAnsi="Times New Roman" w:cs="Times New Roman"/>
          <w:i/>
          <w:sz w:val="24"/>
          <w:szCs w:val="24"/>
        </w:rPr>
        <w:t xml:space="preserve">Устранено в прошедшем году финансовых нарушений на сумму </w:t>
      </w:r>
      <w:r w:rsidR="00E8785E" w:rsidRPr="00742B30">
        <w:rPr>
          <w:rFonts w:ascii="Times New Roman" w:hAnsi="Times New Roman" w:cs="Times New Roman"/>
          <w:i/>
          <w:sz w:val="24"/>
          <w:szCs w:val="24"/>
        </w:rPr>
        <w:t>125,8</w:t>
      </w:r>
      <w:r w:rsidR="00EF1CD9" w:rsidRPr="00742B30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Pr="00742B30">
        <w:rPr>
          <w:rFonts w:ascii="Times New Roman" w:hAnsi="Times New Roman" w:cs="Times New Roman"/>
          <w:i/>
          <w:sz w:val="24"/>
          <w:szCs w:val="24"/>
        </w:rPr>
        <w:t>. рублей,</w:t>
      </w:r>
      <w:r w:rsidR="00EF1CD9" w:rsidRPr="00742B30">
        <w:rPr>
          <w:rFonts w:ascii="TimesNewRomanPSMT" w:hAnsi="TimesNewRomanPSMT" w:cs="TimesNewRomanPSMT"/>
          <w:i/>
          <w:sz w:val="24"/>
          <w:szCs w:val="24"/>
        </w:rPr>
        <w:t xml:space="preserve"> что составляет </w:t>
      </w:r>
      <w:r w:rsidR="005467CE" w:rsidRPr="00742B30">
        <w:rPr>
          <w:rFonts w:ascii="TimesNewRomanPSMT" w:hAnsi="TimesNewRomanPSMT" w:cs="TimesNewRomanPSMT"/>
          <w:i/>
          <w:sz w:val="24"/>
          <w:szCs w:val="24"/>
        </w:rPr>
        <w:t>94,9</w:t>
      </w:r>
      <w:r w:rsidR="00EF1CD9" w:rsidRPr="00742B30">
        <w:rPr>
          <w:rFonts w:ascii="TimesNewRomanPSMT" w:hAnsi="TimesNewRomanPSMT" w:cs="TimesNewRomanPSMT"/>
          <w:i/>
          <w:sz w:val="24"/>
          <w:szCs w:val="24"/>
        </w:rPr>
        <w:t xml:space="preserve"> % от общей суммы выявленных нарушений,</w:t>
      </w:r>
      <w:r w:rsidRPr="00742B30">
        <w:rPr>
          <w:rFonts w:ascii="Times New Roman" w:hAnsi="Times New Roman" w:cs="Times New Roman"/>
          <w:i/>
          <w:sz w:val="24"/>
          <w:szCs w:val="24"/>
        </w:rPr>
        <w:t xml:space="preserve">  возмещено средств в бюджет – </w:t>
      </w:r>
      <w:r w:rsidR="005467CE" w:rsidRPr="00742B30">
        <w:rPr>
          <w:rFonts w:ascii="Times New Roman" w:hAnsi="Times New Roman" w:cs="Times New Roman"/>
          <w:i/>
          <w:sz w:val="24"/>
          <w:szCs w:val="24"/>
        </w:rPr>
        <w:t xml:space="preserve">22,9 тыс. рублей, в доход предприятий </w:t>
      </w:r>
      <w:r w:rsidR="00097B03" w:rsidRPr="00742B30">
        <w:rPr>
          <w:rFonts w:ascii="Times New Roman" w:hAnsi="Times New Roman" w:cs="Times New Roman"/>
          <w:i/>
          <w:sz w:val="24"/>
          <w:szCs w:val="24"/>
        </w:rPr>
        <w:t>28</w:t>
      </w:r>
      <w:r w:rsidR="005467CE" w:rsidRPr="00742B30">
        <w:rPr>
          <w:rFonts w:ascii="Times New Roman" w:hAnsi="Times New Roman" w:cs="Times New Roman"/>
          <w:i/>
          <w:sz w:val="24"/>
          <w:szCs w:val="24"/>
        </w:rPr>
        <w:t>,6 тыс. рублей, возмещено сотрудникам – 11,0 тыс. рублей.</w:t>
      </w:r>
    </w:p>
    <w:p w:rsidR="00E55ED7" w:rsidRPr="00F2469B" w:rsidRDefault="00E55ED7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33" w:rsidRPr="00F2469B" w:rsidRDefault="001E40E0" w:rsidP="00AC3133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установленных нарушений и недостатков руководителям </w:t>
      </w:r>
      <w:r w:rsidR="00E55ED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проверенных </w:t>
      </w:r>
      <w:r w:rsidR="00E55ED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палатой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7CE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B33657" w:rsidRPr="005467CE">
        <w:rPr>
          <w:rFonts w:ascii="Times New Roman" w:hAnsi="Times New Roman" w:cs="Times New Roman"/>
          <w:sz w:val="24"/>
          <w:szCs w:val="24"/>
        </w:rPr>
        <w:t>3</w:t>
      </w:r>
      <w:r w:rsidR="005467CE" w:rsidRPr="005467CE">
        <w:rPr>
          <w:rFonts w:ascii="Times New Roman" w:hAnsi="Times New Roman" w:cs="Times New Roman"/>
          <w:sz w:val="24"/>
          <w:szCs w:val="24"/>
        </w:rPr>
        <w:t>9</w:t>
      </w:r>
      <w:r w:rsidRPr="005467C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433B3F" w:rsidRPr="005467CE">
        <w:rPr>
          <w:rFonts w:ascii="Times New Roman" w:hAnsi="Times New Roman" w:cs="Times New Roman"/>
          <w:sz w:val="24"/>
          <w:szCs w:val="24"/>
        </w:rPr>
        <w:t>й</w:t>
      </w:r>
      <w:r w:rsidRPr="005467CE">
        <w:rPr>
          <w:rFonts w:ascii="Times New Roman" w:hAnsi="Times New Roman" w:cs="Times New Roman"/>
          <w:sz w:val="24"/>
          <w:szCs w:val="24"/>
        </w:rPr>
        <w:t>,</w:t>
      </w:r>
      <w:r w:rsidR="005467CE" w:rsidRPr="005467CE">
        <w:rPr>
          <w:rFonts w:ascii="Times New Roman" w:hAnsi="Times New Roman" w:cs="Times New Roman"/>
          <w:sz w:val="24"/>
          <w:szCs w:val="24"/>
        </w:rPr>
        <w:t xml:space="preserve"> из них 4 повторных, </w:t>
      </w:r>
      <w:r w:rsidRPr="005467CE">
        <w:rPr>
          <w:rFonts w:ascii="Times New Roman" w:hAnsi="Times New Roman" w:cs="Times New Roman"/>
          <w:sz w:val="24"/>
          <w:szCs w:val="24"/>
        </w:rPr>
        <w:t xml:space="preserve"> привлечено к д</w:t>
      </w:r>
      <w:r w:rsidR="00433B3F" w:rsidRPr="005467CE">
        <w:rPr>
          <w:rFonts w:ascii="Times New Roman" w:hAnsi="Times New Roman" w:cs="Times New Roman"/>
          <w:sz w:val="24"/>
          <w:szCs w:val="24"/>
        </w:rPr>
        <w:t xml:space="preserve">исциплинарной ответственности </w:t>
      </w:r>
      <w:r w:rsidR="00B33657" w:rsidRPr="005467CE">
        <w:rPr>
          <w:rFonts w:ascii="Times New Roman" w:hAnsi="Times New Roman" w:cs="Times New Roman"/>
          <w:sz w:val="24"/>
          <w:szCs w:val="24"/>
        </w:rPr>
        <w:t>5</w:t>
      </w:r>
      <w:r w:rsidR="005467CE" w:rsidRPr="005467CE">
        <w:rPr>
          <w:rFonts w:ascii="Times New Roman" w:hAnsi="Times New Roman" w:cs="Times New Roman"/>
          <w:sz w:val="24"/>
          <w:szCs w:val="24"/>
        </w:rPr>
        <w:t>1</w:t>
      </w:r>
      <w:r w:rsidRPr="005467C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5ED7" w:rsidRPr="005467CE">
        <w:rPr>
          <w:rFonts w:ascii="Times New Roman" w:hAnsi="Times New Roman" w:cs="Times New Roman"/>
          <w:sz w:val="24"/>
          <w:szCs w:val="24"/>
        </w:rPr>
        <w:t xml:space="preserve">. </w:t>
      </w:r>
      <w:r w:rsidR="00AC3133" w:rsidRPr="00F2469B">
        <w:rPr>
          <w:rFonts w:ascii="Times New Roman" w:hAnsi="Times New Roman" w:cs="Times New Roman"/>
          <w:sz w:val="24"/>
          <w:szCs w:val="24"/>
        </w:rPr>
        <w:t xml:space="preserve">Два представления выполнены не полностью и находятся на контроле КСП – </w:t>
      </w:r>
      <w:r w:rsidR="00AC3133">
        <w:rPr>
          <w:rFonts w:ascii="Times New Roman" w:hAnsi="Times New Roman" w:cs="Times New Roman"/>
          <w:sz w:val="24"/>
          <w:szCs w:val="24"/>
        </w:rPr>
        <w:t xml:space="preserve">МУП «Водоочистные сооружения </w:t>
      </w:r>
      <w:r w:rsidR="008D764F">
        <w:rPr>
          <w:rFonts w:ascii="Times New Roman" w:hAnsi="Times New Roman" w:cs="Times New Roman"/>
          <w:sz w:val="24"/>
          <w:szCs w:val="24"/>
        </w:rPr>
        <w:t>Палласовского</w:t>
      </w:r>
      <w:r w:rsidR="00AC3133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AC3133" w:rsidRPr="00F2469B">
        <w:rPr>
          <w:rFonts w:ascii="Times New Roman" w:hAnsi="Times New Roman" w:cs="Times New Roman"/>
          <w:sz w:val="24"/>
          <w:szCs w:val="24"/>
        </w:rPr>
        <w:t>, МУП «</w:t>
      </w:r>
      <w:r w:rsidR="00AC3133">
        <w:rPr>
          <w:rFonts w:ascii="Times New Roman" w:hAnsi="Times New Roman" w:cs="Times New Roman"/>
          <w:sz w:val="24"/>
          <w:szCs w:val="24"/>
        </w:rPr>
        <w:t>Водоканал Палласовского муниципального района».</w:t>
      </w:r>
      <w:r w:rsidR="00AC3133" w:rsidRPr="00F2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CE" w:rsidRPr="005467CE" w:rsidRDefault="005467CE" w:rsidP="00864FB2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FB2" w:rsidRPr="005467CE" w:rsidRDefault="00E55ED7" w:rsidP="00864FB2">
      <w:pPr>
        <w:widowControl w:val="0"/>
        <w:overflowPunct w:val="0"/>
        <w:autoSpaceDE w:val="0"/>
        <w:autoSpaceDN w:val="0"/>
        <w:adjustRightInd w:val="0"/>
        <w:ind w:firstLine="60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67CE">
        <w:rPr>
          <w:rFonts w:ascii="Times New Roman" w:hAnsi="Times New Roman" w:cs="Times New Roman"/>
          <w:sz w:val="24"/>
          <w:szCs w:val="24"/>
        </w:rPr>
        <w:t>И</w:t>
      </w:r>
      <w:r w:rsidR="001E40E0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1E40E0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направленным КСП представлениям, реализовано – </w:t>
      </w:r>
      <w:r w:rsidR="00B3365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40E0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3365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365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40E0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(некоторые нарушения имеют временной характер и не могут быть устранены в связи с истечением срока давности).</w:t>
      </w:r>
      <w:r w:rsidR="00864FB2" w:rsidRPr="005467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4FB2" w:rsidRPr="005467CE">
        <w:rPr>
          <w:rFonts w:ascii="Times New Roman" w:eastAsia="Calibri" w:hAnsi="Times New Roman" w:cs="Times New Roman"/>
          <w:sz w:val="24"/>
          <w:szCs w:val="24"/>
        </w:rPr>
        <w:t xml:space="preserve">По всем из них получены ответы, в которых, как правило, содержалась информация о выполнении предложений палаты либо о том, что работа по ним ведется. </w:t>
      </w:r>
    </w:p>
    <w:p w:rsidR="00CD225B" w:rsidRDefault="00CD225B" w:rsidP="00CD225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sz w:val="24"/>
          <w:szCs w:val="24"/>
        </w:rPr>
      </w:pPr>
      <w:r w:rsidRPr="005467CE">
        <w:rPr>
          <w:rFonts w:ascii="Times New Roman CYR" w:eastAsia="Calibri" w:hAnsi="Times New Roman CYR" w:cs="Times New Roman CYR"/>
          <w:sz w:val="24"/>
          <w:szCs w:val="24"/>
        </w:rPr>
        <w:t xml:space="preserve">При этом имеют место случаи, когда на представления КСП в адрес контрольного органа направляются формальные ответы </w:t>
      </w:r>
      <w:r w:rsidR="006A1631" w:rsidRPr="005467CE">
        <w:rPr>
          <w:rFonts w:ascii="Times New Roman CYR" w:eastAsia="Calibri" w:hAnsi="Times New Roman CYR" w:cs="Times New Roman CYR"/>
          <w:sz w:val="24"/>
          <w:szCs w:val="24"/>
        </w:rPr>
        <w:t xml:space="preserve">должностных лиц </w:t>
      </w:r>
      <w:r w:rsidRPr="005467CE">
        <w:rPr>
          <w:rFonts w:ascii="Times New Roman CYR" w:eastAsia="Calibri" w:hAnsi="Times New Roman CYR" w:cs="Times New Roman CYR"/>
          <w:sz w:val="24"/>
          <w:szCs w:val="24"/>
        </w:rPr>
        <w:t>в формате «замечания приняты к сведению</w:t>
      </w:r>
      <w:r w:rsidR="00DF46DD" w:rsidRPr="005467CE">
        <w:rPr>
          <w:rFonts w:ascii="Times New Roman CYR" w:eastAsia="Calibri" w:hAnsi="Times New Roman CYR" w:cs="Times New Roman CYR"/>
          <w:sz w:val="24"/>
          <w:szCs w:val="24"/>
        </w:rPr>
        <w:t>, будут исполняться</w:t>
      </w:r>
      <w:r w:rsidRPr="005467CE">
        <w:rPr>
          <w:rFonts w:ascii="Times New Roman CYR" w:eastAsia="Calibri" w:hAnsi="Times New Roman CYR" w:cs="Times New Roman CYR"/>
          <w:sz w:val="24"/>
          <w:szCs w:val="24"/>
        </w:rPr>
        <w:t xml:space="preserve">». </w:t>
      </w:r>
    </w:p>
    <w:p w:rsidR="00AC3133" w:rsidRPr="005467CE" w:rsidRDefault="00AC3133" w:rsidP="00CD225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eastAsia="Calibri" w:hAnsi="Times New Roman CYR" w:cs="Times New Roman CYR"/>
          <w:sz w:val="24"/>
          <w:szCs w:val="24"/>
        </w:rPr>
      </w:pPr>
    </w:p>
    <w:p w:rsidR="001E40E0" w:rsidRPr="005467CE" w:rsidRDefault="00E55ED7" w:rsidP="001E40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изменений количества направленных представлений, а также количества вынесенных ими и реализованных предложений </w:t>
      </w:r>
      <w:r w:rsidR="00C513F8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</w:t>
      </w:r>
      <w:r w:rsidR="00C513F8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0616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</w:t>
      </w:r>
      <w:r w:rsidR="00C513F8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55ED7" w:rsidRPr="005467CE" w:rsidRDefault="003B0616" w:rsidP="00E55ED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 w:rsidR="00E55ED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92AAD" w:rsidRDefault="00E55ED7" w:rsidP="00E55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изменений количества направленных представлений, а также количества вынесенных ими и реализованных предложений в 201</w:t>
      </w:r>
      <w:r w:rsidR="00CC0B41"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CC0B41"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годах.</w:t>
      </w:r>
    </w:p>
    <w:p w:rsidR="005467CE" w:rsidRPr="005467CE" w:rsidRDefault="005467CE" w:rsidP="00E55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0" w:rsidRPr="00665E7C" w:rsidRDefault="008D299E" w:rsidP="00E55ED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5E7C">
        <w:rPr>
          <w:noProof/>
          <w:color w:val="FF0000"/>
          <w:lang w:eastAsia="ru-RU"/>
        </w:rPr>
        <w:drawing>
          <wp:inline distT="0" distB="0" distL="0" distR="0" wp14:anchorId="7136DCC9" wp14:editId="60C0F8A3">
            <wp:extent cx="5372100" cy="232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7CE" w:rsidRDefault="005467CE" w:rsidP="00A3294E">
      <w:pPr>
        <w:tabs>
          <w:tab w:val="left" w:pos="1780"/>
          <w:tab w:val="center" w:pos="5457"/>
        </w:tabs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3294E" w:rsidRPr="005467CE" w:rsidRDefault="00713FBE" w:rsidP="00A3294E">
      <w:pPr>
        <w:tabs>
          <w:tab w:val="left" w:pos="1780"/>
          <w:tab w:val="center" w:pos="5457"/>
        </w:tabs>
        <w:rPr>
          <w:rFonts w:ascii="Times New Roman" w:eastAsia="Times New Roman" w:hAnsi="Times New Roman" w:cs="Times New Roman"/>
          <w:b/>
          <w:bCs/>
          <w:color w:val="FBD4B4" w:themeColor="accent6" w:themeTint="66"/>
          <w:sz w:val="26"/>
          <w:szCs w:val="26"/>
          <w:lang w:eastAsia="ru-RU"/>
        </w:rPr>
      </w:pPr>
      <w:r w:rsidRPr="00665E7C">
        <w:rPr>
          <w:rFonts w:ascii="Times New Roman" w:eastAsia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2ABBA" wp14:editId="24D2E719">
                <wp:simplePos x="0" y="0"/>
                <wp:positionH relativeFrom="column">
                  <wp:posOffset>2413635</wp:posOffset>
                </wp:positionH>
                <wp:positionV relativeFrom="paragraph">
                  <wp:posOffset>75565</wp:posOffset>
                </wp:positionV>
                <wp:extent cx="14287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0.05pt;margin-top:5.9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" strokecolor="#243f60 [1604]" strokeweight=".25pt">
                <v:fill r:id="rId12" o:title="" recolor="t" rotate="t" type="tile"/>
              </v:rect>
            </w:pict>
          </mc:Fallback>
        </mc:AlternateContent>
      </w:r>
      <w:r w:rsidR="005467CE" w:rsidRPr="005467CE">
        <w:rPr>
          <w:rFonts w:ascii="Times New Roman" w:eastAsia="Times New Roman" w:hAnsi="Times New Roman" w:cs="Times New Roman"/>
          <w:b/>
          <w:bCs/>
          <w:noProof/>
          <w:color w:val="FBD4B4" w:themeColor="accent6" w:themeTint="6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4FD42" wp14:editId="59649D39">
                <wp:simplePos x="0" y="0"/>
                <wp:positionH relativeFrom="column">
                  <wp:posOffset>4652010</wp:posOffset>
                </wp:positionH>
                <wp:positionV relativeFrom="paragraph">
                  <wp:posOffset>54610</wp:posOffset>
                </wp:positionV>
                <wp:extent cx="181610" cy="114300"/>
                <wp:effectExtent l="0" t="0" r="279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6.3pt;margin-top:4.3pt;width:14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" fillcolor="#fbd4b4 [1305]" strokecolor="#4f81bd [3204]" strokeweight=".25pt"/>
            </w:pict>
          </mc:Fallback>
        </mc:AlternateContent>
      </w:r>
      <w:r w:rsidR="003B0616" w:rsidRPr="00665E7C">
        <w:rPr>
          <w:rFonts w:ascii="Times New Roman" w:eastAsia="Times New Roman" w:hAnsi="Times New Roman" w:cs="Times New Roman"/>
          <w:bCs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8228" wp14:editId="3CBDE1F8">
                <wp:simplePos x="0" y="0"/>
                <wp:positionH relativeFrom="column">
                  <wp:posOffset>219710</wp:posOffset>
                </wp:positionH>
                <wp:positionV relativeFrom="paragraph">
                  <wp:posOffset>54610</wp:posOffset>
                </wp:positionV>
                <wp:extent cx="163830" cy="101600"/>
                <wp:effectExtent l="0" t="0" r="2667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01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3pt;margin-top:4.3pt;width:12.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" fillcolor="#ffc000" strokecolor="#243f60 [1604]" strokeweight=".25pt"/>
            </w:pict>
          </mc:Fallback>
        </mc:AlternateContent>
      </w:r>
      <w:r w:rsidR="00A3294E" w:rsidRPr="00665E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ab/>
      </w:r>
    </w:p>
    <w:p w:rsidR="00920A77" w:rsidRPr="005467CE" w:rsidRDefault="00A3294E" w:rsidP="002935B9">
      <w:pPr>
        <w:tabs>
          <w:tab w:val="left" w:pos="1780"/>
          <w:tab w:val="center" w:pos="5457"/>
        </w:tabs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5467CE">
        <w:rPr>
          <w:rFonts w:ascii="Times New Roman" w:eastAsia="Times New Roman" w:hAnsi="Times New Roman" w:cs="Times New Roman"/>
          <w:bCs/>
          <w:lang w:eastAsia="ru-RU"/>
        </w:rPr>
        <w:t>Направлено представлений всего     кол-во направленных предложений</w:t>
      </w:r>
      <w:r w:rsidRPr="005467CE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="002935B9" w:rsidRPr="005467CE">
        <w:rPr>
          <w:rFonts w:ascii="Times New Roman" w:eastAsia="Times New Roman" w:hAnsi="Times New Roman" w:cs="Times New Roman"/>
          <w:bCs/>
          <w:lang w:eastAsia="ru-RU"/>
        </w:rPr>
        <w:t xml:space="preserve">     кол-во реализованных предложений</w:t>
      </w:r>
    </w:p>
    <w:p w:rsidR="00FC5983" w:rsidRPr="005467CE" w:rsidRDefault="00FC5983" w:rsidP="00E0753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145B" w:rsidRPr="005467CE" w:rsidRDefault="00F8145B" w:rsidP="00E075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и  результаты контрольной  работы  в 201</w:t>
      </w:r>
      <w:r w:rsidR="00CC0B41"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="008C552D" w:rsidRPr="0054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552D" w:rsidRPr="005467CE" w:rsidRDefault="008C552D" w:rsidP="00E07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в деятельности Контрольно-счетной палаты Палласовского муниципального района  являются внешние проверки отчетов  об исполнении бюджета.</w:t>
      </w:r>
    </w:p>
    <w:p w:rsidR="0017787E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палатой </w:t>
      </w:r>
      <w:r w:rsidR="00140622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0753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проверок  об исполнении бюджет</w:t>
      </w:r>
      <w:r w:rsidR="0017787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входящих в него поселений  за 201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(в том числе 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</w:t>
      </w:r>
      <w:r w:rsidR="00480943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распорядителей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480943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 муниципального района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  15-поселений).</w:t>
      </w:r>
    </w:p>
    <w:p w:rsidR="00F8145B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  проверки отчетов об исполнении бюджетов поселений</w:t>
      </w:r>
      <w:r w:rsidR="0017787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поселений)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Палласовского района, за 201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787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  проведены </w:t>
      </w:r>
      <w:r w:rsidR="00E0753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  заключенными соглашениями о передаче полномочий </w:t>
      </w:r>
      <w:r w:rsidR="00E07537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45B" w:rsidRPr="005467CE" w:rsidRDefault="00F8145B" w:rsidP="00E07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внешних проверок формирования и исполнения бюджетов поселений Палласовского муниципального района за 201</w:t>
      </w:r>
      <w:r w:rsidR="005467CE"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установлены следующие основные нарушения и замечания:</w:t>
      </w:r>
    </w:p>
    <w:p w:rsidR="005467CE" w:rsidRPr="005467CE" w:rsidRDefault="005467CE" w:rsidP="005467CE">
      <w:pPr>
        <w:ind w:left="567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546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Установлены нарушения бюджетного законодательства, допущенные ГАБС при формировании и исполнении бюджета: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отдельных случаях </w:t>
      </w:r>
      <w:r w:rsidRPr="005467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нарушение ст. 217 БК РФ бюджетные росписи не утверждены главой сельского Совета (Кайсацкое с/п);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67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нарушение ст.87 БК РФ реестр расходных обязательств на 2017 год и плановый период до 2019 г. не соответствует утвержденным бюджетным назначениям (Лиманное с/п);</w:t>
      </w:r>
    </w:p>
    <w:p w:rsidR="005467CE" w:rsidRPr="005467CE" w:rsidRDefault="005467CE" w:rsidP="005467CE">
      <w:pPr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нарушение ст.264.6 БК РФ проект решения «Об утверждении отчета об исполнении бюджета за 2017 год» не содержит показатели источников внутреннего финансирования дефицита бюджета, 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приложение по источникам внутреннего финансирования дефицита бюджета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(Лиманное с/п, Приозерное с/п,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Заволжское с/п, Краснооктябрьское с/п</w:t>
      </w:r>
      <w:r w:rsidRPr="005467CE"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  <w:t>);</w:t>
      </w:r>
    </w:p>
    <w:p w:rsidR="005467CE" w:rsidRPr="005467CE" w:rsidRDefault="005467CE" w:rsidP="005467CE">
      <w:pPr>
        <w:tabs>
          <w:tab w:val="left" w:pos="993"/>
        </w:tabs>
        <w:ind w:left="709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67CE"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  <w:t xml:space="preserve">4)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нарушение ст.264.6 Бюджетного кодекса РФ, ст.30 Положения о бюджетном процессе проект решения об утверждении отчета об исполнении бюджета  не предусматривает  утверждение  дефицита бюджета (Гончаровское с/п).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67CE" w:rsidRPr="005467CE" w:rsidRDefault="005467CE" w:rsidP="005467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467C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II</w:t>
      </w:r>
      <w:r w:rsidRPr="005467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Выборочной проверкой расходов на содержание высшего должностного лица (главы поселения) установлено:</w:t>
      </w:r>
    </w:p>
    <w:p w:rsidR="005467CE" w:rsidRPr="005467CE" w:rsidRDefault="005467CE" w:rsidP="005467CE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содержание высшего должностного лица завышены за счет выплаты </w:t>
      </w:r>
      <w:r w:rsidRPr="005467CE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>премии к юбилейной дате в размере 7168,5 рублей  главе Краснооктябрьского сельского поселения;</w:t>
      </w:r>
    </w:p>
    <w:p w:rsidR="005467CE" w:rsidRPr="005467CE" w:rsidRDefault="005467CE" w:rsidP="005467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излишне начислена заработная плата  в марте 2017 года главе Комсомольского сельского поселения в сумме  997,87 рублей;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467CE" w:rsidRPr="005467CE" w:rsidRDefault="005467CE" w:rsidP="005467C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5467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Нарушения ведения и составления бюджетной отчетности ГАБС при формировании и исполнении бюджета: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нарушение п. 4 Инструкции №191н отчетность отдельных поселений</w:t>
      </w:r>
      <w:r w:rsidRPr="005467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представлена  без оглавления и в  непронумерованном виде (Калашниковское с/п, городское поселение г. Палласовка);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67CE">
        <w:rPr>
          <w:rFonts w:ascii="Times New Roman" w:eastAsia="Times New Roman" w:hAnsi="Times New Roman" w:cs="Times New Roman"/>
          <w:sz w:val="25"/>
          <w:szCs w:val="25"/>
          <w:lang w:eastAsia="ru-RU"/>
        </w:rPr>
        <w:t>2) в годовых отчетах  допущены нарушения Приказа Минфина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Федерации»: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7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п.70,  п. 1.7, п. 1.7.9. разъяснений Минфина России и Федерального казначейства от  02.02.2017 № 02-07-07/5669, № 07-04-05/02-120 в Отчете  о бюджетных обязательствах (ф.0503128), </w:t>
      </w:r>
      <w:r w:rsidRPr="005467CE">
        <w:rPr>
          <w:rFonts w:ascii="Times New Roman" w:eastAsia="Calibri" w:hAnsi="Times New Roman" w:cs="Times New Roman"/>
          <w:sz w:val="24"/>
          <w:szCs w:val="24"/>
        </w:rPr>
        <w:t xml:space="preserve"> Инструкций №№157н, 162н суммы принимаемых и принятых  бюджетных</w:t>
      </w:r>
      <w:r w:rsidR="006D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67CE">
        <w:rPr>
          <w:rFonts w:ascii="Times New Roman" w:eastAsia="Calibri" w:hAnsi="Times New Roman" w:cs="Times New Roman"/>
          <w:sz w:val="24"/>
          <w:szCs w:val="24"/>
        </w:rPr>
        <w:t>и денежных обязательств ф. 0503128 не подтверждены данными Журнала «Главная книга» (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г. Палласовка, Лиманное с/п);  </w:t>
      </w:r>
      <w:proofErr w:type="gramEnd"/>
    </w:p>
    <w:p w:rsidR="005467CE" w:rsidRPr="005467CE" w:rsidRDefault="005467CE" w:rsidP="005467CE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п. 152 Инструкции № 191н в </w:t>
      </w:r>
      <w:r w:rsidRPr="005467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разделе 2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записки (форма 0503160) «Результаты деятельности субъекта бюджетной отчетности» не отражена  информация: о мерах по повышению эффективности расходования бюджетных средств; о мерах по повышению квалификации и переподготовке специалистов (все поселения);</w:t>
      </w:r>
    </w:p>
    <w:p w:rsidR="005467CE" w:rsidRPr="005467CE" w:rsidRDefault="005467CE" w:rsidP="005467CE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5467CE">
        <w:rPr>
          <w:rFonts w:ascii="Times New Roman" w:eastAsia="Times New Roman" w:hAnsi="Times New Roman" w:cs="Times New Roman"/>
          <w:sz w:val="24"/>
          <w:szCs w:val="24"/>
        </w:rPr>
        <w:t xml:space="preserve">- в нарушение п. 156 Инструкции №191н </w:t>
      </w:r>
      <w:r w:rsidRPr="005467C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w:anchor="sub_503160884" w:history="1">
        <w:r w:rsidRPr="005467CE">
          <w:rPr>
            <w:rFonts w:ascii="Times New Roman" w:eastAsia="Calibri" w:hAnsi="Times New Roman" w:cs="Times New Roman"/>
            <w:sz w:val="24"/>
            <w:szCs w:val="24"/>
          </w:rPr>
          <w:t>Таблице №</w:t>
        </w:r>
      </w:hyperlink>
      <w:r w:rsidRPr="005467CE">
        <w:rPr>
          <w:rFonts w:ascii="Times New Roman" w:eastAsia="Calibri" w:hAnsi="Times New Roman" w:cs="Times New Roman"/>
          <w:sz w:val="24"/>
          <w:szCs w:val="24"/>
        </w:rPr>
        <w:t xml:space="preserve"> 4 «Сведения об особенностях ведения бюджетного учета» не указаны особенности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в бюджетном учете операций с активами и обязательствами бюджетного учреждения (все поселения)</w:t>
      </w:r>
      <w:r w:rsidRPr="005467CE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п.157 в таблице №5 Пояснительной записки (ф.0503160) "Сведения о результатах мероприятий внутреннего государственного (муниципального) финансового контроля"  недостоверно отражена информация о проверках КСП (все поселения);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п.159 в</w:t>
      </w:r>
      <w:r w:rsidRPr="00546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составе бюджетной отчетности не представлена либо недостоверно отражена информация в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таблице №7 «Сведения о результатах внешнего государственного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(муниципального) финансового контроля» Пояснительной записки (ф.0503160) (Калашниковское с/п, Краснооктябрьское с/п, Заволжское с/п, Савинское с/п, Ромашковское с/п, Венгеловское с/п )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</w:pP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п.160 Инструкции №191н в составе бюджетной отчетности отсутствует или недостоверно отражена информация ф.0603161 «Сведения о количестве подведомственных участников бюджетного процесса, учреждений и государственных (муниципальных) унитарных предприятий» (информация о количестве участников бюджетного процесса по строкам 050, 051) (все поселения);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</w:pP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п. 161 «Сведения о результатах деятельности» (ф.0503162) отражена информация, не относящаяся в выполнению муниципального задания (городское поселение г. Палласовка, Комсомольское с/п, </w:t>
      </w:r>
      <w:r w:rsidRPr="005467CE"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Гончаровское с/п, </w:t>
      </w:r>
      <w:r w:rsidRPr="005467CE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Лиманное с/п</w:t>
      </w:r>
      <w:r w:rsidRPr="005467CE">
        <w:rPr>
          <w:rFonts w:ascii="Times New Roman" w:eastAsia="Lucida Sans Unicode" w:hAnsi="Times New Roman" w:cs="Times New Roman"/>
          <w:color w:val="002060"/>
          <w:sz w:val="24"/>
          <w:szCs w:val="24"/>
          <w:lang w:eastAsia="ru-RU"/>
        </w:rPr>
        <w:t xml:space="preserve">, 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Заволжское с/п, </w:t>
      </w:r>
      <w:r w:rsidRPr="005467CE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Венгеловское с/п, Кайсацкое с/п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);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п.162 недостоверно отражена информация об изменениях бюджетной росписи поселения (ф.0503163)</w:t>
      </w:r>
      <w:r w:rsidRPr="005467C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(Ромашковское с/п,</w:t>
      </w:r>
      <w:r w:rsidRPr="005467C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Краснооктябрьское с/п, Комсомольское с/п,  Заволжское с/п, Гончаровское с/п, Лиманное с/п, Венгеловское с/п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7CE" w:rsidRPr="005467CE" w:rsidRDefault="005467CE" w:rsidP="005467C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 xml:space="preserve">- </w:t>
      </w:r>
      <w:r w:rsidRPr="00546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п.164 Инструкции №191н в отчете ф.0503166 «Сведения об исполнении мероприятий в рамках целевых программ» указана информация об исполнении муниципальных программ. Согласно требованиям указанного пункта, данная форма содержит информацию </w:t>
      </w:r>
      <w:r w:rsidRPr="005467C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 исполнении федеральных целевых программ, подпрограмм (все поселения)</w:t>
      </w:r>
      <w:r w:rsidRPr="005467C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</w:t>
      </w:r>
      <w:hyperlink r:id="rId13" w:history="1">
        <w:r w:rsidRPr="00546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6</w:t>
        </w:r>
      </w:hyperlink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546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декабря 2011 г. № 402-ФЗ "О бухгалтерском учете", </w:t>
      </w:r>
      <w:hyperlink r:id="rId15" w:history="1">
        <w:r w:rsidRPr="00546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раздела VII</w:t>
        </w:r>
      </w:hyperlink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 157н, и </w:t>
      </w:r>
      <w:hyperlink r:id="rId16" w:history="1">
        <w:r w:rsidRPr="00546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20</w:t>
        </w:r>
      </w:hyperlink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 191н, в бюджетной отчетности (справка к ф.0503130) по забалансовому счету 01, а так же в разделе 3 ф.0503168 не отражены сведения об имуществе находящегося в безвозмездном пользовании (городское поселение г. Палласовка, Революционное с/п, Гончаровское с/п, Кайсацкое с/п, Краснооктябрьское с/п)  и др.</w:t>
      </w:r>
    </w:p>
    <w:p w:rsidR="005467CE" w:rsidRPr="005467CE" w:rsidRDefault="005467CE" w:rsidP="005467CE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67CE" w:rsidRPr="005467CE" w:rsidRDefault="005467CE" w:rsidP="005467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5467CE">
        <w:rPr>
          <w:rFonts w:ascii="Times New Roman" w:eastAsia="Times New Roman" w:hAnsi="Times New Roman" w:cs="Times New Roman"/>
          <w:bCs/>
          <w:sz w:val="25"/>
          <w:szCs w:val="25"/>
          <w:u w:val="single"/>
          <w:lang w:val="en-US" w:eastAsia="ru-RU"/>
        </w:rPr>
        <w:t>IV</w:t>
      </w:r>
      <w:r w:rsidRPr="005467CE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. Нарушения трудового законодательства Российской Федерации: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467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</w:t>
      </w:r>
      <w:r w:rsidRPr="005467CE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нарушение статьи 291 Трудового кодекса РФ при предоставлении компенсации за неиспользованный отпуск на время выполнения работ  определенных трудовым договором сроком до 2-х месяцев производилась выплата за 2,33 календарных дня (Заволжское с/п);</w:t>
      </w:r>
    </w:p>
    <w:p w:rsidR="005467CE" w:rsidRPr="005467CE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</w:t>
      </w: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ст. 72, 60.2,  151 ТК РФ к договорам отсутствуют дополнительные соглашения в связи с изменением  существенных условий труда, а именно в связи с изменением трудовой функции и установлением доплат (городское поселение г. Палласовка, Заволжское с/п);</w:t>
      </w:r>
    </w:p>
    <w:p w:rsidR="005467CE" w:rsidRPr="00271E94" w:rsidRDefault="005467CE" w:rsidP="005467C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доначислена заработная  плата при временном замещении отсутствующего работника на общую сумму 1485,94 рублей (Венгеловское с/п),  в сумме </w:t>
      </w:r>
      <w:r w:rsidRPr="00271E94">
        <w:rPr>
          <w:rFonts w:ascii="Times New Roman" w:eastAsia="Lucida Sans Unicode" w:hAnsi="Times New Roman" w:cs="Times New Roman"/>
          <w:sz w:val="24"/>
          <w:szCs w:val="24"/>
          <w:lang w:eastAsia="ru-RU"/>
        </w:rPr>
        <w:t>844,91 (Краснооктябрьское с/п)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7CE" w:rsidRPr="00271E94" w:rsidRDefault="005467CE" w:rsidP="005467CE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ст. 101, 119 ТК РФ предусмотрена положением об оплате труда и установлена доплата за ненормированный рабочий день водителю (городское поселение г. Палласовка).</w:t>
      </w:r>
    </w:p>
    <w:p w:rsidR="005467CE" w:rsidRPr="00271E94" w:rsidRDefault="005467CE" w:rsidP="005467C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67CE" w:rsidRPr="00271E94" w:rsidRDefault="005467CE" w:rsidP="005467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V</w:t>
      </w:r>
      <w:r w:rsidRPr="00271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Выборочной проверкой соблюдения требований законодательства по ведению бюджетного учета </w:t>
      </w:r>
      <w:r w:rsidRPr="00271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отдельных случаях</w:t>
      </w:r>
      <w:r w:rsidRPr="00271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установлено</w:t>
      </w:r>
      <w:r w:rsidRPr="00271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1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несоблюдение Федерального закона №402-ФЗ от 06.12.2011г. «О бухгалтерском учете», Приказа Минфина РФ от 1 декабря 2010г. №157н, Приказа Минфина РФ от 23.07.2013г. №65н,  Положения Банка России от </w:t>
      </w:r>
      <w:r w:rsidRPr="00271E94">
        <w:rPr>
          <w:rFonts w:ascii="Times New Roman" w:eastAsia="Lucida Sans Unicode" w:hAnsi="Times New Roman" w:cs="Times New Roman"/>
          <w:sz w:val="24"/>
          <w:szCs w:val="24"/>
          <w:lang w:eastAsia="ru-RU"/>
        </w:rPr>
        <w:t>11.03.2014 №3210-У</w:t>
      </w:r>
      <w:r w:rsidRPr="00271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ведения кассовых операций», Постановления №749 от 13.10.2008г. «Об особенностях направления работников в служебные командировки» и др.:</w:t>
      </w:r>
    </w:p>
    <w:p w:rsidR="005467CE" w:rsidRPr="00271E94" w:rsidRDefault="005467CE" w:rsidP="005467CE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 нарушение п.128 раздела 5 «Санкционирование расходов бюджета» Инструкции по применению Плана счетов бюджетного учета, утвержденной приказом Минфина РФ от 06.12.2010г. №162н не осуществлялся учет показателей бюджетных ассигнований, лимитов бюджетных обязательств, утвержденных бюджетной сметой, а также принятых обязательств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(денежных обязательств) на текущий финансовый год (городское поселение г. Палласовка, Гончаровское с/п);</w:t>
      </w:r>
    </w:p>
    <w:p w:rsidR="005467CE" w:rsidRPr="00271E94" w:rsidRDefault="005467CE" w:rsidP="005467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2) </w:t>
      </w:r>
      <w:r w:rsidRPr="00271E94">
        <w:rPr>
          <w:rFonts w:ascii="Times New Roman" w:eastAsia="Calibri" w:hAnsi="Times New Roman" w:cs="Times New Roman"/>
          <w:sz w:val="24"/>
          <w:szCs w:val="24"/>
        </w:rPr>
        <w:t>в нарушение п.383 Инструкции №157н на забалансовом счете 26, согласно данным  оборотной ведомости по нефинансовым активам, отражено имущество, переданное в хозяйственное ведение муниципальным унитарным предприятиям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(городское поселение г. Палласовка);</w:t>
      </w:r>
    </w:p>
    <w:p w:rsidR="005467CE" w:rsidRPr="003455D1" w:rsidRDefault="005467CE" w:rsidP="005467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оформление путевых листов осуществляется в нарушение постановления Госкомстата №78: в отдельных случаях отсутствуют печать и штамп,  сведения о времени выезда и возвращения транспортного средства в гараж, сведения о пути следования а/м, отметка медицинского работника, исправления </w:t>
      </w:r>
      <w:r w:rsidRPr="00345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заверены надлежащим образом  (все поселения);</w:t>
      </w:r>
    </w:p>
    <w:p w:rsidR="005467CE" w:rsidRPr="003455D1" w:rsidRDefault="005467CE" w:rsidP="005467CE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455D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45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55D1">
        <w:rPr>
          <w:rFonts w:ascii="Times New Roman" w:eastAsia="Times New Roman" w:hAnsi="Times New Roman" w:cs="Times New Roman"/>
          <w:sz w:val="24"/>
          <w:szCs w:val="24"/>
        </w:rPr>
        <w:t xml:space="preserve"> в нарушение </w:t>
      </w:r>
      <w:r w:rsidRPr="003455D1">
        <w:rPr>
          <w:rFonts w:ascii="Times New Roman" w:eastAsia="Times New Roman" w:hAnsi="Times New Roman" w:cs="Times New Roman"/>
          <w:bCs/>
          <w:sz w:val="24"/>
          <w:szCs w:val="24"/>
        </w:rPr>
        <w:t xml:space="preserve">п.6.3. </w:t>
      </w:r>
      <w:r w:rsidRPr="0034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Банка России от 11 марта 2014г. №3210-У </w:t>
      </w:r>
      <w:r w:rsidRPr="003455D1">
        <w:rPr>
          <w:rFonts w:ascii="Times New Roman" w:eastAsia="Times New Roman" w:hAnsi="Times New Roman" w:cs="Times New Roman"/>
          <w:sz w:val="24"/>
          <w:szCs w:val="24"/>
        </w:rPr>
        <w:t>денежные средства под отчет  выдавались без письменных заявлений работников и  без росписи подотчетного лица (Кайсацкое с/п, Венгеловское с/п, Эльтонское с/п, Степновское с/п);</w:t>
      </w:r>
    </w:p>
    <w:p w:rsidR="005467CE" w:rsidRPr="00271E94" w:rsidRDefault="005467CE" w:rsidP="005467CE">
      <w:pPr>
        <w:widowControl w:val="0"/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D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3455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учету принимались не надлежаще оформленные документы:</w:t>
      </w:r>
      <w:r w:rsidRPr="003455D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34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подписи Исполнителя на договоре, счетах-фактурах, не отражены наименования и количество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 товара, отсутствует спецификация поставляемых товаров, предусмотренная договором в виде приложения (Гончаровское с/п);</w:t>
      </w:r>
    </w:p>
    <w:p w:rsidR="005467CE" w:rsidRPr="00271E94" w:rsidRDefault="005467CE" w:rsidP="005467CE">
      <w:pPr>
        <w:widowControl w:val="0"/>
        <w:suppressAutoHyphens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271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п. 9-10 Федерального закона №402-ФЗ, п.118 Инструкции №157н, п.21-23 Инструкции №162н допущено несвоевременное принятие к учету первичных документов. Факт приобретения и списания ГСМ, в том числе дизельного топлива не отражен в Журнале - Главная книга за 2017 год (Революционное с/п)  и др.</w:t>
      </w:r>
    </w:p>
    <w:p w:rsidR="00F8145B" w:rsidRPr="00A676AD" w:rsidRDefault="000E5DC9" w:rsidP="00774D12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7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итогам проведенных проверок составле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 15 актов проверок,  главам  а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дминистраций</w:t>
      </w:r>
      <w:r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городского</w:t>
      </w:r>
      <w:proofErr w:type="gramEnd"/>
      <w:r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сельских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поселений выписаны  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18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 представлени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й, из них 3 повторно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На все представления  в Контрольно-счетную  палату направлены отчеты об 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устранении выявленных нарушений</w:t>
      </w:r>
      <w:r w:rsidR="00F8145B" w:rsidRPr="00A67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</w:t>
      </w:r>
      <w:r w:rsidRPr="00A67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Возмещено в бюджет </w:t>
      </w:r>
      <w:r w:rsidR="005467CE" w:rsidRPr="00A67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11,5</w:t>
      </w:r>
      <w:r w:rsidRPr="00A67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рублей, в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озвращено средств на руки работникам в результате перерасчета заработной платы  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2,3</w:t>
      </w:r>
      <w:r w:rsidR="006B0D6C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ыс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  рублей.  К дисциплин</w:t>
      </w:r>
      <w:r w:rsidR="008812B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арной ответственности привлечено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F4BD2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5467CE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FC733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человек</w:t>
      </w:r>
      <w:r w:rsidR="00BF4BD2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а,</w:t>
      </w:r>
      <w:r w:rsidR="00BF4BD2" w:rsidRPr="00A676AD">
        <w:rPr>
          <w:rFonts w:ascii="Times New Roman" w:hAnsi="Times New Roman" w:cs="Times New Roman"/>
          <w:i/>
          <w:sz w:val="24"/>
          <w:szCs w:val="24"/>
        </w:rPr>
        <w:t xml:space="preserve"> в виде замечаний</w:t>
      </w:r>
      <w:r w:rsidR="00F8145B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3E46E5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676AD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 1 протокол об административной ответственности по статье 15.15.6 КоАП РФ (</w:t>
      </w:r>
      <w:r w:rsidR="00A676AD" w:rsidRPr="00A676AD">
        <w:rPr>
          <w:rFonts w:ascii="Times New Roman" w:hAnsi="Times New Roman" w:cs="Times New Roman"/>
          <w:i/>
          <w:sz w:val="24"/>
          <w:szCs w:val="24"/>
        </w:rPr>
        <w:t>нарушение порядка представления бюджетной отчетности</w:t>
      </w:r>
      <w:r w:rsidR="00A676AD" w:rsidRPr="00A67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), который удовлетворен мировым судьей с наложением штрафа в сумме 10,0 тыс. руб. на должностное лицо (Приозерное с/п)</w:t>
      </w:r>
      <w:r w:rsidR="00CC40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76AD" w:rsidRDefault="00A676AD" w:rsidP="007245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245C7" w:rsidRPr="003005B7" w:rsidRDefault="00F8145B" w:rsidP="007245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в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нешней проверки отчета об исполнении  бюджета муниципального района за 201</w:t>
      </w:r>
      <w:r w:rsidR="005467CE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7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год и отдельных вопросов исполнения бюджета проведены проверки </w:t>
      </w:r>
      <w:r w:rsidR="005467CE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</w:t>
      </w:r>
      <w:r w:rsidR="004316BA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главных администраторов бюджетных средств и главных распорядителей, утвержденных решением  о бюджете.  </w:t>
      </w:r>
      <w:proofErr w:type="gramStart"/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По результатам проверок оформлено </w:t>
      </w:r>
      <w:r w:rsidR="005467CE"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8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актов, согласно которым установлено</w:t>
      </w:r>
      <w:r w:rsidRPr="00271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рассмотрении, утверждении и исполнении муниципального бюджета были допущены отдельные нарушения положений бюджетного законодательства РФ и муниципальных правовых актов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03E2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повлиявших напрямую на достоверность представленных годовых отчетов ГРБС, но вызывающих необходимость принятия мер по их устранению,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свидетельствует о том, что главные администраторы доходов, </w:t>
      </w:r>
      <w:r w:rsidR="00A676AD" w:rsidRPr="003005B7">
        <w:rPr>
          <w:rFonts w:ascii="Times New Roman" w:hAnsi="Times New Roman" w:cs="Times New Roman"/>
          <w:sz w:val="24"/>
          <w:szCs w:val="24"/>
        </w:rPr>
        <w:t>главн</w:t>
      </w:r>
      <w:r w:rsidR="00A676AD">
        <w:rPr>
          <w:rFonts w:ascii="Times New Roman" w:hAnsi="Times New Roman" w:cs="Times New Roman"/>
          <w:sz w:val="24"/>
          <w:szCs w:val="24"/>
        </w:rPr>
        <w:t>ые</w:t>
      </w:r>
      <w:r w:rsidR="00A676AD" w:rsidRPr="003005B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A676AD">
        <w:rPr>
          <w:rFonts w:ascii="Times New Roman" w:hAnsi="Times New Roman" w:cs="Times New Roman"/>
          <w:sz w:val="24"/>
          <w:szCs w:val="24"/>
        </w:rPr>
        <w:t xml:space="preserve">и </w:t>
      </w:r>
      <w:r w:rsidR="00A676AD" w:rsidRPr="003005B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676AD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</w:t>
      </w:r>
      <w:proofErr w:type="gramEnd"/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мере выполняли свои 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предусмотренные ст. 160.1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E80"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6AD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п.1 ст. 160.2-1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</w:t>
      </w:r>
      <w:r w:rsidR="007245C7" w:rsidRPr="003005B7">
        <w:rPr>
          <w:rFonts w:ascii="Times New Roman" w:hAnsi="Times New Roman" w:cs="Times New Roman"/>
          <w:sz w:val="24"/>
          <w:szCs w:val="24"/>
        </w:rPr>
        <w:t>.</w:t>
      </w:r>
    </w:p>
    <w:p w:rsidR="003303E2" w:rsidRPr="003005B7" w:rsidRDefault="003303E2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распорядителям бюджетных средств рекомендовано:</w:t>
      </w:r>
    </w:p>
    <w:p w:rsidR="003303E2" w:rsidRPr="003005B7" w:rsidRDefault="003303E2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порядка составления и предоставления отчетности в соответствии с действующим законодательством;</w:t>
      </w:r>
    </w:p>
    <w:p w:rsidR="003303E2" w:rsidRPr="003005B7" w:rsidRDefault="003303E2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исключению нарушений и  недостатков в дальнейшей работе.</w:t>
      </w:r>
    </w:p>
    <w:p w:rsidR="00CE4FCE" w:rsidRPr="003005B7" w:rsidRDefault="005467CE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нарушения по главным распорядителям и главным администраторам бюджетных средств </w:t>
      </w:r>
      <w:r w:rsidR="005D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Сводном акте, который представлен в Палласовскую районную Думу  при утверждении Отчета об исполнении бюджета Палласовского муниципального района за 2017 год.</w:t>
      </w:r>
    </w:p>
    <w:p w:rsidR="00126EE6" w:rsidRPr="003005B7" w:rsidRDefault="003005B7" w:rsidP="003005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D43E5" w:rsidRPr="003005B7">
        <w:rPr>
          <w:rFonts w:ascii="Times New Roman" w:hAnsi="Times New Roman" w:cs="Times New Roman"/>
          <w:b/>
          <w:sz w:val="24"/>
          <w:szCs w:val="24"/>
        </w:rPr>
        <w:t>тоит отметить, в</w:t>
      </w:r>
      <w:r w:rsidR="0098394D" w:rsidRPr="003005B7">
        <w:rPr>
          <w:rFonts w:ascii="Times New Roman" w:hAnsi="Times New Roman" w:cs="Times New Roman"/>
          <w:b/>
          <w:sz w:val="24"/>
          <w:szCs w:val="24"/>
        </w:rPr>
        <w:t>ажным аспектом в работе КСП</w:t>
      </w:r>
      <w:r w:rsidR="0098394D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691DCD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нарушения, а выяв</w:t>
      </w:r>
      <w:r w:rsidR="00AD43E5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  <w:r w:rsidR="00E868BE" w:rsidRPr="0030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причин,</w:t>
      </w:r>
      <w:r w:rsidR="00E868BE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впредь избежать повторения, вскрыть отклонения от принятых стандартов и нарушения принципов законности, эффективности и экономности расходования материальных ресурсов на возможно более ранней стадии с тем, чтобы иметь возможность </w:t>
      </w:r>
      <w:r w:rsidR="0098394D" w:rsidRPr="003005B7">
        <w:rPr>
          <w:rFonts w:ascii="Times New Roman" w:hAnsi="Times New Roman" w:cs="Times New Roman"/>
          <w:sz w:val="24"/>
          <w:szCs w:val="24"/>
        </w:rPr>
        <w:t>предотвра</w:t>
      </w:r>
      <w:r w:rsidR="006C489F" w:rsidRPr="003005B7">
        <w:rPr>
          <w:rFonts w:ascii="Times New Roman" w:hAnsi="Times New Roman" w:cs="Times New Roman"/>
          <w:sz w:val="24"/>
          <w:szCs w:val="24"/>
        </w:rPr>
        <w:t>тить</w:t>
      </w:r>
      <w:r w:rsidR="0098394D" w:rsidRPr="003005B7">
        <w:rPr>
          <w:rFonts w:ascii="Times New Roman" w:hAnsi="Times New Roman" w:cs="Times New Roman"/>
          <w:sz w:val="24"/>
          <w:szCs w:val="24"/>
        </w:rPr>
        <w:t xml:space="preserve"> их проявлени</w:t>
      </w:r>
      <w:r w:rsidR="006C489F" w:rsidRPr="003005B7">
        <w:rPr>
          <w:rFonts w:ascii="Times New Roman" w:hAnsi="Times New Roman" w:cs="Times New Roman"/>
          <w:sz w:val="24"/>
          <w:szCs w:val="24"/>
        </w:rPr>
        <w:t>е</w:t>
      </w:r>
      <w:r w:rsidR="0098394D" w:rsidRPr="003005B7">
        <w:rPr>
          <w:rFonts w:ascii="Times New Roman" w:hAnsi="Times New Roman" w:cs="Times New Roman"/>
          <w:sz w:val="24"/>
          <w:szCs w:val="24"/>
        </w:rPr>
        <w:t xml:space="preserve"> в дальнейшем.</w:t>
      </w:r>
    </w:p>
    <w:p w:rsidR="006C489F" w:rsidRPr="00665E7C" w:rsidRDefault="006C489F" w:rsidP="003005B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8145B" w:rsidRDefault="00F8145B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 w:rsidR="00B734EC" w:rsidRPr="0030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палатой  в целях  контроля правовой обоснованности, рациональности  использования  государственных и муниципальных ресурсов,  кроме внешних проверок бюджетной отчетности в 201</w:t>
      </w:r>
      <w:r w:rsidR="00CC0B4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проведены следующие контрольные мероприятия:</w:t>
      </w:r>
    </w:p>
    <w:p w:rsidR="00141C21" w:rsidRDefault="00141C21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21" w:rsidRDefault="00141C21" w:rsidP="00141C21">
      <w:pPr>
        <w:pStyle w:val="a5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C21">
        <w:rPr>
          <w:rFonts w:ascii="Times New Roman" w:eastAsia="Times New Roman" w:hAnsi="Times New Roman"/>
          <w:b/>
          <w:sz w:val="24"/>
          <w:szCs w:val="24"/>
          <w:lang w:eastAsia="ru-RU"/>
        </w:rPr>
        <w:t>Внеплановая  проверка  соблюдения бюджетного законодательства при строительстве школы на 340 учащихся в п.</w:t>
      </w:r>
      <w:r w:rsidR="00E57E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1C21">
        <w:rPr>
          <w:rFonts w:ascii="Times New Roman" w:eastAsia="Times New Roman" w:hAnsi="Times New Roman"/>
          <w:b/>
          <w:sz w:val="24"/>
          <w:szCs w:val="24"/>
          <w:lang w:eastAsia="ru-RU"/>
        </w:rPr>
        <w:t>Красный Октябрь Палласовского</w:t>
      </w:r>
      <w:r w:rsidR="00E57E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за период 2015-2017 годов.</w:t>
      </w:r>
    </w:p>
    <w:p w:rsidR="00141C21" w:rsidRDefault="00141C21" w:rsidP="00141C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1C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проводилась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запросу </w:t>
      </w:r>
      <w:r w:rsidRPr="00141C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Прокуратуры Палласовского района</w:t>
      </w:r>
      <w:r w:rsidRPr="00141C21">
        <w:rPr>
          <w:rFonts w:ascii="Times New Roman" w:hAnsi="Times New Roman"/>
          <w:sz w:val="24"/>
          <w:szCs w:val="24"/>
        </w:rPr>
        <w:t xml:space="preserve"> </w:t>
      </w:r>
      <w:r w:rsidRPr="0026659D">
        <w:rPr>
          <w:rFonts w:ascii="Times New Roman" w:hAnsi="Times New Roman"/>
          <w:sz w:val="24"/>
          <w:szCs w:val="24"/>
        </w:rPr>
        <w:t>от 12.03.2018 года №7-22-2018</w:t>
      </w:r>
      <w:r>
        <w:rPr>
          <w:rFonts w:ascii="Times New Roman" w:hAnsi="Times New Roman"/>
          <w:sz w:val="24"/>
          <w:szCs w:val="24"/>
        </w:rPr>
        <w:t>.</w:t>
      </w:r>
      <w:r w:rsidR="00E57EE9">
        <w:rPr>
          <w:rFonts w:ascii="Times New Roman" w:hAnsi="Times New Roman"/>
          <w:sz w:val="24"/>
          <w:szCs w:val="24"/>
        </w:rPr>
        <w:t xml:space="preserve"> </w:t>
      </w:r>
    </w:p>
    <w:p w:rsidR="00E57EE9" w:rsidRPr="00E57EE9" w:rsidRDefault="00E57EE9" w:rsidP="00E57EE9">
      <w:pPr>
        <w:rPr>
          <w:rFonts w:ascii="Times New Roman" w:eastAsia="Calibri" w:hAnsi="Times New Roman" w:cs="Times New Roman"/>
          <w:sz w:val="24"/>
          <w:szCs w:val="24"/>
        </w:rPr>
      </w:pPr>
      <w:r w:rsidRPr="00E57EE9">
        <w:rPr>
          <w:rFonts w:ascii="Times New Roman" w:eastAsia="Calibri" w:hAnsi="Times New Roman" w:cs="Times New Roman"/>
          <w:sz w:val="24"/>
          <w:szCs w:val="24"/>
        </w:rPr>
        <w:t>В проверяемом периоде, в соответствии с заключенными соглашениями на строительство Школы на 340 учащихся в п. Красный Октябрь Палласовского района Волгоградской области с учетом незавершенного строительства поступило в бюджет Палласовского муниципального района  субсидий в объеме 157662,9 т.рублей, в том числе: средства федерального бюджета 41925,0 т</w:t>
      </w:r>
      <w:r>
        <w:rPr>
          <w:rFonts w:ascii="Times New Roman" w:eastAsia="Calibri" w:hAnsi="Times New Roman" w:cs="Times New Roman"/>
          <w:sz w:val="24"/>
          <w:szCs w:val="24"/>
        </w:rPr>
        <w:t>ыс</w:t>
      </w:r>
      <w:r w:rsidRPr="00E57E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EE9">
        <w:rPr>
          <w:rFonts w:ascii="Times New Roman" w:eastAsia="Calibri" w:hAnsi="Times New Roman" w:cs="Times New Roman"/>
          <w:sz w:val="24"/>
          <w:szCs w:val="24"/>
        </w:rPr>
        <w:t>рублей; средства бюджета Волгоградской области  99971,1 т</w:t>
      </w:r>
      <w:r>
        <w:rPr>
          <w:rFonts w:ascii="Times New Roman" w:eastAsia="Calibri" w:hAnsi="Times New Roman" w:cs="Times New Roman"/>
          <w:sz w:val="24"/>
          <w:szCs w:val="24"/>
        </w:rPr>
        <w:t>ыс</w:t>
      </w:r>
      <w:r w:rsidRPr="00E57E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EE9">
        <w:rPr>
          <w:rFonts w:ascii="Times New Roman" w:eastAsia="Calibri" w:hAnsi="Times New Roman" w:cs="Times New Roman"/>
          <w:sz w:val="24"/>
          <w:szCs w:val="24"/>
        </w:rPr>
        <w:t>рублей; средства муниципального бюджета на условиях софинансирования 15766,8 т</w:t>
      </w:r>
      <w:r>
        <w:rPr>
          <w:rFonts w:ascii="Times New Roman" w:eastAsia="Calibri" w:hAnsi="Times New Roman" w:cs="Times New Roman"/>
          <w:sz w:val="24"/>
          <w:szCs w:val="24"/>
        </w:rPr>
        <w:t>ыс</w:t>
      </w:r>
      <w:r w:rsidRPr="00E57E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EE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E57EE9" w:rsidRPr="00E57EE9" w:rsidRDefault="00E57EE9" w:rsidP="00E57EE9">
      <w:pPr>
        <w:rPr>
          <w:rFonts w:ascii="Times New Roman" w:eastAsia="Calibri" w:hAnsi="Times New Roman" w:cs="Times New Roman"/>
          <w:sz w:val="24"/>
          <w:szCs w:val="24"/>
        </w:rPr>
      </w:pPr>
      <w:r w:rsidRPr="00E57EE9">
        <w:rPr>
          <w:rFonts w:ascii="Times New Roman" w:eastAsia="Calibri" w:hAnsi="Times New Roman" w:cs="Times New Roman"/>
          <w:sz w:val="24"/>
          <w:szCs w:val="24"/>
        </w:rPr>
        <w:t>В соответствии с выставленными счетами ООО «Жилстрой-Инвент» на общую сумму 164886656,48 рублей, в том числе с учетом авансового платежа в сумме 36311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7EE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рублей, администрацией Палласовского муниципального района Волгоградской области в рамках  </w:t>
      </w:r>
      <w:r w:rsidRPr="00E57EE9">
        <w:rPr>
          <w:rFonts w:ascii="Times New Roman" w:eastAsia="Calibri" w:hAnsi="Times New Roman" w:cs="Times New Roman"/>
          <w:b/>
          <w:sz w:val="24"/>
          <w:szCs w:val="24"/>
        </w:rPr>
        <w:t>Муниципального контракта  №5 от 14 декабря 2015 года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произведена оплата на общую сумму 147579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7EE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E57EE9" w:rsidRPr="00E57EE9" w:rsidRDefault="00E57EE9" w:rsidP="00E57EE9">
      <w:pPr>
        <w:rPr>
          <w:rFonts w:ascii="Times New Roman" w:eastAsia="Calibri" w:hAnsi="Times New Roman" w:cs="Times New Roman"/>
          <w:sz w:val="24"/>
          <w:szCs w:val="24"/>
        </w:rPr>
      </w:pPr>
      <w:r w:rsidRPr="00E57EE9">
        <w:rPr>
          <w:rFonts w:ascii="Times New Roman" w:eastAsia="Calibri" w:hAnsi="Times New Roman" w:cs="Times New Roman"/>
          <w:sz w:val="24"/>
          <w:szCs w:val="24"/>
        </w:rPr>
        <w:t>По состоянию на 01 января 2018 года 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данным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формы 0503169 «Сведения о состоянии дебиторской и кредиторской задолженности» дебиторская задолженность по ранее выданным авансам составляет 19003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7EE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E57EE9" w:rsidRDefault="00E57EE9" w:rsidP="00141C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E57EE9" w:rsidRDefault="00E57EE9" w:rsidP="00141C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7EA8" w:rsidRPr="004C2356" w:rsidRDefault="005D7EA8" w:rsidP="005D7EA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highlight w:val="white"/>
          <w:lang w:eastAsia="ru-RU"/>
        </w:rPr>
      </w:pPr>
      <w:r w:rsidRPr="005D7EA8">
        <w:rPr>
          <w:rFonts w:ascii="Times New Roman" w:eastAsia="Times New Roman" w:hAnsi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Проверка </w:t>
      </w:r>
      <w:r w:rsidRPr="005D7EA8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>мер, принятых для устранения нарушений,  выявленных Контрольно-счетной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 xml:space="preserve"> </w:t>
      </w:r>
      <w:r w:rsidRPr="005D7EA8"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 xml:space="preserve"> палатой Палласовского муниципального района при проведении  в 2017 году контрольного мероприятия «Проверка </w:t>
      </w:r>
      <w:r w:rsidRPr="005D7EA8">
        <w:rPr>
          <w:rFonts w:ascii="Times New Roman" w:eastAsia="Times New Roman" w:hAnsi="Times New Roman"/>
          <w:b/>
          <w:spacing w:val="-6"/>
          <w:sz w:val="24"/>
          <w:szCs w:val="24"/>
          <w:highlight w:val="white"/>
          <w:lang w:eastAsia="ru-RU"/>
        </w:rPr>
        <w:t>эффективности использования муниципальной собственности муниципального района за 2015-2016 годы»</w:t>
      </w:r>
      <w:r w:rsidR="00E57EE9">
        <w:rPr>
          <w:rFonts w:ascii="Times New Roman" w:eastAsia="Times New Roman" w:hAnsi="Times New Roman"/>
          <w:b/>
          <w:spacing w:val="-6"/>
          <w:sz w:val="24"/>
          <w:szCs w:val="24"/>
          <w:highlight w:val="white"/>
          <w:lang w:eastAsia="ru-RU"/>
        </w:rPr>
        <w:t>.</w:t>
      </w:r>
    </w:p>
    <w:p w:rsidR="00E57EE9" w:rsidRDefault="00E57EE9" w:rsidP="004C2356">
      <w:pPr>
        <w:widowControl w:val="0"/>
        <w:tabs>
          <w:tab w:val="left" w:pos="7354"/>
        </w:tabs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2356" w:rsidRPr="004C2356" w:rsidRDefault="004C2356" w:rsidP="004C2356">
      <w:pPr>
        <w:widowControl w:val="0"/>
        <w:tabs>
          <w:tab w:val="left" w:pos="7354"/>
        </w:tabs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4C23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 результатам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проверки</w:t>
      </w:r>
      <w:r w:rsidRPr="004C23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57E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установлено следующее:</w:t>
      </w:r>
    </w:p>
    <w:p w:rsidR="004C2356" w:rsidRPr="004C2356" w:rsidRDefault="004C2356" w:rsidP="004C23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Устранены в период проверки: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уточнены </w:t>
      </w:r>
      <w:r w:rsidRPr="004C23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документы-основания  возникновения (прекращения) права муниципальной собственности на недвижимое имущество (раздел 1). Как и ранее   в отдельных случаях в период проверки   установлено наличие записи  «основание открытия периода отчетности;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</w:pPr>
      <w:r w:rsidRPr="004C23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- отражены по отдельным объектам недвижимого имущества сведения об обременении в виде аренды  по земельным участкам с кадастровыми номерами 34:23:140002:69; 34:23:050004:427; 34:23:080003:304 и др.;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 и внесен в реестр муниципальной собственности  кадастровый номер 34:23:190011:807 газопровода, находящегося по адресу г. Паллласовка,  ул. Вокзальная, дом 11;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23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 внесены  в реестр муниципальной собственности 7 объектов недвижимости  - скважины с кадастровыми номерами </w:t>
      </w:r>
      <w:r w:rsidRPr="004C2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34:23:100001:1168; 34:23:000000:6621; 34:23:160001:63; 34:23:000000:6597; 34:23:110004:62; 34:23:110006:45; 34:23:110003:14;</w:t>
      </w:r>
    </w:p>
    <w:p w:rsidR="004C2356" w:rsidRPr="004C2356" w:rsidRDefault="004C2356" w:rsidP="004C23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235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 не устранены: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кадастровый номер объектов, так, например, по реестровым номерам 161-170, 421, 423-424, 434, 439-441, 680, 681, 684-687, 691- 697, 699-721, 723-737, 739-747, 749-763 и др.;</w:t>
      </w:r>
    </w:p>
    <w:p w:rsidR="004C2356" w:rsidRPr="004C2356" w:rsidRDefault="004C2356" w:rsidP="004C23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приняты меры по уточнению площади земельных участков в  ЕГРН с документами, удостоверяющими право собственности:</w:t>
      </w:r>
    </w:p>
    <w:p w:rsidR="004C2356" w:rsidRPr="004C2356" w:rsidRDefault="004C2356" w:rsidP="004C2356">
      <w:pPr>
        <w:widowControl w:val="0"/>
        <w:numPr>
          <w:ilvl w:val="0"/>
          <w:numId w:val="32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свидетельству о государственной регистрации права собственности от 11.05.2010 и Реестру площадь  земельного участка  по адресу: Палласовский район, территория Кайсацкого сельского поселения, восточнее с. Кайсацкое с кадастровым номером 34:23:110008:124 составляет 65700 кв. м, тогда как в Выписке 4776000 кв. м;</w:t>
      </w:r>
    </w:p>
    <w:p w:rsidR="004C2356" w:rsidRPr="004C2356" w:rsidRDefault="004C2356" w:rsidP="004C2356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свидетельству о государственной регистрации права собственности от 11.05.2010 и Реестру площадь  земельного участка  по адресу: Палласовский район, территория Кайсацкого сельского поселения с кадастровым номером 34:23:110008:122  составляет 217300   кв. м, тогда как в Выписке 10459000 кв. м.;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внесена информация о 118 объектах газоснабжения;  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- не приняты меры </w:t>
      </w:r>
      <w:r w:rsidRPr="004C23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shd w:val="clear" w:color="auto" w:fill="FFFFFF"/>
          <w:lang w:eastAsia="ru-RU"/>
        </w:rPr>
        <w:t>по сверке</w:t>
      </w:r>
      <w:r w:rsidRPr="004C23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 xml:space="preserve"> и  внесению в реестр муниципальной собственности </w:t>
      </w:r>
      <w:r w:rsidRPr="004C2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объектов недвижимости, указанных в Едином государственном реестре недвижимости и ведомости казны:</w:t>
      </w:r>
      <w:r w:rsidRPr="004C2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C2356" w:rsidRPr="004C2356" w:rsidRDefault="004C2356" w:rsidP="004C2356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с кадастровыми номерами 34:23:170001:1; 34:23:020005:6; 34:23:190044:42; 34:23:110001:4; 4:23:090005:23; 34:23:190056:62; 34:23:060002:3. Письмо об уточнении направлено в межрайонный отдел Управления кадастра и недвижимости 23.07.2018,</w:t>
      </w:r>
      <w:r w:rsidRPr="004C2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только после установления проверкой факта неисполнения Представления КСП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356" w:rsidRPr="004C2356" w:rsidRDefault="004C2356" w:rsidP="004C2356">
      <w:pPr>
        <w:widowControl w:val="0"/>
        <w:numPr>
          <w:ilvl w:val="0"/>
          <w:numId w:val="3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помещения с кадастровыми номерами 34:23:190028:136; 34:23:170001:233; 34:23:190056:247; 34:23:140001:843; 34:23:190018:211; 34:23:140001:469; 34:23:140001:468; 34:23:030001:1632; 34:23:190065:155; 34:23:000000:7091. По пояснениям КУМИ по указанным объектам отсутствуют правоустанавливающие документы  и иная техническая документация, и в связи с этим нет оснований для внесения их в реестр муниципальной собственности. Однако данная позиция КУМИ не соответствует нормам </w:t>
      </w:r>
      <w:r w:rsidRPr="004C2356">
        <w:rPr>
          <w:rFonts w:ascii="Times New Roman" w:eastAsia="Times New Roman" w:hAnsi="Times New Roman" w:cs="Times New Roman"/>
          <w:bCs/>
          <w:spacing w:val="-7"/>
          <w:sz w:val="24"/>
          <w:szCs w:val="24"/>
          <w:highlight w:val="white"/>
          <w:lang w:eastAsia="ru-RU"/>
        </w:rPr>
        <w:t>Приказа Минэкономразвития РФ от 30.08.2011 года №424 «Об утверждении порядка ведения органами местного самоуправления реестров муниципального имущества»</w:t>
      </w:r>
      <w:r w:rsidRPr="004C235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(п.2), 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муниципальной казне, утвержденного решением Палласовской районной Думы от 10.08.2011 №8/3 (п.1.3, 6.4);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большинстве случаев не указаны реквизиты документа-</w:t>
      </w:r>
      <w:r w:rsidRPr="004C23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основания возникновения (прекращения) права муниципальной собственности, по объектам, переданным в оперативное управление либо хозяйственное ведение в разделе 2 реестра муниципальной собственности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ведомости казны муниципального имущества учтен газопровод, расположенный в г. Палласовка по улице Вокзальная, 1,2, переданный на основании распоряжения Комитета по управлению государственным имуществом от 15.11.2016 №2302-р в собственность Волгоградской области; </w:t>
      </w:r>
    </w:p>
    <w:p w:rsidR="004C2356" w:rsidRPr="004C2356" w:rsidRDefault="004C2356" w:rsidP="004C23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Приказа №424</w:t>
      </w:r>
      <w:r w:rsidRPr="004C2356">
        <w:rPr>
          <w:rFonts w:ascii="Times New Roman" w:eastAsia="Times New Roman" w:hAnsi="Times New Roman" w:cs="Times New Roman"/>
          <w:bCs/>
          <w:spacing w:val="-7"/>
          <w:sz w:val="24"/>
          <w:szCs w:val="24"/>
          <w:highlight w:val="white"/>
          <w:lang w:eastAsia="ru-RU"/>
        </w:rPr>
        <w:t xml:space="preserve"> от 30.08.2011 года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 от 10.08.2011 №8/3 не отражена информация в Реестре муниципальной собственности,  в Едином государственном реестре недвижимости Палласовского района о  нежилом помещении, являющегося муниципальной собственностью Палласовского муниципального района, расположенного по адресу: Волгоградская обл., Палласовский район, п. Эльтон, ул. Пушкина, 45, общей площадью 47 кв.м.</w:t>
      </w:r>
      <w:r w:rsidRPr="004C2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не проведена </w:t>
      </w:r>
      <w:r w:rsidRPr="004C2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инвентаризация имущества, находящегося в составе казны Палласовского муниципального района; 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2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нарушение абз.1 п.3 Порядка списания и восстановления в учете задолженности по денежным обязательствам перед бюджетом Палласовского муниципального района, утвержденного постановлением администрации Палласовского муниципального района от 27.06.2017 №285,  на момент настоящей проверки не приняты меры для списания </w:t>
      </w:r>
      <w:r w:rsidRPr="004C2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просроченной дебиторской задолженности по аренде муниципального имущества ИП Кичибеков В.Х., ликвидированного 02.06.2015;</w:t>
      </w:r>
    </w:p>
    <w:p w:rsidR="004C2356" w:rsidRPr="004C2356" w:rsidRDefault="004C2356" w:rsidP="004C2356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23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не в полной мере обеспечено Комитетом выполнение 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полномочий главного администратора доходов бюджета, предусмотренных п.2 ст.160.1 БК РФ, в части осуществление взыскания задолженности по платежам в бюджет, пеней и штрафов;</w:t>
      </w:r>
    </w:p>
    <w:p w:rsidR="004C2356" w:rsidRDefault="004C2356" w:rsidP="004C235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56">
        <w:rPr>
          <w:rFonts w:ascii="Times New Roman" w:eastAsia="Calibri" w:hAnsi="Times New Roman" w:cs="Times New Roman"/>
          <w:sz w:val="24"/>
          <w:szCs w:val="24"/>
        </w:rPr>
        <w:t>анализ мер,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КУМИ по устранению нарушений, показал, что Комитетом </w:t>
      </w:r>
      <w:r w:rsidRPr="004C23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 надлежаще исполнено как Представление КСП, так и распоряжение Комитета от 30.11.2017 №263 «Об утверждении 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план</w:t>
      </w:r>
      <w:r w:rsidR="006D6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мероприятий».</w:t>
      </w:r>
    </w:p>
    <w:p w:rsidR="004C2356" w:rsidRDefault="004C2356" w:rsidP="004C235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администрации Палласовского района и КУМИ направлены представления об  устранении нарушений, по рассмотрению которых </w:t>
      </w:r>
      <w:r w:rsidR="00141C2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сотрудника привлечены к дисциплинарной ответственности в виде вынесения замечаний, в том числе председателю КУМИ.</w:t>
      </w:r>
    </w:p>
    <w:p w:rsidR="00E57EE9" w:rsidRDefault="00E57EE9" w:rsidP="004C2356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C21" w:rsidRPr="00E57EE9" w:rsidRDefault="00E57EE9" w:rsidP="00E57EE9">
      <w:pPr>
        <w:pStyle w:val="a5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EE9">
        <w:rPr>
          <w:rFonts w:ascii="Times New Roman" w:hAnsi="Times New Roman"/>
          <w:b/>
          <w:bCs/>
          <w:sz w:val="24"/>
          <w:szCs w:val="24"/>
        </w:rPr>
        <w:t>«Проверка финансово-хозяйственной деятельности Муниципального унитарного предприятия «Водоочистные сооружения Палласовского района» за  2017 год и истекший период 2018 года»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57EE9" w:rsidRDefault="00C47B6A" w:rsidP="003C17C5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проводилась с участием представителей структурных подразделений администрации – КУМИ, комитета финансов и отдела ЖКХ, ГО и ЧС.</w:t>
      </w:r>
    </w:p>
    <w:p w:rsidR="003C17C5" w:rsidRDefault="003C17C5" w:rsidP="003C17C5">
      <w:pPr>
        <w:widowControl w:val="0"/>
        <w:tabs>
          <w:tab w:val="left" w:pos="7354"/>
        </w:tabs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17C5" w:rsidRPr="004C2356" w:rsidRDefault="003C17C5" w:rsidP="003C17C5">
      <w:pPr>
        <w:widowControl w:val="0"/>
        <w:tabs>
          <w:tab w:val="left" w:pos="7354"/>
        </w:tabs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4C23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 результатам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проверки</w:t>
      </w:r>
      <w:r w:rsidRPr="004C235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установлено следующее:</w:t>
      </w:r>
    </w:p>
    <w:p w:rsidR="00E57EE9" w:rsidRPr="00C132D5" w:rsidRDefault="00E57EE9" w:rsidP="00E0767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нарушение п.3 ст. 20 ФЗ №161-ФЗ собственником имущества – Комитетом по управлению муниципальным имуществом </w:t>
      </w:r>
      <w:r w:rsidRPr="00C1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определен</w:t>
      </w:r>
      <w:r w:rsidRP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составления, утверждения показателей планов (программы) финансово-хозяйственной деятельности</w:t>
      </w:r>
      <w:r w:rsidRPr="00C13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унитарных предприятий  Палласовского муниципального района. </w:t>
      </w:r>
    </w:p>
    <w:p w:rsidR="00E57EE9" w:rsidRPr="00E57EE9" w:rsidRDefault="00E57EE9" w:rsidP="00E0767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 подпункта 8 пункта 1 статьи 20 Федерального закона от 14.11.2002  № 161-ФЗ «О государственных и муниципальных унитарных предприятиях» Предприятием прием на работу  главного бухгалтера  не согласован с собственником имущества унитарного предприятия. </w:t>
      </w:r>
    </w:p>
    <w:p w:rsidR="00E57EE9" w:rsidRPr="00E57EE9" w:rsidRDefault="00E57EE9" w:rsidP="00E07678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нарушение пункта 4.3  раздела  4  Устава Предприятия </w:t>
      </w:r>
      <w:r w:rsidRPr="00E07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Pr="00E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деятельности предприятия, а также утвержденные  основные экономические показатели. </w:t>
      </w:r>
    </w:p>
    <w:p w:rsidR="00E57EE9" w:rsidRPr="00E57EE9" w:rsidRDefault="00E57EE9" w:rsidP="00E0767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нарушение п.4.3 Устава Предприятия  не обеспечено ежегодное  проведение аудиторских проверок.</w:t>
      </w:r>
    </w:p>
    <w:p w:rsidR="00E57EE9" w:rsidRPr="00E57EE9" w:rsidRDefault="00E57EE9" w:rsidP="00E07678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 1 ст. 4 Федерального закона от 24.07.2007 N 209-ФЗ «О развитии малого и среднего предпринимательства в Российской Федерации», п. 4, 6  Учетной политики  определено, что Предприятие является субъектом малого предпринимательства;</w:t>
      </w:r>
    </w:p>
    <w:p w:rsidR="00E57EE9" w:rsidRPr="00E57EE9" w:rsidRDefault="00E57EE9" w:rsidP="00E07678">
      <w:pPr>
        <w:numPr>
          <w:ilvl w:val="0"/>
          <w:numId w:val="40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 п.4 Приказа №106н «Об утверждении положений по бухгалтерскому учету» Учетная политика Предприятия не содержит формы первичных учетных документов, регистров бухгалтерского учета, а также документов для внутренней бухгалтерской отчетности;  способов оценки активов и обязательств; порядок контроля за хозяйственными операциями; налоговый режим, который выбран и получен на основании документов ФНС;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ведения Книги доходов и расходов и др.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п.7 постановления администрации Палласовского муниципального района от 30.11.2015 №704 Учредителем Предприятия не соблюдена норма  по формированию имущества Уставного фонда  с момента государственной  регистрации Предприятия» (не позднее 09.03.2016г. (регистрация  09.12.2015г.), фактически имущество определено распоряжением КУМИ от 29.07.2016 №123).</w:t>
      </w:r>
    </w:p>
    <w:p w:rsidR="00E57EE9" w:rsidRPr="00E57EE9" w:rsidRDefault="00E57EE9" w:rsidP="00E57EE9">
      <w:pPr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допускается закрепление имущества в хозяйственное ведение без отражения в  постановлениях и  договорах (доп. соглашениях) количественного состава 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32D5"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передаваемого 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хозяйственное ведение.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 требований п.1 ст. 131 ГК РФ Предприятием не зарегистрировано право хозяйственного ведения на объекты  недвижимого имущества, общей балансовой стоимостью 56 604 567,53 руб.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ходе проверки выявлены многочисленные нарушения </w:t>
      </w:r>
      <w:r w:rsidR="00C132D5" w:rsidRPr="00E5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организации ведения бухгалтерского учета в целом </w:t>
      </w:r>
      <w:r w:rsidR="00C13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кассовой дисциплины </w:t>
      </w:r>
      <w:r w:rsidRPr="00E5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57EE9" w:rsidRPr="00E57EE9" w:rsidRDefault="00E57EE9" w:rsidP="00E57EE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установлено в 2017 году  расхождение движения основных средств по   данным бухгалтерского учета и  актов приема-передачи объектов нефинансовых объектов в хозяйственное ведение (ф.0504101) на сумму 129 632,45 рублей. Аналогично по состоянию  на 01.07.2018 года расхождения составляют </w:t>
      </w:r>
      <w:r w:rsidRPr="00E5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1 013 593,07 рублей;</w:t>
      </w:r>
    </w:p>
    <w:p w:rsidR="00E57EE9" w:rsidRPr="00E57EE9" w:rsidRDefault="00E57EE9" w:rsidP="00E57EE9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нарушение п.3 Методических указаний по бухгалтерскому учету основных средств, утвержденных приказом  Минфина РФ от 13.10.2003 № 91н, в нарушение п.6 ПБУ 6/01 в составе основных средств по счету 01 учтены запасные части «гусеница 50-22-9» в количестве 2 штук на общую сумму 215 000,0 рублей, которые являются неотъемлемой частью основного средства, не используется отдельно, и не могут эксплуатироваться как самостоятельный объект;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Методических указаний  по бухгалтерскому учету основных средств, утвержденных Приказом № 91н, не заведены инвентарные карточки учёта объектов основных средств, книги учёта объектов основных средств за 2016 год, 2017 год, 2018 год распечатаны в период проверки и не содержат сведений, предусмотренных п.13 указанного приказа;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требований Приказа Минфина РФ от 31.10.2000 N94н  имущество, переданное Предприятию в аренду администрацией городского поселения г. Палласовка, не учитывается на забалансовых счетах. Таким образом, Предприятием не обеспечен контроль за наличием и движением арендованных основных средств;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инвентаризация имущества в проверяемом периоде Предприятием не проводилась.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п.1, п.3 ст. 23 Закона №161-ФЗ, в части совершения крупных сделок по приобретению имущества без согласования с собственником имущества – приобретено имущество, стоимость которого составляет более 10 процентов уставного фонда унитарного предприятия, на сумму 202,19 тыс. рублей.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ч.1 п.5 ст.18 Федерального закона №161-ФЗ собственником имущества - администрацией городского поселения г. Палласовка неправомерно внесено в договор аренды земельного участка условие о праве арендатора предоставления земельного участка в субаренду, а  Предприятием неправомерно заключены договоры субаренды.</w:t>
      </w:r>
    </w:p>
    <w:p w:rsidR="00E57EE9" w:rsidRPr="00E57EE9" w:rsidRDefault="00E57EE9" w:rsidP="00E07678">
      <w:pPr>
        <w:numPr>
          <w:ilvl w:val="0"/>
          <w:numId w:val="41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п.1.5</w:t>
      </w:r>
      <w:r w:rsidR="00E076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разд.2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№135 Книга учета доходов и расходов за 2017 год не прошнурована, на последней странице не указано количество содержащихся в ней страниц, отсутствует подтверждающая подпись руководителя ор</w:t>
      </w:r>
      <w:r w:rsidR="00E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и  печать организации,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 ошибки заполнения Книги (неверн</w:t>
      </w:r>
      <w:r w:rsidR="00E0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указание содержания операции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неправильное заполнение реквизитов платежных документов и др.).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Сопоставлением данных по доходам отраженных в Книге доходов и расходов за 6 месяцев 2018 года установлено несоответствие показателей с данными банковской выписки и кассовой книги на сумму 208 114,09 руб.</w:t>
      </w:r>
    </w:p>
    <w:p w:rsidR="00E57EE9" w:rsidRPr="00E57EE9" w:rsidRDefault="00E57EE9" w:rsidP="00E57EE9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многочисленные нарушения ведения кассовых операций: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положений  п.2 Указаний ЦБ РФ от 11.03.2014 г № 3210-У </w:t>
      </w:r>
      <w:r w:rsidRPr="00E5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04.07.2018 Предприятием допущено н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порядка  накопления в кассе наличных денег сверх установленных лимитов, за которое  предусмотрена административная ответственность в соответствии с </w:t>
      </w:r>
      <w:r w:rsidRPr="00E5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ч.1 ст.15.1 КоАП РФ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 производство Контрольно-счетной палатой,  не возбуждалось в связи с истечением срока давности (</w:t>
      </w:r>
      <w:hyperlink r:id="rId17" w:history="1">
        <w:r w:rsidRPr="00E57E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4.5</w:t>
        </w:r>
      </w:hyperlink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– 2 месяца с момента совершения, т.е. 04.09.2018);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нарушении п.6.3 Указаний № 3210-У выдача денежных средств в подотчет из кассы Предприятия осуществляется при отсутствии   письменного заявления подотчетного лица с распорядительной подписью руководителя;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нарушении п.4.3 Указаний № 3210-У в отдельных  случаях в кассовых документах отсутствуют подписи  главного бухгалтера, кассира, руководителя, подотчетного лица; не указан документ, удостоверяющий личность получателя, по которому произведена выдача денежных средств;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п.5.1 Указаний № 3210-У квитанция к приходному кассовому ордеру не отрывается, отсутствует оттиск печати (штампа);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нарушение  п. 4.6  Указаний № 3210-У, Указаний по применению и заполнению форм первичной учетной документации по учету кассовых операций, утвержденных Постановлением Госкомстата РФ от 18.08.1998 г. № 88  листы кассовой книги за период с 01.08.2018 года по 03.08.2018 года не подписаны кассиром и главным бухгалтером. Кассовые книги сформированы помесячно, но не пронумерованы, не подписаны главным бухгалтером и руководителем, не скреплены печатью;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реестр кассовых документов не утвержден Учетной политикой Предприятия и не позволяет проконтролировать регистрацию приходных и расходных кассовых документов;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п.6.5 Указаний ЦБ РФ имеют место случаи выдачи заработной платы без формирования платежной ведомости по форме ОКУД 0301011, либо расчетно-платежной ведомости по форме ОКУД 0301009;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 году Предприятием при оказании услуг населению  используются бланки строгой отчетности. Однако  Книга бланков строгой отчетности не утверждена учетной политикой Предприятия и не дает полную информацию о движении бланков строгой отчетности (отсутствуют записи о приходе, о дате выдачи, о возврате испорченных бланков, об остатках бланков строгой отчетности). Листы книги не пронумерованы, не подписаны руководителем и главным бухгалтером и не скреплены печатью;</w:t>
      </w:r>
    </w:p>
    <w:p w:rsidR="00E57EE9" w:rsidRPr="00E57EE9" w:rsidRDefault="00E57EE9" w:rsidP="00E57E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сдача наличных денег в кассу Предприятия    производится не регулярно с периодичностью от недели до месяца, на основании ведомости по учету приходных операций, которая  не содержит №, дату, ФИО подотчетного лица, также отсутствует конкретный адрес выполнения работ, что не позволяет проконтролировать фактическое поступление денежных средств от населения  подотчетному лицу. Выручка от оказания платных услуг, поступившая в кассу Предприятия </w:t>
      </w:r>
      <w:r w:rsidRPr="00E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7 месяцев 2018 года  в сумме 219783,09 руб.,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расчетный счет Предприятием не сдавалась, а направлялась на оплату текущих расходов.</w:t>
      </w:r>
    </w:p>
    <w:p w:rsidR="00E57EE9" w:rsidRPr="00E57EE9" w:rsidRDefault="00E57EE9" w:rsidP="00E57EE9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начисления и обоснованности расчетов по заработной плате и трудового законодательства: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нарушение п.15 Положения об оплате труда, п. 2.1.8 Коллективного договора </w:t>
      </w:r>
      <w:r w:rsidRPr="00E5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МУП «Водоочистные сооружения» за период с апреля по июнь 2018 года неправомерно начислена надбавка за работу с вредными и опасными условиями труда в сумме 88516,40 рублей без проведенной аттестации рабочих мест;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итогам работы за 2017 год  за счет экономии фонда оплаты труда работникам выплачена премия в абсолютном значении по 10000,0 руб. на общую сумму 480000,00 рублей. Однако по расчетам КСП,   сверх экономии ФОТ Предприятием начислена премия в сумме  977,95 руб.;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п.24 Положения об оплате труда работникам установлена переплата премии за фактически отработанное время слесарю АВР Черепанову А.С. в сумме 3809,52 руб., слесарю Есеналиеву Ж.Т. в сумме 4166,67 руб.; 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Предприятием неправомерно осуществлялась  выплата разовой премии,  не предусмотренной  Положением об оплате труда, в связи с качественным и добросовестным выполнением работ по замене водопроводных сетей на общую сумму 35000,0 руб.;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главному инженеру Воронову А.Е. в марте 2017 года 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C132D5"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абз. 3 п.22 Положения об оплате труда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32D5"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неправомерно  начислена надбавка к должностному окладу в размере 5000 рублей за высокое качество выполненной работы по ремонту аварийной ветки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магистрального водопровода, а так же подготовку и внедрение рационализаторских предложений по совершенствованию условий финансово-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деятельности МУП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статьи 135 Трудового кодекса РФ, п.23 Положения в течение проверяемого периода работникам осуществлялись выплаты за выслугу лет без оформления распорядительных документов;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главному инженеру Воронову А.Е., по расчетам КСП, за период с 15.07.2017 по 01.10.2017 не доначислена сумма надбавки за выслугу лет в сумме 2215,78 руб.;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водителю Алаеву М.Ю. неправомерно оплачены рабочие дни, за работу в праздничный день и совмещение за время нахождения работника в командировке в сумме 7553,54 руб.;</w:t>
      </w:r>
    </w:p>
    <w:p w:rsidR="00E57EE9" w:rsidRPr="00E57EE9" w:rsidRDefault="00E57EE9" w:rsidP="00E57E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5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нарушение п. 3.2 Положения об условиях оплаты труда руководителей унитарных предприятий №154 директору в январе 2018 года неправомерно выплачена премия за выполнение мероприятий по сохранности муниципального имущества </w:t>
      </w:r>
      <w:r w:rsidRPr="00E57E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фактически отработанное время в сумме 18483,0 руб. По расчетам КСП, сумма переплаты составила </w:t>
      </w:r>
      <w:r w:rsidRPr="00E57EE9">
        <w:rPr>
          <w:rFonts w:ascii="Times New Roman" w:eastAsia="Calibri" w:hAnsi="Times New Roman" w:cs="Times New Roman"/>
          <w:b/>
          <w:sz w:val="24"/>
          <w:szCs w:val="24"/>
          <w:u w:val="single"/>
        </w:rPr>
        <w:t>17896,24 руб</w:t>
      </w:r>
      <w:r w:rsidRPr="00E57EE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директору Предприятия неправомерно начислена надбавка за выслугу лет, не предусмотренная трудовым договором и приказом о назначении на должность, </w:t>
      </w:r>
      <w:r w:rsidR="0085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согласованная с Учредителем 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E57EE9">
        <w:rPr>
          <w:rFonts w:ascii="Times New Roman" w:eastAsia="Calibri" w:hAnsi="Times New Roman" w:cs="Times New Roman"/>
          <w:sz w:val="24"/>
          <w:szCs w:val="24"/>
        </w:rPr>
        <w:t>6406,73 руб. (за период с 26.12.2017 по 01.07.2018)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EE9" w:rsidRPr="00E57EE9" w:rsidRDefault="00E57EE9" w:rsidP="00E57EE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нарушение статьи  72 Трудового кодекса Российской Федерации  к трудовым договорам отдельных работников отсутствуют дополнительные соглашения  в связи с изменением  оплаты труда, режима рабочего времени;</w:t>
      </w:r>
    </w:p>
    <w:p w:rsidR="00E57EE9" w:rsidRPr="00E57EE9" w:rsidRDefault="00E57EE9" w:rsidP="00E57E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ч.6 ст.136 ТК РФ, п.2.2.2. Коллективного договора,  в течение проверяемого периода заработная плата работникам МУП «Водоочистные сооружения Палласовского района» выдавалась с нарушением срока до 3-х месяцев. По состоянию на 31.08.2018 года имеется  задолженность по заработной плате </w:t>
      </w:r>
      <w:r w:rsidR="002A6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июль 2018 года  в сумме  408,7 тыс.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E57EE9" w:rsidRPr="00E57EE9" w:rsidRDefault="00E57EE9" w:rsidP="00E57EE9">
      <w:pPr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Авансовые отчеты, первичные документы подобраны и сброшюрованы в хаотичном порядке, не систематизированы в хронологическом порядке (по датам совершения операций).</w:t>
      </w:r>
      <w:r w:rsidRPr="00E5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все отчеты были утверждены руководителем предприятия, частично отсутствуют подписи материально ответственных лиц.  </w:t>
      </w:r>
    </w:p>
    <w:p w:rsidR="00E57EE9" w:rsidRPr="00E57EE9" w:rsidRDefault="00E57EE9" w:rsidP="00E57EE9">
      <w:pPr>
        <w:numPr>
          <w:ilvl w:val="0"/>
          <w:numId w:val="4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произведенные подотчетными лицами расходы частично, а в отдельных случаях в полном объеме, не подтверждены оправдательными документами. Так, например,  по авансовый отчет от 27.02.2018 №69  подотчетного лица Перченко С.С.  с</w:t>
      </w:r>
      <w:r w:rsidRPr="00E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умма неподтвержденных расходов составляет 780,5 руб. </w:t>
      </w:r>
    </w:p>
    <w:p w:rsidR="00E57EE9" w:rsidRPr="00E57EE9" w:rsidRDefault="00E57EE9" w:rsidP="00E57EE9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п.2.1 ст.2, ст.4.7 Федерального закона от  22.05.2003 № 54-ФЗ «О применении контрольно-кассовой техники при осуществлении наличных денежных расчетов», ч.2 ст.9 Федерального закона от 06.12.2011 №402-ФЗ принимались к бухгалтерскому учету  авансовые отчеты </w:t>
      </w:r>
      <w:r w:rsidRPr="00E57EE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приложением в качестве подтверждающих документов товарных чеков с указанием «канц. товары»,   без указания конкретного перечня приобретенных  товаров и отсутствия кассового чека; товарных чеков, оформленных ненадлежащим образом, на оплату услуг за технический ремонт автомобилей и др., что </w:t>
      </w:r>
      <w:r w:rsidRPr="00E5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ставит под сомнение достоверность содержащейся в них информации и в целом факт осуществления хозяйственной операции.</w:t>
      </w:r>
    </w:p>
    <w:p w:rsidR="00E57EE9" w:rsidRPr="00E57EE9" w:rsidRDefault="00E57EE9" w:rsidP="00E57EE9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согласно товарным чекам магазина «Находка» ИП Кагитиной Н.В. приобретены материальные запасы  на общую сумму 58940,0 руб., для обустройства территории и зданий водоочистных сооружений, насосных станций и гаражей по ул. Совхозная, работы проводились собственными силами в мае-июне 2018 года.  Дефектные ведомости Предприятием не составлялись. Согласно актам материальные запасы списаны на нужды учреждения. Однако  при визуальном осмотре объектов состояние отдельных окрашенных поверхностей (подтеки ржавчины, сколы, толщина слоя и яркость покраски) вызывает сомнение в проведении работ в указанное время.</w:t>
      </w:r>
    </w:p>
    <w:p w:rsidR="00E57EE9" w:rsidRPr="00E57EE9" w:rsidRDefault="00E57EE9" w:rsidP="00E57EE9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2017 году  Предприятием приобретено новогодних подарков для детей работников  на сумму 7000,0  рублей, согласно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Коллективному договору. Однако  указанные расходы не соответствуют критериям, указанным в </w:t>
      </w:r>
      <w:hyperlink r:id="rId18" w:history="1">
        <w:r w:rsidRPr="00E57E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1 ст. 252</w:t>
        </w:r>
      </w:hyperlink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(</w:t>
      </w:r>
      <w:hyperlink r:id="rId19" w:history="1">
        <w:r w:rsidRPr="00E57E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2 ст. 346.16</w:t>
        </w:r>
      </w:hyperlink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  и не относятся к расходам, которые произведены для осуществления деятельности, направленной на получение дохода.</w:t>
      </w:r>
    </w:p>
    <w:p w:rsidR="00E57EE9" w:rsidRPr="00E57EE9" w:rsidRDefault="00E57EE9" w:rsidP="00E57EE9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В результате контрольного снятия показаний одометра 10 единиц техники </w:t>
      </w:r>
      <w:r w:rsidRPr="00E57EE9">
        <w:rPr>
          <w:rFonts w:ascii="Times New Roman" w:eastAsia="Calibri" w:hAnsi="Times New Roman" w:cs="Times New Roman"/>
          <w:b/>
          <w:sz w:val="24"/>
          <w:szCs w:val="24"/>
        </w:rPr>
        <w:t>установлены значительные отклонения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 в показаниях, отраженных на последний рабочий день  в путевых листах транспортных средств, с фактическим показанием одометра.</w:t>
      </w:r>
    </w:p>
    <w:p w:rsidR="00E57EE9" w:rsidRPr="00E57EE9" w:rsidRDefault="00E57EE9" w:rsidP="00E57EE9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в 2018 году приобретено транспортное средство ГАЗ-5312 гос.№ А 451АК по договору купли-продажи и акту №1 приема-передачи от 18.05.2018г на сумму </w:t>
      </w:r>
      <w:r w:rsidRPr="00E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99000,0 руб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транспортное средство использовалось в производственных целях лишь в июне и июле месяце 2018 года, при этом в июле 2018 года транспортное средство использовалось  всего 5дней, а с 09.07.2018 г. и до момента проверки  простаивало. Таким образом,  указанное транспортное средство используется Предприятием </w:t>
      </w:r>
      <w:r w:rsidRPr="00E5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эффективно,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вызывает сомнение в необходимости и  целесообразности его  приобретения.  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 правильности и законности списания Предприятием горюче-смазочных материалов установлено следующее:</w:t>
      </w:r>
    </w:p>
    <w:p w:rsidR="00E57EE9" w:rsidRPr="00E57EE9" w:rsidRDefault="00E57EE9" w:rsidP="00E57EE9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п.4  методических рекомендаций, утвержденных распоряжением Министерства транспорта от 14.03.2008года № АМ-23-р,  не установлены и не утверждены базовые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нормы расхода топлива,</w:t>
      </w: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ГСМ осуществляется Предприятием по фактически предоставленным чекам на заправку ГСМ без учета нормы расхода топлива;</w:t>
      </w:r>
    </w:p>
    <w:p w:rsidR="00C132D5" w:rsidRDefault="00E57EE9" w:rsidP="00C132D5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7EE9">
        <w:rPr>
          <w:rFonts w:ascii="Times New Roman" w:eastAsia="Calibri" w:hAnsi="Times New Roman" w:cs="Times New Roman"/>
          <w:sz w:val="24"/>
          <w:szCs w:val="24"/>
        </w:rPr>
        <w:t>анализ применения норм списания бензина показал значительное превышение фактического</w:t>
      </w:r>
      <w:r w:rsidR="00C132D5">
        <w:rPr>
          <w:rFonts w:ascii="Times New Roman" w:eastAsia="Calibri" w:hAnsi="Times New Roman" w:cs="Times New Roman"/>
          <w:sz w:val="24"/>
          <w:szCs w:val="24"/>
        </w:rPr>
        <w:t xml:space="preserve"> списания  ГСМ от базовых норм;</w:t>
      </w:r>
    </w:p>
    <w:p w:rsidR="00E57EE9" w:rsidRPr="00E57EE9" w:rsidRDefault="00C132D5" w:rsidP="00C132D5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E57EE9" w:rsidRPr="00E57EE9">
        <w:rPr>
          <w:rFonts w:ascii="Times New Roman" w:eastAsia="Calibri" w:hAnsi="Times New Roman" w:cs="Times New Roman"/>
          <w:sz w:val="24"/>
          <w:szCs w:val="24"/>
        </w:rPr>
        <w:t xml:space="preserve"> нарушение п.7 ст.9 Федерального закона №402-ФЗ, </w:t>
      </w:r>
      <w:r w:rsidRPr="00E57EE9">
        <w:rPr>
          <w:rFonts w:ascii="Times New Roman" w:eastAsia="Calibri" w:hAnsi="Times New Roman" w:cs="Times New Roman"/>
          <w:sz w:val="24"/>
          <w:szCs w:val="24"/>
        </w:rPr>
        <w:t xml:space="preserve">п.п.1 п.5,  п.16 приказа </w:t>
      </w:r>
      <w:r w:rsidR="00E57EE9" w:rsidRPr="00E57EE9">
        <w:rPr>
          <w:rFonts w:ascii="Times New Roman" w:eastAsia="Calibri" w:hAnsi="Times New Roman" w:cs="Times New Roman"/>
          <w:sz w:val="24"/>
          <w:szCs w:val="24"/>
        </w:rPr>
        <w:t>№152 в путевых листах имеют место не заверенные надлежащим образом исправления,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отсутствуют обязательная информация,</w:t>
      </w:r>
      <w:r w:rsidR="00E57EE9" w:rsidRPr="00E57EE9">
        <w:rPr>
          <w:rFonts w:ascii="Times New Roman" w:eastAsia="Calibri" w:hAnsi="Times New Roman" w:cs="Times New Roman"/>
          <w:sz w:val="24"/>
          <w:szCs w:val="24"/>
        </w:rPr>
        <w:t xml:space="preserve"> заполнения показания одометра и движения горючего карандашом, при подсчете пробега автомобилей допускаются арифметические ошибки в подсчетах водителей</w:t>
      </w:r>
      <w:r w:rsidR="00E57EE9" w:rsidRPr="00E57EE9">
        <w:rPr>
          <w:rFonts w:ascii="Times New Roman" w:eastAsia="Calibri" w:hAnsi="Times New Roman" w:cs="Times New Roman"/>
          <w:i/>
          <w:sz w:val="24"/>
          <w:szCs w:val="24"/>
        </w:rPr>
        <w:t xml:space="preserve"> (по двум проверенным путевым листам, по расчетам КСП, неправомерно принято к учету и списано  </w:t>
      </w:r>
      <w:r w:rsidR="00E57EE9" w:rsidRPr="00E57EE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10,62 л на сумму 447,92 руб</w:t>
      </w:r>
      <w:r w:rsidR="00E57EE9"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 </w:t>
      </w:r>
      <w:r w:rsidR="00E57EE9" w:rsidRPr="00E57EE9">
        <w:rPr>
          <w:rFonts w:ascii="Times New Roman" w:eastAsia="Calibri" w:hAnsi="Times New Roman" w:cs="Times New Roman"/>
          <w:sz w:val="24"/>
          <w:szCs w:val="24"/>
        </w:rPr>
        <w:t>Имеют место случаи принятия к учету путевых листов, конечный маршрут которых не входит в схему раздела границ по балансовой принадлежности водопроводных сетей и не относящейся к сфере деятельности МУП «Водоочистные сооружения».</w:t>
      </w:r>
    </w:p>
    <w:p w:rsidR="00E57EE9" w:rsidRPr="00C132D5" w:rsidRDefault="00E57EE9" w:rsidP="00E57EE9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проверкой установлены факты принятия к учету и списания ГСМ документов (кассовых чеков) не соответствующих пути следования автомобиля в путевых листах,  по территориальной принадлежности АЗ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</w:t>
      </w:r>
      <w:r w:rsidR="00C132D5" w:rsidRPr="00C1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количестве 143,87 л на общую сумму 5898,85 рублей;</w:t>
      </w:r>
    </w:p>
    <w:p w:rsidR="00E57EE9" w:rsidRPr="00E57EE9" w:rsidRDefault="00E57EE9" w:rsidP="00E57EE9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материалов на хозяйственные нужды, запчастей, горюче-смазочных материалов, оплату услуг преимущественно осуществляется за счет наличных денежных средств, выдаваемых работникам Предприятия в подотчет.</w:t>
      </w:r>
    </w:p>
    <w:p w:rsidR="00E57EE9" w:rsidRPr="00E57EE9" w:rsidRDefault="00B73AEE" w:rsidP="00B73AEE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Палатой сделан вывод, что в</w:t>
      </w:r>
      <w:r w:rsidR="00E57EE9" w:rsidRPr="00E57EE9">
        <w:rPr>
          <w:rFonts w:ascii="Times New Roman" w:eastAsia="Calibri" w:hAnsi="Times New Roman" w:cs="Times New Roman"/>
          <w:sz w:val="24"/>
          <w:szCs w:val="24"/>
        </w:rPr>
        <w:t>се выявленные нарушения создают условия для неэффективного использования денежных средств и причинения прямого или косвенного ущерба Предприятию.</w:t>
      </w:r>
    </w:p>
    <w:p w:rsidR="00232565" w:rsidRDefault="00A84486" w:rsidP="002325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</w:pPr>
      <w:r w:rsidRPr="00A84486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К дисциплинарной ответственности привлечено 3 человека (2 замечания, 1 выговор)</w:t>
      </w:r>
      <w:r w:rsidR="00232565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, в том числе</w:t>
      </w:r>
      <w:r w:rsidR="00232565" w:rsidRPr="00232565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 xml:space="preserve"> </w:t>
      </w:r>
      <w:r w:rsidR="00232565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директору Предприятия</w:t>
      </w:r>
      <w:r w:rsidR="00232565" w:rsidRPr="00A84486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.</w:t>
      </w:r>
    </w:p>
    <w:p w:rsidR="004C2356" w:rsidRDefault="00232565" w:rsidP="00E57EE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 xml:space="preserve"> </w:t>
      </w:r>
      <w:r w:rsidR="00A84486" w:rsidRPr="00A84486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.</w:t>
      </w:r>
    </w:p>
    <w:p w:rsidR="00B73AEE" w:rsidRDefault="00B73AEE" w:rsidP="00E57EE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</w:pPr>
    </w:p>
    <w:p w:rsidR="00B73AEE" w:rsidRPr="003C17C5" w:rsidRDefault="00B73AEE" w:rsidP="00B73AEE">
      <w:pPr>
        <w:pStyle w:val="a5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EE9">
        <w:rPr>
          <w:rFonts w:ascii="Times New Roman" w:hAnsi="Times New Roman"/>
          <w:b/>
          <w:bCs/>
          <w:sz w:val="24"/>
          <w:szCs w:val="24"/>
        </w:rPr>
        <w:t>«Проверка финансово-хозяйственной деятельности Муниципального унитарного предприятия «Водо</w:t>
      </w:r>
      <w:r>
        <w:rPr>
          <w:rFonts w:ascii="Times New Roman" w:hAnsi="Times New Roman"/>
          <w:b/>
          <w:bCs/>
          <w:sz w:val="24"/>
          <w:szCs w:val="24"/>
        </w:rPr>
        <w:t>канал</w:t>
      </w:r>
      <w:r w:rsidRPr="00E57EE9">
        <w:rPr>
          <w:rFonts w:ascii="Times New Roman" w:hAnsi="Times New Roman"/>
          <w:b/>
          <w:bCs/>
          <w:sz w:val="24"/>
          <w:szCs w:val="24"/>
        </w:rPr>
        <w:t xml:space="preserve"> Палласовского района» за  2017 год и </w:t>
      </w:r>
      <w:r>
        <w:rPr>
          <w:rFonts w:ascii="Times New Roman" w:hAnsi="Times New Roman"/>
          <w:b/>
          <w:bCs/>
          <w:sz w:val="24"/>
          <w:szCs w:val="24"/>
        </w:rPr>
        <w:t>6 месяцев</w:t>
      </w:r>
      <w:r w:rsidRPr="00E57EE9">
        <w:rPr>
          <w:rFonts w:ascii="Times New Roman" w:hAnsi="Times New Roman"/>
          <w:b/>
          <w:bCs/>
          <w:sz w:val="24"/>
          <w:szCs w:val="24"/>
        </w:rPr>
        <w:t xml:space="preserve"> 2018 года»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C17C5" w:rsidRDefault="003C17C5" w:rsidP="003C17C5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7C5" w:rsidRPr="003C17C5" w:rsidRDefault="003C17C5" w:rsidP="00047913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установлено следующее:</w:t>
      </w:r>
    </w:p>
    <w:p w:rsidR="003C17C5" w:rsidRPr="00047913" w:rsidRDefault="003C17C5" w:rsidP="00047913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9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нарушение п.4.3 Устава Предприятия  не обеспечено ежегодное  проведение аудиторских проверок.</w:t>
      </w:r>
    </w:p>
    <w:p w:rsidR="003C17C5" w:rsidRPr="003C17C5" w:rsidRDefault="003C17C5" w:rsidP="00047913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ч. 1 ст. 4 Федерального закона от 24.07.2007 N 209-ФЗ «О развитии малого и среднего предпринимательства в Российской Федерации», п. 4, 6  Учетной политики  определено, что Предприятие является субъектом малого предпринимательства;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 </w:t>
      </w:r>
      <w:r w:rsidR="00047913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п.п.5 п.10 Федерального закона от 06.12.2011 </w:t>
      </w:r>
      <w:r w:rsidR="00047913" w:rsidRPr="0004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№402-ФЗ «О бухгалтерском учете»,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п.4 Приказа №106н «Об утверждении положений по бухгалтерскому учету» Учетная политика Предприятия не содержит:</w:t>
      </w:r>
      <w:r w:rsidR="00047913" w:rsidRPr="0004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первичных учетных документов, регистров бухгалтерского учета, а также документов для внутренней бухгалтерской отчетности; порядок контроля за хозяйственными операциями и др.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п.7 постановления администрации Палласовского муниципального района от 30.11.2015 №704 Учредителем Предприятия не соблюдена норма  по формированию имущества Уставного фонда  с момента государственной  регистрации Предприятия» (не позднее 09.03.2016г. (регистрация  09.12.2015г.), фактически имущество определено распоряжением КУМИ от 12.08.2016 №130).</w:t>
      </w:r>
    </w:p>
    <w:p w:rsidR="003C17C5" w:rsidRPr="003C17C5" w:rsidRDefault="003C17C5" w:rsidP="00047913">
      <w:pPr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Учредителем допускается закрепление имущества в хозяйственное ведение без отражения в  постановлениях и  договорах (доп. соглашениях) стоимости передаваемого в хозяйственное ведение имущества, что приводит к несвоевременному принятию Предприятием основных средств к бухгалтерскому учету.</w:t>
      </w:r>
    </w:p>
    <w:p w:rsidR="003C17C5" w:rsidRPr="003C17C5" w:rsidRDefault="003C17C5" w:rsidP="00047913">
      <w:pPr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 требований п.1 ст. 131 ГК РФ, Предприятием ни на один объект недвижимого имущества  на общую сумму 60104,2 тыс. рублей не было зарегистрировано право хозяйственного ведения.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ходе проверки выявлены многочисленные нарушения требований кассовой дисциплины  и организации ведения бухгалтерского учета в целом:</w:t>
      </w:r>
    </w:p>
    <w:p w:rsidR="003C17C5" w:rsidRPr="003C17C5" w:rsidRDefault="003C17C5" w:rsidP="00047913">
      <w:pPr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C17C5">
        <w:rPr>
          <w:rFonts w:ascii="Times New Roman" w:eastAsia="Calibri" w:hAnsi="Times New Roman" w:cs="Times New Roman"/>
          <w:sz w:val="24"/>
          <w:szCs w:val="24"/>
        </w:rPr>
        <w:t>в нарушение пункта 6.3. Указаний №3210-У частично выдача наличных денежных средств из кассы предприятия осуществляется без распорядительного документа или  письменно</w:t>
      </w:r>
      <w:r w:rsidR="00047913">
        <w:rPr>
          <w:rFonts w:ascii="Times New Roman" w:eastAsia="Calibri" w:hAnsi="Times New Roman" w:cs="Times New Roman"/>
          <w:sz w:val="24"/>
          <w:szCs w:val="24"/>
        </w:rPr>
        <w:t>го заявления подотчетного лица</w:t>
      </w:r>
      <w:r w:rsidRPr="003C17C5">
        <w:rPr>
          <w:rFonts w:ascii="Times New Roman" w:eastAsia="Calibri" w:hAnsi="Times New Roman" w:cs="Times New Roman"/>
          <w:sz w:val="24"/>
          <w:szCs w:val="24"/>
        </w:rPr>
        <w:t xml:space="preserve">. В отдельных случаях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п.6.3 Указаний №3210-У, письма Центробанка РФ от 6 сентября 2017 г. № 29-1-1-ОЭ/20642 приказы о  направлении в командировку не содержат запись о сумме наличных денег и о сроке, на который выдаются наличные деньги для каждого сотрудника;</w:t>
      </w:r>
    </w:p>
    <w:p w:rsidR="003C17C5" w:rsidRPr="003C17C5" w:rsidRDefault="003C17C5" w:rsidP="000479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п.4.3 Указаний № 3210-У имеют место случаи выдачи подотчет денежных средств по заявлению другого работника  и без распорядительной подписи руководителя.</w:t>
      </w:r>
    </w:p>
    <w:p w:rsidR="00047913" w:rsidRPr="003C17C5" w:rsidRDefault="00047913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составе основных средств Предприятия не учтены переданные  Учредителем в 2017 году  основные средства на сумму 121324,0 рублей;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нарушение п.3 Методических указаний по бухгалтерскому учету основных средств, в нарушение п.6 ПБУ 6/01 в составе основных средств по счету 01 учтены материальные запасы,  переданные безвозмездно Учредителем на общую сумму 189859,0 рублей (водонапорная труба, втулка под фланец, муфта, фланец стальной), что привело к искажению бухгалтерской отчетности за 2017 год на 311183,0 руб. или на 1%. Устранено в период проверки;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Методических указаний  по бухгалтерскому учету основных средств  отдельные инвентарные карточки  за 2017 год и первое полугодие 2018 год распечатаны в период проверки и не в полном объеме содержат сведения,  предусмотренные п.13  Приказа №91н;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инвентаризация имущества в проверяемом периоде Предприятием не проводилась.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п.1, п.3 ст. 23 Закона №161-ФЗ, в части совершения крупных сделок по приобретению имущества без согласования с собственником имущества – приобретено имущество, стоимость которого составляет более 10 процентов уставного фонда унитарного предприятия, на сумму 30,8 тыс. рублей.</w:t>
      </w:r>
    </w:p>
    <w:p w:rsidR="003C17C5" w:rsidRPr="003C17C5" w:rsidRDefault="003C17C5" w:rsidP="00047913">
      <w:pPr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п.5, 8 ПБУ  10/99 «Расходы организации» амортизационные отчисления на полное восстановление основных средств, находящихся в хозяйственном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ведении, а соответственно, на балансе организаций, являющиеся согласно ст.251 НК РФ расходами по обычным видам деятельности, связанными с производством и реализацией,  не включены в себестоимость  услуг.</w:t>
      </w:r>
    </w:p>
    <w:p w:rsidR="003C17C5" w:rsidRPr="003C17C5" w:rsidRDefault="003C17C5" w:rsidP="00047913">
      <w:pPr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прочих доходов Предприятия учтены доходы от начисления амортизационных отчислений, что не соответствует  ст. 249,  250 НК РФ, главе 3 «Прочие поступления» ПБУ 9/99 «Доходы организации».</w:t>
      </w:r>
    </w:p>
    <w:p w:rsidR="003C17C5" w:rsidRPr="003C17C5" w:rsidRDefault="003C17C5" w:rsidP="00047913">
      <w:pPr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 ст.17 Федерального закона №131 –ФЗ от 06.10.2003 года, п.5 ст.6 решения Палласовской районной Думы от 16.05.2008 года №3/3, МУП «Водоканал Палласовского района»  тарифы на платные услуги, предоставляемые  унитарным предприятием, не утверждены администрацией муниципального района.</w:t>
      </w:r>
    </w:p>
    <w:p w:rsidR="003C17C5" w:rsidRPr="003C17C5" w:rsidRDefault="003C17C5" w:rsidP="00047913">
      <w:pPr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Положения об оплате труда Предприятия  показал, что не установлены предельные размеры надбавок за качество выполненных работ. Кроме того, установлены противоречия в локальных документ</w:t>
      </w:r>
      <w:r w:rsidR="00A676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(Положения об оплате труда и Коллективного договора) в части премиальных выплат.</w:t>
      </w:r>
    </w:p>
    <w:p w:rsidR="003C17C5" w:rsidRPr="003C17C5" w:rsidRDefault="003C17C5" w:rsidP="00047913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начисления и обоснованности расчетов по заработной плате и трудового законодательства: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п.15 Положения об оплате труда, п. 2.1.8 Коллективного договора  работникам МУП «Водо</w:t>
      </w:r>
      <w:r w:rsidR="0004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апреля по июнь 2018 года неправомерно начислена надбавка за работу с вредными и опасными условиями труда в сумме 90330,8 рублей без проведенной аттестации рабочих мест.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работникам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 выплачена материальная помощь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целях усиления материальной заинтересованности работников»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741725,0 руб. (с учетом материальной помощи директору в сумме 7700,0 руб.) не поименованная в Положении об оплате труда;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статьи 135 Трудового кодекса РФ в течение проверяемого периода работникам осуществлялись выплаты за выслугу лет без оформления распорядительных документов, на основании ежемесячного расчета, подписанного руководителем и инспектором по  кадрам;</w:t>
      </w:r>
    </w:p>
    <w:p w:rsidR="003C17C5" w:rsidRPr="003C17C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проверяемого периода отдельным работникам Предприятия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</w:t>
      </w:r>
      <w:r w:rsidR="008D764F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доплаты,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об оплате труда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руководство бригадой  в разме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10% тарифной ставки (3 чел.)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7C5" w:rsidRPr="00C132D5" w:rsidRDefault="003C17C5" w:rsidP="0004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32D5" w:rsidRPr="00C132D5">
        <w:rPr>
          <w:rFonts w:ascii="Times New Roman" w:hAnsi="Times New Roman" w:cs="Times New Roman"/>
          <w:sz w:val="24"/>
          <w:szCs w:val="24"/>
        </w:rPr>
        <w:t xml:space="preserve"> начисление  руководителю предприятия дополнительных сумм материальной помощи, надбавок сверх сумм, установленных  трудовым договором и не санкционированных собственником имущества</w:t>
      </w:r>
      <w:r w:rsidRP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необоснованных выплат директору составила  22208,90 рублей. </w:t>
      </w:r>
    </w:p>
    <w:p w:rsidR="003C17C5" w:rsidRPr="00713FBE" w:rsidRDefault="003C17C5" w:rsidP="00713FBE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нарушение статьи </w:t>
      </w:r>
      <w:r w:rsid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>57,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72 Трудового кодекса РФ  к трудовым договорам отдельных работников отсутствуют дополнительные соглашения  в с</w:t>
      </w:r>
      <w:r w:rsid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вязи с изменением  оплаты труда, в большинстве случаев в трудовые договоры </w:t>
      </w:r>
      <w:r w:rsidRP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включены ряд выплат: ежемесячная выплата работникам, занятым на тяжелых работах, работах с вредными и (или) опасными и иными условиями труда; ежемесячная надбавка за сложность и напряженность; ежемесячная надбавка за непрерывный стаж работы в организациях жилищно-коммунальной сферы и др.  </w:t>
      </w:r>
    </w:p>
    <w:p w:rsidR="003C17C5" w:rsidRPr="00713FBE" w:rsidRDefault="003C17C5" w:rsidP="00047913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Авансовые отчеты, первичные документы подобраны и сброшюрованы в хаотичном порядке, не систематизированы в хронологическом порядке</w:t>
      </w:r>
      <w:r w:rsidR="00713FBE" w:rsidRP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датам совершения операций) и в</w:t>
      </w:r>
      <w:r w:rsid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P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>рушение Постановления Госкомстата РФ от 1 августа 2001г. №55 «Об утверждении унифицированной формы первичной учетной документации» авансовые отчеты оф</w:t>
      </w:r>
      <w:r w:rsidR="00713F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ормляются ненадлежащим образом.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Предприятием осуществлялась оплата текущего ремонта автотранспортных средств за наличный расчет без заключения договора оказания платных услуг, в качестве подтверждающих документов подотчетными лицами представлены товарные чеки, оформленные ненадлежащим образом (не указаны сведения о государственной регистрации ИП, марку, модель автотранспортного средства,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номерной знак и др.), что противоречит требованиям п.2.1 ст.2, ст.4 Федерального закона №54-ФЗ, ч.2 ст.9 Федерального закона №402- ФЗ и не обеспечивает прозрачность учета.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проверкой установлено, что Предприятием осуществлялась оплата суточных </w:t>
      </w:r>
      <w:r w:rsidRPr="00C13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однодневных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командировках,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противоречит нормам ст. 167, 168  Трудового кодекса РФ, п.11 Положения об особенностях направления работников в командировку  №749.  </w:t>
      </w:r>
      <w:r w:rsidRPr="003C17C5">
        <w:rPr>
          <w:rFonts w:ascii="Times New Roman" w:eastAsia="Calibri" w:hAnsi="Times New Roman" w:cs="Times New Roman"/>
          <w:sz w:val="24"/>
          <w:szCs w:val="24"/>
        </w:rPr>
        <w:t>Выплаты, произведенные Предприятием на возмещение командировочных расходов за один день нахождения в командировке на общую сумму 3800,0 рублей неправомерны и неэффективны, и при учете расходов на питание, подлежат обложению НДФЛ в размере 13%.</w:t>
      </w:r>
    </w:p>
    <w:p w:rsidR="003C17C5" w:rsidRPr="00C132D5" w:rsidRDefault="003C17C5" w:rsidP="00C132D5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п.7 ст.9 Федерального закона №402-ФЗ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32D5"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п.п.1 п.5,  п.16 Приказа №152 путевые листы не содержат 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обязательную </w:t>
      </w: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организационно правовой форме организации, ее местонахождении и номере телефона, ОГРН, в отдельных случаях о прохождении пре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дрейсового медицинского осмотра,  </w:t>
      </w:r>
      <w:r w:rsidRP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 заверенные надлежащим образом исправления</w:t>
      </w:r>
      <w:r w:rsidR="00C1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3C17C5" w:rsidRPr="003C17C5" w:rsidRDefault="003C17C5" w:rsidP="00047913">
      <w:pPr>
        <w:numPr>
          <w:ilvl w:val="0"/>
          <w:numId w:val="43"/>
        </w:numPr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ст.188 ТК РФ договоры на использование личного автотранспорта, не содержат конкретный размер выплат за аренду транспорта.</w:t>
      </w:r>
    </w:p>
    <w:p w:rsidR="00583822" w:rsidRDefault="00047913" w:rsidP="0058382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17C5">
        <w:rPr>
          <w:rFonts w:ascii="Times New Roman" w:eastAsia="Times New Roman" w:hAnsi="Times New Roman"/>
          <w:sz w:val="24"/>
          <w:szCs w:val="24"/>
          <w:lang w:eastAsia="ar-SA"/>
        </w:rPr>
        <w:t xml:space="preserve">Неэффективные и неправомерные выплаты Предприятия повлекли за собой необоснованное увеличение затрат и, следовательно, уменьшение прибыли Предприятия.  </w:t>
      </w:r>
    </w:p>
    <w:p w:rsidR="00047913" w:rsidRDefault="00047913" w:rsidP="000479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</w:pPr>
      <w:r w:rsidRPr="00A84486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К дисциплинар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ной ответственности привлечено 4</w:t>
      </w:r>
      <w:r w:rsidRPr="00A84486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 xml:space="preserve"> человека 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 xml:space="preserve">в виде  замечаний, в </w:t>
      </w:r>
      <w:r w:rsidR="00232565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ом числе директору Предприятия</w:t>
      </w:r>
      <w:r w:rsidRPr="00A84486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.</w:t>
      </w:r>
    </w:p>
    <w:p w:rsidR="00F8145B" w:rsidRPr="00665E7C" w:rsidRDefault="00F8145B" w:rsidP="00B84D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экспертно-аналитической работы за 201</w:t>
      </w:r>
      <w:r w:rsidR="00CC0B41" w:rsidRPr="0009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9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F3D21" w:rsidRPr="003005B7" w:rsidRDefault="001F3D21" w:rsidP="001F3D21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  <w:r w:rsidRPr="003005B7">
        <w:rPr>
          <w:rFonts w:ascii="Times New Roman" w:hAnsi="Times New Roman" w:cs="Times New Roman"/>
          <w:sz w:val="24"/>
          <w:szCs w:val="24"/>
        </w:rPr>
        <w:br/>
        <w:t>         Экспертно-аналитические мероприятия были направлены на обеспечение единой системы контроля</w:t>
      </w:r>
      <w:r w:rsidR="00046DD7" w:rsidRPr="003005B7">
        <w:rPr>
          <w:rFonts w:ascii="Times New Roman" w:hAnsi="Times New Roman" w:cs="Times New Roman"/>
          <w:sz w:val="24"/>
          <w:szCs w:val="24"/>
        </w:rPr>
        <w:t>,</w:t>
      </w:r>
      <w:r w:rsidRPr="003005B7">
        <w:rPr>
          <w:rFonts w:ascii="Times New Roman" w:hAnsi="Times New Roman" w:cs="Times New Roman"/>
          <w:sz w:val="24"/>
          <w:szCs w:val="24"/>
        </w:rPr>
        <w:t xml:space="preserve"> за исполнением  бюджета муниципального образования, реализуемого на </w:t>
      </w:r>
      <w:r w:rsidR="001764C9" w:rsidRPr="003005B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005B7">
        <w:rPr>
          <w:rFonts w:ascii="Times New Roman" w:hAnsi="Times New Roman" w:cs="Times New Roman"/>
          <w:sz w:val="24"/>
          <w:szCs w:val="24"/>
        </w:rPr>
        <w:t>последовательных стадиях:</w:t>
      </w:r>
    </w:p>
    <w:p w:rsidR="006B1A5B" w:rsidRPr="003005B7" w:rsidRDefault="006B1A5B" w:rsidP="00EF1CD9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- предварительного контроля проекта бюджета муниципальных образований на 201</w:t>
      </w:r>
      <w:r w:rsidR="00CC0B41" w:rsidRPr="003005B7">
        <w:rPr>
          <w:rFonts w:ascii="Times New Roman" w:hAnsi="Times New Roman" w:cs="Times New Roman"/>
          <w:sz w:val="24"/>
          <w:szCs w:val="24"/>
        </w:rPr>
        <w:t>9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C0B41" w:rsidRPr="003005B7">
        <w:rPr>
          <w:rFonts w:ascii="Times New Roman" w:hAnsi="Times New Roman" w:cs="Times New Roman"/>
          <w:sz w:val="24"/>
          <w:szCs w:val="24"/>
        </w:rPr>
        <w:t>20</w:t>
      </w:r>
      <w:r w:rsidRPr="003005B7">
        <w:rPr>
          <w:rFonts w:ascii="Times New Roman" w:hAnsi="Times New Roman" w:cs="Times New Roman"/>
          <w:sz w:val="24"/>
          <w:szCs w:val="24"/>
        </w:rPr>
        <w:t xml:space="preserve"> и 20</w:t>
      </w:r>
      <w:r w:rsidR="007E6F5F" w:rsidRPr="003005B7">
        <w:rPr>
          <w:rFonts w:ascii="Times New Roman" w:hAnsi="Times New Roman" w:cs="Times New Roman"/>
          <w:sz w:val="24"/>
          <w:szCs w:val="24"/>
        </w:rPr>
        <w:t>2</w:t>
      </w:r>
      <w:r w:rsidR="00CC0B41" w:rsidRPr="003005B7">
        <w:rPr>
          <w:rFonts w:ascii="Times New Roman" w:hAnsi="Times New Roman" w:cs="Times New Roman"/>
          <w:sz w:val="24"/>
          <w:szCs w:val="24"/>
        </w:rPr>
        <w:t>1</w:t>
      </w:r>
      <w:r w:rsidR="0096300A" w:rsidRPr="003005B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005B7">
        <w:rPr>
          <w:rFonts w:ascii="Times New Roman" w:hAnsi="Times New Roman" w:cs="Times New Roman"/>
          <w:sz w:val="24"/>
          <w:szCs w:val="24"/>
        </w:rPr>
        <w:t>;</w:t>
      </w:r>
    </w:p>
    <w:p w:rsidR="00CC0B41" w:rsidRPr="003005B7" w:rsidRDefault="006B1A5B" w:rsidP="00EF1CD9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 xml:space="preserve">- текущего контроля на проекты </w:t>
      </w:r>
      <w:r w:rsidR="00CC0B41" w:rsidRPr="003005B7">
        <w:rPr>
          <w:rFonts w:ascii="Times New Roman" w:hAnsi="Times New Roman" w:cs="Times New Roman"/>
          <w:sz w:val="24"/>
          <w:szCs w:val="24"/>
        </w:rPr>
        <w:t xml:space="preserve">нормативно правовых актов и  </w:t>
      </w:r>
      <w:r w:rsidRPr="003005B7">
        <w:rPr>
          <w:rFonts w:ascii="Times New Roman" w:hAnsi="Times New Roman" w:cs="Times New Roman"/>
          <w:sz w:val="24"/>
          <w:szCs w:val="24"/>
        </w:rPr>
        <w:t>муниципальных актов о внесении изме</w:t>
      </w:r>
      <w:r w:rsidR="001764C9" w:rsidRPr="003005B7">
        <w:rPr>
          <w:rFonts w:ascii="Times New Roman" w:hAnsi="Times New Roman" w:cs="Times New Roman"/>
          <w:sz w:val="24"/>
          <w:szCs w:val="24"/>
        </w:rPr>
        <w:t>нений в муниципальные программы;</w:t>
      </w:r>
    </w:p>
    <w:p w:rsidR="001764C9" w:rsidRPr="003005B7" w:rsidRDefault="001764C9" w:rsidP="00EF1CD9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- последующего контроля исполнения бюджета муниципальных образований за 201</w:t>
      </w:r>
      <w:r w:rsidR="00CC0B41" w:rsidRPr="003005B7">
        <w:rPr>
          <w:rFonts w:ascii="Times New Roman" w:hAnsi="Times New Roman" w:cs="Times New Roman"/>
          <w:sz w:val="24"/>
          <w:szCs w:val="24"/>
        </w:rPr>
        <w:t>7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</w:t>
      </w:r>
      <w:r w:rsidR="00EF1CD9" w:rsidRPr="003005B7">
        <w:rPr>
          <w:rFonts w:ascii="Times New Roman" w:hAnsi="Times New Roman" w:cs="Times New Roman"/>
          <w:sz w:val="24"/>
          <w:szCs w:val="24"/>
        </w:rPr>
        <w:t>.</w:t>
      </w:r>
    </w:p>
    <w:p w:rsidR="001F3D21" w:rsidRDefault="00F8145B" w:rsidP="005A54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C0B4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Контрольно-счетной палатой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F3D2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бюджетов муниципального района и поселений, входящих в состав Палласовского муниципального района</w:t>
      </w:r>
      <w:r w:rsidR="001F3D2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</w:t>
      </w:r>
      <w:r w:rsidR="001F3D21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муниципальных программ</w:t>
      </w:r>
      <w:r w:rsidR="003E270D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изменений к ним</w:t>
      </w:r>
      <w:r w:rsidR="009D399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972" w:rsidRDefault="00C132D5" w:rsidP="000C2972">
      <w:pPr>
        <w:ind w:firstLine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экспертных заключений по проведенным </w:t>
      </w:r>
      <w:r w:rsidR="000C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51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972" w:rsidRDefault="000C2972" w:rsidP="000C2972">
      <w:pPr>
        <w:ind w:firstLine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D5" w:rsidRPr="00BF5949" w:rsidRDefault="000C2972" w:rsidP="000C2972">
      <w:pPr>
        <w:ind w:firstLine="786"/>
        <w:contextualSpacing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9ED22AD" wp14:editId="095815E7">
            <wp:extent cx="5591175" cy="2733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32D5" w:rsidRDefault="00C132D5" w:rsidP="00C132D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32D5" w:rsidRPr="003005B7" w:rsidRDefault="00C132D5" w:rsidP="005A54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B0" w:rsidRPr="003005B7" w:rsidRDefault="008221B0" w:rsidP="001F3D21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>Всего в 201</w:t>
      </w:r>
      <w:r w:rsidR="003005B7" w:rsidRPr="003005B7">
        <w:rPr>
          <w:rFonts w:ascii="Times New Roman" w:hAnsi="Times New Roman" w:cs="Times New Roman"/>
          <w:sz w:val="24"/>
          <w:szCs w:val="24"/>
        </w:rPr>
        <w:t>8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году подготовлено </w:t>
      </w:r>
      <w:r w:rsidR="007E6F5F" w:rsidRPr="003005B7">
        <w:rPr>
          <w:rFonts w:ascii="Times New Roman" w:hAnsi="Times New Roman" w:cs="Times New Roman"/>
          <w:sz w:val="24"/>
          <w:szCs w:val="24"/>
        </w:rPr>
        <w:t>4</w:t>
      </w:r>
      <w:r w:rsidR="00CC0B41" w:rsidRPr="003005B7">
        <w:rPr>
          <w:rFonts w:ascii="Times New Roman" w:hAnsi="Times New Roman" w:cs="Times New Roman"/>
          <w:sz w:val="24"/>
          <w:szCs w:val="24"/>
        </w:rPr>
        <w:t>5</w:t>
      </w:r>
      <w:r w:rsidR="00EE0A42" w:rsidRPr="003005B7">
        <w:rPr>
          <w:rFonts w:ascii="Times New Roman" w:hAnsi="Times New Roman" w:cs="Times New Roman"/>
          <w:sz w:val="24"/>
          <w:szCs w:val="24"/>
        </w:rPr>
        <w:t xml:space="preserve"> </w:t>
      </w:r>
      <w:r w:rsidRPr="003005B7">
        <w:rPr>
          <w:rFonts w:ascii="Times New Roman" w:hAnsi="Times New Roman" w:cs="Times New Roman"/>
          <w:sz w:val="24"/>
          <w:szCs w:val="24"/>
        </w:rPr>
        <w:t>экспертно-аналитических заключени</w:t>
      </w:r>
      <w:r w:rsidR="003E270D" w:rsidRPr="003005B7">
        <w:rPr>
          <w:rFonts w:ascii="Times New Roman" w:hAnsi="Times New Roman" w:cs="Times New Roman"/>
          <w:sz w:val="24"/>
          <w:szCs w:val="24"/>
        </w:rPr>
        <w:t>й</w:t>
      </w:r>
      <w:r w:rsidRPr="003005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1B0" w:rsidRPr="003005B7" w:rsidRDefault="008221B0" w:rsidP="001F3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hAnsi="Times New Roman" w:cs="Times New Roman"/>
          <w:sz w:val="24"/>
          <w:szCs w:val="24"/>
        </w:rPr>
        <w:t>- 1</w:t>
      </w:r>
      <w:r w:rsidR="009D399F" w:rsidRPr="003005B7">
        <w:rPr>
          <w:rFonts w:ascii="Times New Roman" w:hAnsi="Times New Roman" w:cs="Times New Roman"/>
          <w:sz w:val="24"/>
          <w:szCs w:val="24"/>
        </w:rPr>
        <w:t>7</w:t>
      </w:r>
      <w:r w:rsidRPr="003005B7">
        <w:rPr>
          <w:rFonts w:ascii="Times New Roman" w:hAnsi="Times New Roman" w:cs="Times New Roman"/>
          <w:sz w:val="24"/>
          <w:szCs w:val="24"/>
        </w:rPr>
        <w:t xml:space="preserve"> </w:t>
      </w:r>
      <w:r w:rsidR="005D0602" w:rsidRPr="003005B7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3005B7">
        <w:rPr>
          <w:rFonts w:ascii="Times New Roman" w:hAnsi="Times New Roman" w:cs="Times New Roman"/>
          <w:sz w:val="24"/>
          <w:szCs w:val="24"/>
        </w:rPr>
        <w:t>по проектам бюджетов на 201</w:t>
      </w:r>
      <w:r w:rsidR="00CC0B41" w:rsidRPr="003005B7">
        <w:rPr>
          <w:rFonts w:ascii="Times New Roman" w:hAnsi="Times New Roman" w:cs="Times New Roman"/>
          <w:sz w:val="24"/>
          <w:szCs w:val="24"/>
        </w:rPr>
        <w:t>9</w:t>
      </w:r>
      <w:r w:rsidRPr="003005B7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C0B41" w:rsidRPr="003005B7">
        <w:rPr>
          <w:rFonts w:ascii="Times New Roman" w:hAnsi="Times New Roman" w:cs="Times New Roman"/>
          <w:sz w:val="24"/>
          <w:szCs w:val="24"/>
        </w:rPr>
        <w:t>20</w:t>
      </w:r>
      <w:r w:rsidRPr="003005B7">
        <w:rPr>
          <w:rFonts w:ascii="Times New Roman" w:hAnsi="Times New Roman" w:cs="Times New Roman"/>
          <w:sz w:val="24"/>
          <w:szCs w:val="24"/>
        </w:rPr>
        <w:t>-20</w:t>
      </w:r>
      <w:r w:rsidR="007E6F5F" w:rsidRPr="003005B7">
        <w:rPr>
          <w:rFonts w:ascii="Times New Roman" w:hAnsi="Times New Roman" w:cs="Times New Roman"/>
          <w:sz w:val="24"/>
          <w:szCs w:val="24"/>
        </w:rPr>
        <w:t>2</w:t>
      </w:r>
      <w:r w:rsidR="00CC0B41" w:rsidRPr="003005B7">
        <w:rPr>
          <w:rFonts w:ascii="Times New Roman" w:hAnsi="Times New Roman" w:cs="Times New Roman"/>
          <w:sz w:val="24"/>
          <w:szCs w:val="24"/>
        </w:rPr>
        <w:t>1</w:t>
      </w:r>
      <w:r w:rsidRPr="003005B7">
        <w:rPr>
          <w:rFonts w:ascii="Times New Roman" w:hAnsi="Times New Roman" w:cs="Times New Roman"/>
          <w:sz w:val="24"/>
          <w:szCs w:val="24"/>
        </w:rPr>
        <w:t xml:space="preserve"> годов (</w:t>
      </w:r>
      <w:r w:rsidR="009D399F" w:rsidRPr="003005B7">
        <w:rPr>
          <w:rFonts w:ascii="Times New Roman" w:hAnsi="Times New Roman" w:cs="Times New Roman"/>
          <w:sz w:val="24"/>
          <w:szCs w:val="24"/>
        </w:rPr>
        <w:t>2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D0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15</w:t>
      </w:r>
      <w:r w:rsidR="00E5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7E6F5F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поселений);</w:t>
      </w:r>
    </w:p>
    <w:p w:rsidR="005D0602" w:rsidRPr="003005B7" w:rsidRDefault="005D0602" w:rsidP="001F3D21">
      <w:pPr>
        <w:rPr>
          <w:rFonts w:ascii="Times New Roman" w:hAnsi="Times New Roman" w:cs="Times New Roman"/>
          <w:sz w:val="24"/>
          <w:szCs w:val="24"/>
        </w:rPr>
      </w:pPr>
      <w:r w:rsidRPr="003005B7">
        <w:rPr>
          <w:rFonts w:ascii="Times New Roman" w:hAnsi="Times New Roman" w:cs="Times New Roman"/>
          <w:sz w:val="24"/>
          <w:szCs w:val="24"/>
        </w:rPr>
        <w:t xml:space="preserve">- </w:t>
      </w:r>
      <w:r w:rsidR="007128A9" w:rsidRPr="003005B7">
        <w:rPr>
          <w:rFonts w:ascii="Times New Roman" w:hAnsi="Times New Roman" w:cs="Times New Roman"/>
          <w:sz w:val="24"/>
          <w:szCs w:val="24"/>
        </w:rPr>
        <w:t xml:space="preserve"> </w:t>
      </w:r>
      <w:r w:rsidR="00CC0B41" w:rsidRPr="003005B7">
        <w:rPr>
          <w:rFonts w:ascii="Times New Roman" w:hAnsi="Times New Roman" w:cs="Times New Roman"/>
          <w:sz w:val="24"/>
          <w:szCs w:val="24"/>
        </w:rPr>
        <w:t>25</w:t>
      </w:r>
      <w:r w:rsidRPr="003005B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104B2" w:rsidRPr="003005B7">
        <w:rPr>
          <w:rFonts w:ascii="Times New Roman" w:hAnsi="Times New Roman" w:cs="Times New Roman"/>
          <w:sz w:val="24"/>
          <w:szCs w:val="24"/>
        </w:rPr>
        <w:t>й</w:t>
      </w:r>
      <w:r w:rsidRPr="003005B7">
        <w:rPr>
          <w:rFonts w:ascii="Times New Roman" w:hAnsi="Times New Roman" w:cs="Times New Roman"/>
          <w:sz w:val="24"/>
          <w:szCs w:val="24"/>
        </w:rPr>
        <w:t xml:space="preserve"> на муниципальн</w:t>
      </w:r>
      <w:r w:rsidR="009D399F" w:rsidRPr="003005B7">
        <w:rPr>
          <w:rFonts w:ascii="Times New Roman" w:hAnsi="Times New Roman" w:cs="Times New Roman"/>
          <w:sz w:val="24"/>
          <w:szCs w:val="24"/>
        </w:rPr>
        <w:t>ые</w:t>
      </w:r>
      <w:r w:rsidRPr="003005B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D399F" w:rsidRPr="003005B7">
        <w:rPr>
          <w:rFonts w:ascii="Times New Roman" w:hAnsi="Times New Roman" w:cs="Times New Roman"/>
          <w:sz w:val="24"/>
          <w:szCs w:val="24"/>
        </w:rPr>
        <w:t>ы</w:t>
      </w:r>
      <w:r w:rsidR="003E270D" w:rsidRPr="003005B7">
        <w:rPr>
          <w:rFonts w:ascii="Times New Roman" w:hAnsi="Times New Roman" w:cs="Times New Roman"/>
          <w:sz w:val="24"/>
          <w:szCs w:val="24"/>
        </w:rPr>
        <w:t xml:space="preserve"> и изменения к ним</w:t>
      </w:r>
      <w:r w:rsidRPr="003005B7">
        <w:rPr>
          <w:rFonts w:ascii="Times New Roman" w:hAnsi="Times New Roman" w:cs="Times New Roman"/>
          <w:sz w:val="24"/>
          <w:szCs w:val="24"/>
        </w:rPr>
        <w:t>;</w:t>
      </w:r>
    </w:p>
    <w:p w:rsidR="003005B7" w:rsidRDefault="003E270D" w:rsidP="003005B7">
      <w:pPr>
        <w:pStyle w:val="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="00CC0B41" w:rsidRPr="00300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3 акта </w:t>
      </w:r>
      <w:r w:rsidR="00512A37" w:rsidRPr="003005B7">
        <w:rPr>
          <w:rFonts w:ascii="Times New Roman" w:eastAsia="Lucida Sans Unicode" w:hAnsi="Times New Roman"/>
          <w:sz w:val="24"/>
          <w:szCs w:val="24"/>
          <w:lang w:eastAsia="ru-RU"/>
        </w:rPr>
        <w:t xml:space="preserve">по </w:t>
      </w:r>
      <w:r w:rsidR="003005B7" w:rsidRPr="003005B7">
        <w:rPr>
          <w:rFonts w:ascii="Times New Roman" w:eastAsia="Lucida Sans Unicode" w:hAnsi="Times New Roman"/>
          <w:sz w:val="24"/>
          <w:szCs w:val="24"/>
          <w:lang w:eastAsia="ru-RU"/>
        </w:rPr>
        <w:t xml:space="preserve">результатам совместного с КСП Волгоградской области </w:t>
      </w:r>
      <w:r w:rsidR="00CC0B41" w:rsidRPr="003005B7">
        <w:rPr>
          <w:rFonts w:ascii="Times New Roman" w:eastAsia="Lucida Sans Unicode" w:hAnsi="Times New Roman"/>
          <w:sz w:val="24"/>
          <w:szCs w:val="24"/>
          <w:lang w:eastAsia="ru-RU"/>
        </w:rPr>
        <w:t>экспертно-аналитическо</w:t>
      </w:r>
      <w:r w:rsidR="003005B7" w:rsidRPr="003005B7">
        <w:rPr>
          <w:rFonts w:ascii="Times New Roman" w:eastAsia="Lucida Sans Unicode" w:hAnsi="Times New Roman"/>
          <w:sz w:val="24"/>
          <w:szCs w:val="24"/>
          <w:lang w:eastAsia="ru-RU"/>
        </w:rPr>
        <w:t>го</w:t>
      </w:r>
      <w:r w:rsidR="00CC0B41" w:rsidRPr="003005B7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512A37" w:rsidRPr="003005B7">
        <w:rPr>
          <w:rFonts w:ascii="Times New Roman" w:eastAsia="Lucida Sans Unicode" w:hAnsi="Times New Roman"/>
          <w:sz w:val="24"/>
          <w:szCs w:val="24"/>
          <w:lang w:eastAsia="ru-RU"/>
        </w:rPr>
        <w:t>мероприяти</w:t>
      </w:r>
      <w:r w:rsidR="003005B7" w:rsidRPr="003005B7">
        <w:rPr>
          <w:rFonts w:ascii="Times New Roman" w:eastAsia="Lucida Sans Unicode" w:hAnsi="Times New Roman"/>
          <w:sz w:val="24"/>
          <w:szCs w:val="24"/>
          <w:lang w:eastAsia="ru-RU"/>
        </w:rPr>
        <w:t>я</w:t>
      </w:r>
      <w:r w:rsidR="00512A37" w:rsidRPr="003005B7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Pr="003005B7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="003005B7"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2016 - 2017 годах»</w:t>
      </w:r>
      <w:r w:rsid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B7" w:rsidRPr="003005B7" w:rsidRDefault="003005B7" w:rsidP="003005B7">
      <w:pPr>
        <w:pStyle w:val="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проверки: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Заволжск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Эльтонск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Палласовского муниципального района Волгоградской области.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субвенции направлены в основном на оплату труда, оплату услуг связи, увеличение стоимости основных средств и материальных запасов, а также на оплату услуг по содержанию имущества.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оплаты труда показал, что средняя заработная плата военно-учетных работников в 2016 и 2017 годах превышает  минимальный размер оплаты труда  и  составила соответственно: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Заволжском сельском поселении  12,3 тыс. руб. и 12,4 тыс. руб.;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Гончаровском сельском поселении 11,5 тыс. руб. и  12,6 тыс. руб.;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Эльтонском сельском поселении 10,7 тыс. руб. и 10,9 тыс. руб.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аналитического мероприятия  нецелевого использования субвенции проверенными поселениями не установлено. Вместе с тем установлены следующие нарушения и недостатки: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сроков выплаты заработной платы, не связанных с поступлением субвенции: Гончаровским сельским поселением до 11 дней (ноябрь 2016г.), Эльтонским сельским поселением до 5 дней (апрель 2016г.);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приобретенное за счет субвенции, не закреплено за военно-учетными работниками;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005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  неэффективное использование средств субвенции: </w:t>
      </w:r>
    </w:p>
    <w:p w:rsidR="003005B7" w:rsidRPr="003005B7" w:rsidRDefault="003005B7" w:rsidP="003005B7">
      <w:pPr>
        <w:widowControl w:val="0"/>
        <w:suppressAutoHyphens/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1) Эльтонское сельское поселение в сумме 51,4 тыс. рублей при оплате расходов:  </w:t>
      </w:r>
    </w:p>
    <w:p w:rsidR="003005B7" w:rsidRPr="003005B7" w:rsidRDefault="003005B7" w:rsidP="003005B7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выполненные работы, оказанные услуги по содержанию имущества (заправка картриджей) в сумме 2450,0 рублей в 2016 году и 1750, рублей в 2017 году;</w:t>
      </w:r>
    </w:p>
    <w:p w:rsidR="003005B7" w:rsidRPr="003005B7" w:rsidRDefault="003005B7" w:rsidP="003005B7">
      <w:pPr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связи в 2016 году -  4,8 тыс. рублей и в 2017 году  - 2,4 тыс. рублей.  </w:t>
      </w:r>
    </w:p>
    <w:p w:rsidR="003005B7" w:rsidRPr="003005B7" w:rsidRDefault="003005B7" w:rsidP="003005B7">
      <w:pPr>
        <w:widowControl w:val="0"/>
        <w:numPr>
          <w:ilvl w:val="0"/>
          <w:numId w:val="30"/>
        </w:numPr>
        <w:tabs>
          <w:tab w:val="left" w:pos="426"/>
        </w:tabs>
        <w:suppressAutoHyphens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ст.135 Трудового кодекса РФ Администрацией осуществлялись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40,0 тыс. руб.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 год – 20,0 тыс. руб.; 2017 год – 20,0 тыс. руб.), не предусмотренные системой оплаты труда военно-учетного работника;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Гончаровское сельское поселение в сумме 63,2  тыс. рублей:  в нарушение ст.135 Трудового кодекса РФ Администрацией осуществлялись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63,2 тыс. рублей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(2016 год – 25,0 тыс. руб.; 2017 год – 38,2 тыс. руб.), не предусмотренные системой оплаты труда военно-учетного работника </w:t>
      </w:r>
    </w:p>
    <w:p w:rsidR="003005B7" w:rsidRPr="003005B7" w:rsidRDefault="003005B7" w:rsidP="003005B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005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нарушения при оплате труда:</w:t>
      </w:r>
    </w:p>
    <w:p w:rsidR="003005B7" w:rsidRPr="003005B7" w:rsidRDefault="003005B7" w:rsidP="003005B7">
      <w:pPr>
        <w:widowControl w:val="0"/>
        <w:numPr>
          <w:ilvl w:val="0"/>
          <w:numId w:val="29"/>
        </w:numPr>
        <w:tabs>
          <w:tab w:val="left" w:pos="426"/>
        </w:tabs>
        <w:suppressAutoHyphens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недоплата ежемесячной надбавки за особые условия работы за 2016 год в сумме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переплата </w:t>
      </w:r>
      <w:r w:rsidR="0034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3,2 тыс. рублей: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единовременного денежного поощрения за выполнение служебных заданий особой важности и сложности 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 тыс.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(20,0 т.р. вместо предусмотренных 17,3 т.р.) и ежемесячной надбавки ВУР в сумме 0,4 тыс. рублей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(42% вместо установленных 40%) </w:t>
      </w:r>
      <w:r w:rsidRPr="003005B7">
        <w:rPr>
          <w:rFonts w:ascii="Times New Roman" w:eastAsia="Times New Roman" w:hAnsi="Times New Roman" w:cs="Times New Roman"/>
          <w:sz w:val="24"/>
          <w:szCs w:val="24"/>
          <w:lang w:eastAsia="ru-RU"/>
        </w:rPr>
        <w:t>(Эльтонское сельское поселение);</w:t>
      </w:r>
    </w:p>
    <w:p w:rsidR="001D532E" w:rsidRPr="003005B7" w:rsidRDefault="003005B7" w:rsidP="003005B7">
      <w:pPr>
        <w:pStyle w:val="a5"/>
        <w:numPr>
          <w:ilvl w:val="0"/>
          <w:numId w:val="29"/>
        </w:numPr>
        <w:spacing w:after="0" w:line="240" w:lineRule="auto"/>
        <w:ind w:left="0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5B7">
        <w:rPr>
          <w:rFonts w:ascii="Times New Roman" w:eastAsia="Times New Roman" w:hAnsi="Times New Roman"/>
          <w:sz w:val="24"/>
          <w:szCs w:val="24"/>
          <w:lang w:eastAsia="ru-RU"/>
        </w:rPr>
        <w:t>установлена недоплата надбавки за выслугу лет за 2016 год в сумме 6394,81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(Гончаровское с/п)</w:t>
      </w:r>
      <w:r w:rsidRPr="003005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0B41" w:rsidRPr="00665E7C" w:rsidRDefault="00CC0B41" w:rsidP="003005B7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B41" w:rsidRPr="00665E7C" w:rsidRDefault="00CC0B41" w:rsidP="0067792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145B" w:rsidRPr="007A55BB" w:rsidRDefault="008C3AF0" w:rsidP="007A55B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F8145B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итогам проведения экспертизы проектов бюджетов на 201</w:t>
      </w:r>
      <w:r w:rsidR="00CC0B41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F8145B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</w:t>
      </w:r>
      <w:r w:rsidR="00F60FC8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C0B41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F8145B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годы   </w:t>
      </w:r>
      <w:r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 201</w:t>
      </w:r>
      <w:r w:rsidR="00CC0B41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году палатой  </w:t>
      </w:r>
      <w:r w:rsidR="00F8145B" w:rsidRPr="007A5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  типичные   нарушения и замечания:</w:t>
      </w:r>
    </w:p>
    <w:p w:rsidR="00574A06" w:rsidRPr="007A55BB" w:rsidRDefault="00574A06" w:rsidP="007A55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55BB">
        <w:rPr>
          <w:rFonts w:ascii="Times New Roman" w:hAnsi="Times New Roman" w:cs="Times New Roman"/>
          <w:sz w:val="24"/>
          <w:szCs w:val="24"/>
          <w:lang w:eastAsia="ru-RU"/>
        </w:rPr>
        <w:t>пояснительные записки к проекту бюджета содержат общую  информацию об объемах доходов и расходов, дефиците бюджета, без расчетов и указания причин отклонений;</w:t>
      </w:r>
    </w:p>
    <w:p w:rsidR="00F8145B" w:rsidRPr="007A55BB" w:rsidRDefault="00243339" w:rsidP="007A55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BB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 xml:space="preserve">- </w:t>
      </w:r>
      <w:r w:rsidR="000D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ст.184.2 БК РФ одновременно с проектом бюджета не представлен реестр источников доходов бюджета поселений</w:t>
      </w:r>
      <w:r w:rsidR="00F8145B" w:rsidRPr="007A5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45B" w:rsidRPr="007A55BB" w:rsidRDefault="00F8145B" w:rsidP="007A55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планируемых доходов по налогу на имущество и земельному налогу индексам-дефляторам при отс</w:t>
      </w:r>
      <w:r w:rsidR="007A55BB" w:rsidRPr="007A5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утствии пояснительных записок;</w:t>
      </w:r>
    </w:p>
    <w:p w:rsidR="007A55BB" w:rsidRPr="007A55BB" w:rsidRDefault="007A55BB" w:rsidP="007A55B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подразделов в ведомственной структуре расходов не соответствуют  требованиям приказа Минфина РФ от 01.06.2013 №65 «Об утверждении указаний о порядке применения бюджетной классификации РФ».</w:t>
      </w:r>
    </w:p>
    <w:p w:rsidR="00541E39" w:rsidRPr="00F2469B" w:rsidRDefault="00541E39" w:rsidP="00CC0B41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A" w:rsidRPr="00F2469B" w:rsidRDefault="00880F1A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0EF" w:rsidRDefault="005520EF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</w:t>
      </w:r>
      <w:r w:rsidR="00F24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правоохранительными органами</w:t>
      </w:r>
    </w:p>
    <w:p w:rsidR="00F2469B" w:rsidRPr="00F2469B" w:rsidRDefault="00F2469B" w:rsidP="000D0B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0EF" w:rsidRPr="00F2469B" w:rsidRDefault="00793451" w:rsidP="005520E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палатой заключены соглашения</w:t>
      </w:r>
      <w:r w:rsidR="009B1FC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взаимодействии  с прокуратурой Палласовского района, о сотрудничестве и взаимодействии с </w:t>
      </w:r>
      <w:r w:rsidR="00092740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МВД России по </w:t>
      </w:r>
      <w:r w:rsidR="009B1FC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</w:t>
      </w:r>
      <w:r w:rsidR="00092740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 району</w:t>
      </w:r>
      <w:r w:rsidR="009B1FC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выявлению и пресечению правонарушений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622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финансово-</w:t>
      </w:r>
      <w:r w:rsidR="005B0622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сфере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201</w:t>
      </w:r>
      <w:r w:rsidR="00CC0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рамках указанных соглашений информация о результатах проверок </w:t>
      </w:r>
      <w:r w:rsidR="005B0622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0B3C"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в прокуратуру и МО МВД для правовой оценки выявленных нарушений.</w:t>
      </w:r>
    </w:p>
    <w:p w:rsidR="00F83583" w:rsidRPr="00F2469B" w:rsidRDefault="00F83583" w:rsidP="00AF7321">
      <w:pPr>
        <w:tabs>
          <w:tab w:val="left" w:pos="567"/>
        </w:tabs>
        <w:autoSpaceDE w:val="0"/>
        <w:autoSpaceDN w:val="0"/>
        <w:adjustRightInd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в рамках соглашения о взаимодействии и </w:t>
      </w: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 основании материалов</w:t>
      </w:r>
      <w:r w:rsidRPr="00F24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Прокуратуры района по мониторингу исполнения законодательства об образовании,  проведено доследование по факту нарушения порядка формирования муниципального задания </w:t>
      </w:r>
      <w:r w:rsidR="00CC0B41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МБУ «Палласовский информационно-полиграфический комплекс» и МБУ ДО «Палласовская школа искусств».</w:t>
      </w:r>
    </w:p>
    <w:p w:rsidR="00F83583" w:rsidRDefault="00F83583" w:rsidP="00AF7321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результате рассмотрения материалов составлены </w:t>
      </w:r>
      <w:r w:rsidR="00CC0B41">
        <w:rPr>
          <w:rFonts w:ascii="Times New Roman" w:eastAsia="Lucida Sans Unicode" w:hAnsi="Times New Roman" w:cs="Times New Roman"/>
          <w:sz w:val="24"/>
          <w:szCs w:val="24"/>
          <w:lang w:eastAsia="ru-RU"/>
        </w:rPr>
        <w:t>2</w:t>
      </w: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протокол</w:t>
      </w:r>
      <w:r w:rsidR="00CC0B41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</w:t>
      </w: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об административном правонарушении по ст.15.15.15 КоАП РФ и направлены для рассмотрения в аппарат  м</w:t>
      </w:r>
      <w:r w:rsidR="00CC0B41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ировых судей. Удовлетворено  2</w:t>
      </w: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CC0B41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протокола </w:t>
      </w:r>
      <w:r w:rsidRPr="00F2469B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 наложением административного штрафа на должностное лицо в размере по 10,0 тыс. рублей.</w:t>
      </w:r>
    </w:p>
    <w:p w:rsidR="00CC0B41" w:rsidRDefault="00CC0B41" w:rsidP="00AF7321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Однако стоит отметить, что информация о рассмотрении материалов КСП Отделом МВД по Палласовскому району направлена в КСП единожды (за 3 квартал 2018г.) и не в полном объеме.</w:t>
      </w:r>
    </w:p>
    <w:p w:rsidR="00751800" w:rsidRDefault="00751800" w:rsidP="00F246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Заключительная часть</w:t>
      </w:r>
    </w:p>
    <w:p w:rsidR="00F2469B" w:rsidRPr="00F2469B" w:rsidRDefault="00F2469B" w:rsidP="00F246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255" w:rsidRPr="00F2469B" w:rsidRDefault="00BD2255" w:rsidP="00BD2255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469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казание практической помощи проверяемым организациям в повышении эффективности их работы, укреплении финансово-хозяйственной дисциплины и налаживании должного бухгалтерского учета и бюджетной отчетности останется одним из приоритетных направлений в деятельности КСП.</w:t>
      </w:r>
    </w:p>
    <w:p w:rsidR="00150C08" w:rsidRPr="00BD2255" w:rsidRDefault="00150C08" w:rsidP="00BD22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C29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Контрольно-счетная палата продолжит работу по совершенствованию внешнего финансового контроля, повышен</w:t>
      </w:r>
      <w:r w:rsidR="000C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его качества и эффективности, </w:t>
      </w:r>
      <w:r w:rsidR="000C2972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контроля за ходом выполнения представлений Контрольно-счетной палаты, недопущение случаев формального отношения руководителей проверенных организаций (учреждений) к подготовке ответов по выполнению мероприятий по устранению нарушений и недостатков, </w:t>
      </w:r>
      <w:r w:rsidR="000C2972" w:rsidRPr="00BD2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отраженных в актах, справках, заключениях.</w:t>
      </w:r>
    </w:p>
    <w:p w:rsidR="0007184E" w:rsidRPr="00BD2255" w:rsidRDefault="00BD2255" w:rsidP="00BD225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55">
        <w:rPr>
          <w:rFonts w:ascii="Times New Roman" w:hAnsi="Times New Roman" w:cs="Times New Roman"/>
          <w:sz w:val="24"/>
          <w:szCs w:val="24"/>
        </w:rPr>
        <w:t>Реализация всех направлений деятельности Палаты будет обеспечена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55">
        <w:rPr>
          <w:rFonts w:ascii="Times New Roman" w:hAnsi="Times New Roman" w:cs="Times New Roman"/>
          <w:sz w:val="24"/>
          <w:szCs w:val="24"/>
        </w:rPr>
        <w:t>осуществления комплекса контрольных и экспертно-аналитических мероприятий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55">
        <w:rPr>
          <w:rFonts w:ascii="Times New Roman" w:hAnsi="Times New Roman" w:cs="Times New Roman"/>
          <w:sz w:val="24"/>
          <w:szCs w:val="24"/>
        </w:rPr>
        <w:t>конструктивном взаимодействии всех органов местного самоуправления.</w:t>
      </w:r>
    </w:p>
    <w:p w:rsidR="00BD2255" w:rsidRDefault="00BD2255" w:rsidP="000D0B3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255" w:rsidRDefault="00BD2255" w:rsidP="000D0B3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5B" w:rsidRPr="00F2469B" w:rsidRDefault="00F8145B" w:rsidP="000D0B3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Контрольно-счетной палаты </w:t>
      </w:r>
    </w:p>
    <w:p w:rsidR="00F8145B" w:rsidRPr="00F2469B" w:rsidRDefault="00F8145B" w:rsidP="004D55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 муниципального района             </w:t>
      </w:r>
      <w:r w:rsidR="00B06560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9B2801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0B3C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5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</w:t>
      </w:r>
      <w:r w:rsidR="00F6402A"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О.Д.Дуюнова</w:t>
      </w:r>
      <w:r w:rsidRPr="00F24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145B" w:rsidRPr="00F2469B" w:rsidSect="005467CE">
      <w:footerReference w:type="default" r:id="rId21"/>
      <w:pgSz w:w="11906" w:h="16838"/>
      <w:pgMar w:top="1134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1" w:rsidRDefault="001C1431" w:rsidP="003F5643">
      <w:r>
        <w:separator/>
      </w:r>
    </w:p>
  </w:endnote>
  <w:endnote w:type="continuationSeparator" w:id="0">
    <w:p w:rsidR="001C1431" w:rsidRDefault="001C1431" w:rsidP="003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2203" w:usb1="00000000" w:usb2="00000000" w:usb3="00000000" w:csb0="0000004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000" w:usb1="00000000" w:usb2="00000000" w:usb3="00000000" w:csb0="0000002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78685"/>
      <w:docPartObj>
        <w:docPartGallery w:val="Page Numbers (Bottom of Page)"/>
        <w:docPartUnique/>
      </w:docPartObj>
    </w:sdtPr>
    <w:sdtEndPr/>
    <w:sdtContent>
      <w:p w:rsidR="0095696A" w:rsidRDefault="009569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D1">
          <w:rPr>
            <w:noProof/>
          </w:rPr>
          <w:t>21</w:t>
        </w:r>
        <w:r>
          <w:fldChar w:fldCharType="end"/>
        </w:r>
      </w:p>
    </w:sdtContent>
  </w:sdt>
  <w:p w:rsidR="0095696A" w:rsidRDefault="00956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1" w:rsidRDefault="001C1431" w:rsidP="003F5643">
      <w:r>
        <w:separator/>
      </w:r>
    </w:p>
  </w:footnote>
  <w:footnote w:type="continuationSeparator" w:id="0">
    <w:p w:rsidR="001C1431" w:rsidRDefault="001C1431" w:rsidP="003F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572"/>
    <w:multiLevelType w:val="hybridMultilevel"/>
    <w:tmpl w:val="2138BE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64F8D"/>
    <w:multiLevelType w:val="hybridMultilevel"/>
    <w:tmpl w:val="043849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24B48"/>
    <w:multiLevelType w:val="hybridMultilevel"/>
    <w:tmpl w:val="A0E2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D6C04"/>
    <w:multiLevelType w:val="hybridMultilevel"/>
    <w:tmpl w:val="C7441E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12DAD"/>
    <w:multiLevelType w:val="hybridMultilevel"/>
    <w:tmpl w:val="F3C42BF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A7C67FC"/>
    <w:multiLevelType w:val="hybridMultilevel"/>
    <w:tmpl w:val="0CE88498"/>
    <w:lvl w:ilvl="0" w:tplc="E70A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600C1"/>
    <w:multiLevelType w:val="hybridMultilevel"/>
    <w:tmpl w:val="1D082A58"/>
    <w:lvl w:ilvl="0" w:tplc="55C840AA">
      <w:start w:val="3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E722D"/>
    <w:multiLevelType w:val="hybridMultilevel"/>
    <w:tmpl w:val="AE64CD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B2C47"/>
    <w:multiLevelType w:val="hybridMultilevel"/>
    <w:tmpl w:val="4F6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50D90"/>
    <w:multiLevelType w:val="hybridMultilevel"/>
    <w:tmpl w:val="08284A6C"/>
    <w:lvl w:ilvl="0" w:tplc="B9E2B5BA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C64BD"/>
    <w:multiLevelType w:val="hybridMultilevel"/>
    <w:tmpl w:val="EF52D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D6753"/>
    <w:multiLevelType w:val="hybridMultilevel"/>
    <w:tmpl w:val="1430C4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9FB3501"/>
    <w:multiLevelType w:val="multilevel"/>
    <w:tmpl w:val="375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27CB8"/>
    <w:multiLevelType w:val="hybridMultilevel"/>
    <w:tmpl w:val="D2105964"/>
    <w:lvl w:ilvl="0" w:tplc="8384C1F4">
      <w:start w:val="6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4287F"/>
    <w:multiLevelType w:val="hybridMultilevel"/>
    <w:tmpl w:val="EB98E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1621F"/>
    <w:multiLevelType w:val="multilevel"/>
    <w:tmpl w:val="FE1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C31C1"/>
    <w:multiLevelType w:val="hybridMultilevel"/>
    <w:tmpl w:val="050ABEF2"/>
    <w:lvl w:ilvl="0" w:tplc="0419000F">
      <w:start w:val="1"/>
      <w:numFmt w:val="decimal"/>
      <w:lvlText w:val="%1."/>
      <w:lvlJc w:val="left"/>
      <w:pPr>
        <w:ind w:left="908" w:hanging="360"/>
      </w:p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>
    <w:nsid w:val="3E66053E"/>
    <w:multiLevelType w:val="hybridMultilevel"/>
    <w:tmpl w:val="B4384374"/>
    <w:lvl w:ilvl="0" w:tplc="0EBCC822">
      <w:start w:val="7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B28F0"/>
    <w:multiLevelType w:val="hybridMultilevel"/>
    <w:tmpl w:val="98FA28BC"/>
    <w:lvl w:ilvl="0" w:tplc="42AE75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B58DB"/>
    <w:multiLevelType w:val="hybridMultilevel"/>
    <w:tmpl w:val="A03A7264"/>
    <w:lvl w:ilvl="0" w:tplc="15300F2C">
      <w:start w:val="4"/>
      <w:numFmt w:val="decimal"/>
      <w:lvlText w:val="%1."/>
      <w:lvlJc w:val="left"/>
      <w:pPr>
        <w:ind w:left="9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81875"/>
    <w:multiLevelType w:val="hybridMultilevel"/>
    <w:tmpl w:val="025E2B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4267D"/>
    <w:multiLevelType w:val="hybridMultilevel"/>
    <w:tmpl w:val="64825048"/>
    <w:lvl w:ilvl="0" w:tplc="A5843A30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A1100"/>
    <w:multiLevelType w:val="hybridMultilevel"/>
    <w:tmpl w:val="AC32A330"/>
    <w:lvl w:ilvl="0" w:tplc="EFCC1D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51ED4"/>
    <w:multiLevelType w:val="hybridMultilevel"/>
    <w:tmpl w:val="920A2520"/>
    <w:lvl w:ilvl="0" w:tplc="3C04EB6E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620E1"/>
    <w:multiLevelType w:val="hybridMultilevel"/>
    <w:tmpl w:val="3F1A1C24"/>
    <w:lvl w:ilvl="0" w:tplc="0419000F">
      <w:start w:val="1"/>
      <w:numFmt w:val="decimal"/>
      <w:lvlText w:val="%1."/>
      <w:lvlJc w:val="left"/>
      <w:pPr>
        <w:ind w:left="908" w:hanging="360"/>
      </w:p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5">
    <w:nsid w:val="5A9416FD"/>
    <w:multiLevelType w:val="hybridMultilevel"/>
    <w:tmpl w:val="3724CFE4"/>
    <w:lvl w:ilvl="0" w:tplc="D958BD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27A0"/>
    <w:multiLevelType w:val="hybridMultilevel"/>
    <w:tmpl w:val="C54EF70C"/>
    <w:lvl w:ilvl="0" w:tplc="29D0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203A6"/>
    <w:multiLevelType w:val="hybridMultilevel"/>
    <w:tmpl w:val="2F74EECA"/>
    <w:lvl w:ilvl="0" w:tplc="7CFE9642">
      <w:start w:val="1"/>
      <w:numFmt w:val="decimal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2273E"/>
    <w:multiLevelType w:val="hybridMultilevel"/>
    <w:tmpl w:val="0B808712"/>
    <w:lvl w:ilvl="0" w:tplc="B32E7FF8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441B4"/>
    <w:multiLevelType w:val="hybridMultilevel"/>
    <w:tmpl w:val="AECEAA62"/>
    <w:lvl w:ilvl="0" w:tplc="AB4C2BF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65CBE"/>
    <w:multiLevelType w:val="hybridMultilevel"/>
    <w:tmpl w:val="2196C446"/>
    <w:lvl w:ilvl="0" w:tplc="956E3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9C5E14"/>
    <w:multiLevelType w:val="hybridMultilevel"/>
    <w:tmpl w:val="09D6A194"/>
    <w:lvl w:ilvl="0" w:tplc="0298EF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B77C44"/>
    <w:multiLevelType w:val="hybridMultilevel"/>
    <w:tmpl w:val="4B8E1B24"/>
    <w:lvl w:ilvl="0" w:tplc="98A680F8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65465"/>
    <w:multiLevelType w:val="hybridMultilevel"/>
    <w:tmpl w:val="F29CF580"/>
    <w:lvl w:ilvl="0" w:tplc="CE26389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9566C"/>
    <w:multiLevelType w:val="multilevel"/>
    <w:tmpl w:val="7F7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51470"/>
    <w:multiLevelType w:val="hybridMultilevel"/>
    <w:tmpl w:val="E774EA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7B0B23"/>
    <w:multiLevelType w:val="hybridMultilevel"/>
    <w:tmpl w:val="2DA80750"/>
    <w:lvl w:ilvl="0" w:tplc="58A2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D067A3"/>
    <w:multiLevelType w:val="hybridMultilevel"/>
    <w:tmpl w:val="305EFC14"/>
    <w:lvl w:ilvl="0" w:tplc="DCD8FD1C">
      <w:start w:val="8"/>
      <w:numFmt w:val="decimal"/>
      <w:lvlText w:val="%1."/>
      <w:lvlJc w:val="left"/>
      <w:pPr>
        <w:ind w:left="1811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602F2"/>
    <w:multiLevelType w:val="hybridMultilevel"/>
    <w:tmpl w:val="CC209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6B0FCD"/>
    <w:multiLevelType w:val="hybridMultilevel"/>
    <w:tmpl w:val="718C69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756E90"/>
    <w:multiLevelType w:val="hybridMultilevel"/>
    <w:tmpl w:val="75B2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662C5"/>
    <w:multiLevelType w:val="hybridMultilevel"/>
    <w:tmpl w:val="D2E08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8"/>
  </w:num>
  <w:num w:numId="4">
    <w:abstractNumId w:val="20"/>
  </w:num>
  <w:num w:numId="5">
    <w:abstractNumId w:val="10"/>
  </w:num>
  <w:num w:numId="6">
    <w:abstractNumId w:val="23"/>
  </w:num>
  <w:num w:numId="7">
    <w:abstractNumId w:val="6"/>
  </w:num>
  <w:num w:numId="8">
    <w:abstractNumId w:val="30"/>
  </w:num>
  <w:num w:numId="9">
    <w:abstractNumId w:val="41"/>
  </w:num>
  <w:num w:numId="10">
    <w:abstractNumId w:val="1"/>
  </w:num>
  <w:num w:numId="11">
    <w:abstractNumId w:val="15"/>
  </w:num>
  <w:num w:numId="12">
    <w:abstractNumId w:val="12"/>
  </w:num>
  <w:num w:numId="13">
    <w:abstractNumId w:val="36"/>
  </w:num>
  <w:num w:numId="14">
    <w:abstractNumId w:val="21"/>
  </w:num>
  <w:num w:numId="15">
    <w:abstractNumId w:val="37"/>
  </w:num>
  <w:num w:numId="16">
    <w:abstractNumId w:val="26"/>
  </w:num>
  <w:num w:numId="17">
    <w:abstractNumId w:val="25"/>
  </w:num>
  <w:num w:numId="18">
    <w:abstractNumId w:val="33"/>
  </w:num>
  <w:num w:numId="19">
    <w:abstractNumId w:val="2"/>
  </w:num>
  <w:num w:numId="20">
    <w:abstractNumId w:val="17"/>
  </w:num>
  <w:num w:numId="21">
    <w:abstractNumId w:val="34"/>
  </w:num>
  <w:num w:numId="22">
    <w:abstractNumId w:val="7"/>
  </w:num>
  <w:num w:numId="23">
    <w:abstractNumId w:val="5"/>
  </w:num>
  <w:num w:numId="24">
    <w:abstractNumId w:val="31"/>
  </w:num>
  <w:num w:numId="25">
    <w:abstractNumId w:val="8"/>
  </w:num>
  <w:num w:numId="26">
    <w:abstractNumId w:val="28"/>
  </w:num>
  <w:num w:numId="27">
    <w:abstractNumId w:val="18"/>
  </w:num>
  <w:num w:numId="28">
    <w:abstractNumId w:val="40"/>
  </w:num>
  <w:num w:numId="29">
    <w:abstractNumId w:val="14"/>
  </w:num>
  <w:num w:numId="30">
    <w:abstractNumId w:val="11"/>
  </w:num>
  <w:num w:numId="31">
    <w:abstractNumId w:val="35"/>
  </w:num>
  <w:num w:numId="32">
    <w:abstractNumId w:val="4"/>
  </w:num>
  <w:num w:numId="33">
    <w:abstractNumId w:val="39"/>
  </w:num>
  <w:num w:numId="34">
    <w:abstractNumId w:val="29"/>
  </w:num>
  <w:num w:numId="35">
    <w:abstractNumId w:val="0"/>
  </w:num>
  <w:num w:numId="36">
    <w:abstractNumId w:val="24"/>
  </w:num>
  <w:num w:numId="37">
    <w:abstractNumId w:val="3"/>
  </w:num>
  <w:num w:numId="38">
    <w:abstractNumId w:val="32"/>
  </w:num>
  <w:num w:numId="39">
    <w:abstractNumId w:val="16"/>
  </w:num>
  <w:num w:numId="40">
    <w:abstractNumId w:val="13"/>
  </w:num>
  <w:num w:numId="41">
    <w:abstractNumId w:val="9"/>
  </w:num>
  <w:num w:numId="42">
    <w:abstractNumId w:val="19"/>
  </w:num>
  <w:num w:numId="4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B"/>
    <w:rsid w:val="000031E8"/>
    <w:rsid w:val="00003C6F"/>
    <w:rsid w:val="00005FC7"/>
    <w:rsid w:val="00013965"/>
    <w:rsid w:val="000143CF"/>
    <w:rsid w:val="00014A0A"/>
    <w:rsid w:val="00015AEA"/>
    <w:rsid w:val="00026907"/>
    <w:rsid w:val="000278EE"/>
    <w:rsid w:val="0003146F"/>
    <w:rsid w:val="000318D2"/>
    <w:rsid w:val="000325DD"/>
    <w:rsid w:val="00036D63"/>
    <w:rsid w:val="00040FD5"/>
    <w:rsid w:val="000456F0"/>
    <w:rsid w:val="00046101"/>
    <w:rsid w:val="00046DD7"/>
    <w:rsid w:val="00047913"/>
    <w:rsid w:val="0006259E"/>
    <w:rsid w:val="000705BD"/>
    <w:rsid w:val="0007184E"/>
    <w:rsid w:val="00073B81"/>
    <w:rsid w:val="000744AE"/>
    <w:rsid w:val="0007757B"/>
    <w:rsid w:val="00080552"/>
    <w:rsid w:val="00084B10"/>
    <w:rsid w:val="00084C90"/>
    <w:rsid w:val="000857CA"/>
    <w:rsid w:val="00086DE5"/>
    <w:rsid w:val="0009201F"/>
    <w:rsid w:val="00092740"/>
    <w:rsid w:val="00094E34"/>
    <w:rsid w:val="00097B03"/>
    <w:rsid w:val="000A29F3"/>
    <w:rsid w:val="000A2D85"/>
    <w:rsid w:val="000A5C7A"/>
    <w:rsid w:val="000A5E25"/>
    <w:rsid w:val="000B14FC"/>
    <w:rsid w:val="000C2972"/>
    <w:rsid w:val="000C2FD3"/>
    <w:rsid w:val="000C786D"/>
    <w:rsid w:val="000D02AA"/>
    <w:rsid w:val="000D0B3C"/>
    <w:rsid w:val="000D1F8F"/>
    <w:rsid w:val="000D2C47"/>
    <w:rsid w:val="000D3584"/>
    <w:rsid w:val="000D5E58"/>
    <w:rsid w:val="000E2A1A"/>
    <w:rsid w:val="000E4FDA"/>
    <w:rsid w:val="000E5D5E"/>
    <w:rsid w:val="000E5DC9"/>
    <w:rsid w:val="000E6CFD"/>
    <w:rsid w:val="000F727B"/>
    <w:rsid w:val="000F79FE"/>
    <w:rsid w:val="0010024D"/>
    <w:rsid w:val="00106C93"/>
    <w:rsid w:val="0010727C"/>
    <w:rsid w:val="00111102"/>
    <w:rsid w:val="0011158B"/>
    <w:rsid w:val="001140DD"/>
    <w:rsid w:val="00120C13"/>
    <w:rsid w:val="0012211D"/>
    <w:rsid w:val="00122880"/>
    <w:rsid w:val="00126EE6"/>
    <w:rsid w:val="00140622"/>
    <w:rsid w:val="0014105C"/>
    <w:rsid w:val="00141C21"/>
    <w:rsid w:val="00143316"/>
    <w:rsid w:val="00144431"/>
    <w:rsid w:val="00150C08"/>
    <w:rsid w:val="001511E2"/>
    <w:rsid w:val="00152220"/>
    <w:rsid w:val="00152781"/>
    <w:rsid w:val="001557FB"/>
    <w:rsid w:val="0016213E"/>
    <w:rsid w:val="001661FD"/>
    <w:rsid w:val="00170086"/>
    <w:rsid w:val="00170A6B"/>
    <w:rsid w:val="001764C9"/>
    <w:rsid w:val="0017787E"/>
    <w:rsid w:val="00177A3E"/>
    <w:rsid w:val="00183EF5"/>
    <w:rsid w:val="001922CC"/>
    <w:rsid w:val="00193A4C"/>
    <w:rsid w:val="00193B0D"/>
    <w:rsid w:val="00194661"/>
    <w:rsid w:val="001951ED"/>
    <w:rsid w:val="00197FBC"/>
    <w:rsid w:val="001A3B09"/>
    <w:rsid w:val="001A5492"/>
    <w:rsid w:val="001B01C7"/>
    <w:rsid w:val="001B0645"/>
    <w:rsid w:val="001B5BDD"/>
    <w:rsid w:val="001C06ED"/>
    <w:rsid w:val="001C1431"/>
    <w:rsid w:val="001D532E"/>
    <w:rsid w:val="001E0235"/>
    <w:rsid w:val="001E40E0"/>
    <w:rsid w:val="001E420D"/>
    <w:rsid w:val="001F0A8E"/>
    <w:rsid w:val="001F3D21"/>
    <w:rsid w:val="001F3E7C"/>
    <w:rsid w:val="001F5E6C"/>
    <w:rsid w:val="001F636B"/>
    <w:rsid w:val="001F6E1C"/>
    <w:rsid w:val="002006FD"/>
    <w:rsid w:val="002062A6"/>
    <w:rsid w:val="00221785"/>
    <w:rsid w:val="00221B35"/>
    <w:rsid w:val="00225F89"/>
    <w:rsid w:val="002274BC"/>
    <w:rsid w:val="002308FD"/>
    <w:rsid w:val="00232565"/>
    <w:rsid w:val="0023579E"/>
    <w:rsid w:val="00243339"/>
    <w:rsid w:val="00251625"/>
    <w:rsid w:val="00252455"/>
    <w:rsid w:val="0025401E"/>
    <w:rsid w:val="0025484B"/>
    <w:rsid w:val="00256996"/>
    <w:rsid w:val="002654CE"/>
    <w:rsid w:val="00271E94"/>
    <w:rsid w:val="002777FC"/>
    <w:rsid w:val="00284C2D"/>
    <w:rsid w:val="00287E8D"/>
    <w:rsid w:val="00291E78"/>
    <w:rsid w:val="0029233E"/>
    <w:rsid w:val="002935B9"/>
    <w:rsid w:val="0029471A"/>
    <w:rsid w:val="00295D1E"/>
    <w:rsid w:val="00296DB3"/>
    <w:rsid w:val="00297331"/>
    <w:rsid w:val="002A20DB"/>
    <w:rsid w:val="002A2151"/>
    <w:rsid w:val="002A6121"/>
    <w:rsid w:val="002A7382"/>
    <w:rsid w:val="002B0D6A"/>
    <w:rsid w:val="002B0EF6"/>
    <w:rsid w:val="002B1583"/>
    <w:rsid w:val="002B5FCD"/>
    <w:rsid w:val="002C142C"/>
    <w:rsid w:val="002C6ED5"/>
    <w:rsid w:val="002D07D5"/>
    <w:rsid w:val="002D1170"/>
    <w:rsid w:val="002D33D2"/>
    <w:rsid w:val="002E05B8"/>
    <w:rsid w:val="002F4E05"/>
    <w:rsid w:val="002F51D2"/>
    <w:rsid w:val="002F74B9"/>
    <w:rsid w:val="003005B7"/>
    <w:rsid w:val="00305A04"/>
    <w:rsid w:val="00307F31"/>
    <w:rsid w:val="00312284"/>
    <w:rsid w:val="00313BF1"/>
    <w:rsid w:val="00314F71"/>
    <w:rsid w:val="003153A8"/>
    <w:rsid w:val="00317F2C"/>
    <w:rsid w:val="003255C6"/>
    <w:rsid w:val="00325EA6"/>
    <w:rsid w:val="0032677A"/>
    <w:rsid w:val="00326B2B"/>
    <w:rsid w:val="003303E2"/>
    <w:rsid w:val="00330D21"/>
    <w:rsid w:val="003321D0"/>
    <w:rsid w:val="00337A2C"/>
    <w:rsid w:val="00341F59"/>
    <w:rsid w:val="00344426"/>
    <w:rsid w:val="003455D1"/>
    <w:rsid w:val="003457B1"/>
    <w:rsid w:val="003545A2"/>
    <w:rsid w:val="00355ED5"/>
    <w:rsid w:val="00356A90"/>
    <w:rsid w:val="00361502"/>
    <w:rsid w:val="003625B5"/>
    <w:rsid w:val="00364F5E"/>
    <w:rsid w:val="003704DB"/>
    <w:rsid w:val="00372283"/>
    <w:rsid w:val="003801FA"/>
    <w:rsid w:val="00382205"/>
    <w:rsid w:val="00386560"/>
    <w:rsid w:val="00391B6E"/>
    <w:rsid w:val="00393A4B"/>
    <w:rsid w:val="00394F9C"/>
    <w:rsid w:val="0039500B"/>
    <w:rsid w:val="00396138"/>
    <w:rsid w:val="003979B4"/>
    <w:rsid w:val="003B0616"/>
    <w:rsid w:val="003B1E00"/>
    <w:rsid w:val="003C17C5"/>
    <w:rsid w:val="003C2BE0"/>
    <w:rsid w:val="003C38E7"/>
    <w:rsid w:val="003C4A72"/>
    <w:rsid w:val="003C7685"/>
    <w:rsid w:val="003D1527"/>
    <w:rsid w:val="003D189E"/>
    <w:rsid w:val="003D57BD"/>
    <w:rsid w:val="003D5D86"/>
    <w:rsid w:val="003D7D4A"/>
    <w:rsid w:val="003E270D"/>
    <w:rsid w:val="003E46E5"/>
    <w:rsid w:val="003F5643"/>
    <w:rsid w:val="003F7BD5"/>
    <w:rsid w:val="00403067"/>
    <w:rsid w:val="0040517C"/>
    <w:rsid w:val="00405EAB"/>
    <w:rsid w:val="00414265"/>
    <w:rsid w:val="004264F9"/>
    <w:rsid w:val="00426722"/>
    <w:rsid w:val="00427F69"/>
    <w:rsid w:val="004316BA"/>
    <w:rsid w:val="00433B3F"/>
    <w:rsid w:val="00433E8C"/>
    <w:rsid w:val="00435953"/>
    <w:rsid w:val="00436110"/>
    <w:rsid w:val="00442631"/>
    <w:rsid w:val="00444A6A"/>
    <w:rsid w:val="004533F3"/>
    <w:rsid w:val="00455DDA"/>
    <w:rsid w:val="00460B70"/>
    <w:rsid w:val="004619B7"/>
    <w:rsid w:val="00462A6C"/>
    <w:rsid w:val="00463201"/>
    <w:rsid w:val="00475FA2"/>
    <w:rsid w:val="0048015D"/>
    <w:rsid w:val="00480943"/>
    <w:rsid w:val="00481249"/>
    <w:rsid w:val="004824E5"/>
    <w:rsid w:val="00486E76"/>
    <w:rsid w:val="00495ACE"/>
    <w:rsid w:val="004979D5"/>
    <w:rsid w:val="004A1B0D"/>
    <w:rsid w:val="004A268C"/>
    <w:rsid w:val="004A7D10"/>
    <w:rsid w:val="004B1915"/>
    <w:rsid w:val="004B2237"/>
    <w:rsid w:val="004B2E01"/>
    <w:rsid w:val="004C2356"/>
    <w:rsid w:val="004C3998"/>
    <w:rsid w:val="004C5377"/>
    <w:rsid w:val="004C5413"/>
    <w:rsid w:val="004C59F9"/>
    <w:rsid w:val="004D3181"/>
    <w:rsid w:val="004D5510"/>
    <w:rsid w:val="004D6DE0"/>
    <w:rsid w:val="004E083E"/>
    <w:rsid w:val="004E6B32"/>
    <w:rsid w:val="004F1CA3"/>
    <w:rsid w:val="004F4063"/>
    <w:rsid w:val="004F4C6F"/>
    <w:rsid w:val="00503EAA"/>
    <w:rsid w:val="00507808"/>
    <w:rsid w:val="00512A37"/>
    <w:rsid w:val="00512F22"/>
    <w:rsid w:val="00513FF2"/>
    <w:rsid w:val="00516A88"/>
    <w:rsid w:val="00516F97"/>
    <w:rsid w:val="00523D93"/>
    <w:rsid w:val="005255D8"/>
    <w:rsid w:val="005303F8"/>
    <w:rsid w:val="0053169E"/>
    <w:rsid w:val="00531F38"/>
    <w:rsid w:val="00533089"/>
    <w:rsid w:val="0054055D"/>
    <w:rsid w:val="00541E39"/>
    <w:rsid w:val="005467CE"/>
    <w:rsid w:val="00550D9F"/>
    <w:rsid w:val="005518F8"/>
    <w:rsid w:val="005520EF"/>
    <w:rsid w:val="00554E7F"/>
    <w:rsid w:val="00556019"/>
    <w:rsid w:val="00560A24"/>
    <w:rsid w:val="00564682"/>
    <w:rsid w:val="00566D21"/>
    <w:rsid w:val="0057082B"/>
    <w:rsid w:val="00572472"/>
    <w:rsid w:val="0057389D"/>
    <w:rsid w:val="00574A06"/>
    <w:rsid w:val="0057608E"/>
    <w:rsid w:val="0058180D"/>
    <w:rsid w:val="00582F58"/>
    <w:rsid w:val="00583822"/>
    <w:rsid w:val="00583DBC"/>
    <w:rsid w:val="005854A0"/>
    <w:rsid w:val="00594D18"/>
    <w:rsid w:val="00595001"/>
    <w:rsid w:val="00595A4C"/>
    <w:rsid w:val="00596B73"/>
    <w:rsid w:val="005A2490"/>
    <w:rsid w:val="005A3CB2"/>
    <w:rsid w:val="005A521E"/>
    <w:rsid w:val="005A5419"/>
    <w:rsid w:val="005A5BAC"/>
    <w:rsid w:val="005B0622"/>
    <w:rsid w:val="005B1FE9"/>
    <w:rsid w:val="005B5A25"/>
    <w:rsid w:val="005C1636"/>
    <w:rsid w:val="005C16F9"/>
    <w:rsid w:val="005C23AF"/>
    <w:rsid w:val="005C2EB7"/>
    <w:rsid w:val="005C346C"/>
    <w:rsid w:val="005C4A18"/>
    <w:rsid w:val="005C7D9C"/>
    <w:rsid w:val="005D0602"/>
    <w:rsid w:val="005D0981"/>
    <w:rsid w:val="005D4968"/>
    <w:rsid w:val="005D4E37"/>
    <w:rsid w:val="005D6A02"/>
    <w:rsid w:val="005D7EA8"/>
    <w:rsid w:val="005E220B"/>
    <w:rsid w:val="005F0C0B"/>
    <w:rsid w:val="005F1A8C"/>
    <w:rsid w:val="005F3D9F"/>
    <w:rsid w:val="005F46CC"/>
    <w:rsid w:val="00607B07"/>
    <w:rsid w:val="00613A91"/>
    <w:rsid w:val="00613AF8"/>
    <w:rsid w:val="00621F2E"/>
    <w:rsid w:val="0062435E"/>
    <w:rsid w:val="0062755B"/>
    <w:rsid w:val="00636F93"/>
    <w:rsid w:val="006373FD"/>
    <w:rsid w:val="00640AB1"/>
    <w:rsid w:val="00640C17"/>
    <w:rsid w:val="00645C77"/>
    <w:rsid w:val="00646686"/>
    <w:rsid w:val="00650A7C"/>
    <w:rsid w:val="006530D2"/>
    <w:rsid w:val="006530E8"/>
    <w:rsid w:val="00655B86"/>
    <w:rsid w:val="00665E7C"/>
    <w:rsid w:val="00672276"/>
    <w:rsid w:val="006742DC"/>
    <w:rsid w:val="00675A73"/>
    <w:rsid w:val="00677923"/>
    <w:rsid w:val="0068150D"/>
    <w:rsid w:val="006845F7"/>
    <w:rsid w:val="0068478E"/>
    <w:rsid w:val="006864B4"/>
    <w:rsid w:val="00691DCD"/>
    <w:rsid w:val="0069355D"/>
    <w:rsid w:val="00693864"/>
    <w:rsid w:val="006964F8"/>
    <w:rsid w:val="006A1631"/>
    <w:rsid w:val="006A30AA"/>
    <w:rsid w:val="006A5F17"/>
    <w:rsid w:val="006B0D6C"/>
    <w:rsid w:val="006B1677"/>
    <w:rsid w:val="006B1A5B"/>
    <w:rsid w:val="006B1FE0"/>
    <w:rsid w:val="006B22FB"/>
    <w:rsid w:val="006B3B8F"/>
    <w:rsid w:val="006B5C2B"/>
    <w:rsid w:val="006B5EC3"/>
    <w:rsid w:val="006B7B49"/>
    <w:rsid w:val="006C1597"/>
    <w:rsid w:val="006C2124"/>
    <w:rsid w:val="006C489F"/>
    <w:rsid w:val="006C5972"/>
    <w:rsid w:val="006C5E82"/>
    <w:rsid w:val="006D0E27"/>
    <w:rsid w:val="006D5581"/>
    <w:rsid w:val="006D65DF"/>
    <w:rsid w:val="006D6AFE"/>
    <w:rsid w:val="006E2F44"/>
    <w:rsid w:val="006E5124"/>
    <w:rsid w:val="006E70ED"/>
    <w:rsid w:val="006F0D95"/>
    <w:rsid w:val="006F1483"/>
    <w:rsid w:val="006F353A"/>
    <w:rsid w:val="00705CB3"/>
    <w:rsid w:val="00710E73"/>
    <w:rsid w:val="007128A9"/>
    <w:rsid w:val="00713FBE"/>
    <w:rsid w:val="00714AC2"/>
    <w:rsid w:val="00720E72"/>
    <w:rsid w:val="007245C7"/>
    <w:rsid w:val="00725626"/>
    <w:rsid w:val="00727535"/>
    <w:rsid w:val="0074299F"/>
    <w:rsid w:val="00742B30"/>
    <w:rsid w:val="00743382"/>
    <w:rsid w:val="00743513"/>
    <w:rsid w:val="00751800"/>
    <w:rsid w:val="00751F7B"/>
    <w:rsid w:val="00760BEB"/>
    <w:rsid w:val="00763A2A"/>
    <w:rsid w:val="007679D7"/>
    <w:rsid w:val="00771BD6"/>
    <w:rsid w:val="00772A8D"/>
    <w:rsid w:val="00774D12"/>
    <w:rsid w:val="00780D4C"/>
    <w:rsid w:val="00782AED"/>
    <w:rsid w:val="00786F1A"/>
    <w:rsid w:val="0078765B"/>
    <w:rsid w:val="00792079"/>
    <w:rsid w:val="007929DB"/>
    <w:rsid w:val="00793451"/>
    <w:rsid w:val="0079421D"/>
    <w:rsid w:val="00797CB4"/>
    <w:rsid w:val="007A0117"/>
    <w:rsid w:val="007A55BB"/>
    <w:rsid w:val="007A7E80"/>
    <w:rsid w:val="007B173C"/>
    <w:rsid w:val="007B265D"/>
    <w:rsid w:val="007B3EBE"/>
    <w:rsid w:val="007C5FC2"/>
    <w:rsid w:val="007D6C36"/>
    <w:rsid w:val="007E06E9"/>
    <w:rsid w:val="007E0F3C"/>
    <w:rsid w:val="007E1161"/>
    <w:rsid w:val="007E1176"/>
    <w:rsid w:val="007E32B9"/>
    <w:rsid w:val="007E3BEA"/>
    <w:rsid w:val="007E4A99"/>
    <w:rsid w:val="007E51F2"/>
    <w:rsid w:val="007E5DB9"/>
    <w:rsid w:val="007E60E6"/>
    <w:rsid w:val="007E6F5F"/>
    <w:rsid w:val="007E728A"/>
    <w:rsid w:val="00800A67"/>
    <w:rsid w:val="008045A8"/>
    <w:rsid w:val="00810504"/>
    <w:rsid w:val="0081219B"/>
    <w:rsid w:val="00812BE3"/>
    <w:rsid w:val="00817629"/>
    <w:rsid w:val="00821917"/>
    <w:rsid w:val="008221B0"/>
    <w:rsid w:val="00824259"/>
    <w:rsid w:val="00825AB8"/>
    <w:rsid w:val="008276BA"/>
    <w:rsid w:val="008335AC"/>
    <w:rsid w:val="00834479"/>
    <w:rsid w:val="00835A96"/>
    <w:rsid w:val="00836EC8"/>
    <w:rsid w:val="00840E91"/>
    <w:rsid w:val="00843504"/>
    <w:rsid w:val="00845716"/>
    <w:rsid w:val="008562C5"/>
    <w:rsid w:val="008604C8"/>
    <w:rsid w:val="00863B15"/>
    <w:rsid w:val="00864FB2"/>
    <w:rsid w:val="0087100A"/>
    <w:rsid w:val="00873B55"/>
    <w:rsid w:val="00873E0F"/>
    <w:rsid w:val="008805BD"/>
    <w:rsid w:val="00880A93"/>
    <w:rsid w:val="00880F1A"/>
    <w:rsid w:val="008812BB"/>
    <w:rsid w:val="008832F6"/>
    <w:rsid w:val="00884AB0"/>
    <w:rsid w:val="00893C6A"/>
    <w:rsid w:val="0089457F"/>
    <w:rsid w:val="008968BA"/>
    <w:rsid w:val="00897A9F"/>
    <w:rsid w:val="008A1913"/>
    <w:rsid w:val="008A1FA3"/>
    <w:rsid w:val="008A37A4"/>
    <w:rsid w:val="008A68E8"/>
    <w:rsid w:val="008A6B74"/>
    <w:rsid w:val="008B2161"/>
    <w:rsid w:val="008B265D"/>
    <w:rsid w:val="008B3879"/>
    <w:rsid w:val="008C196E"/>
    <w:rsid w:val="008C3AF0"/>
    <w:rsid w:val="008C552D"/>
    <w:rsid w:val="008C5935"/>
    <w:rsid w:val="008D026C"/>
    <w:rsid w:val="008D299E"/>
    <w:rsid w:val="008D579F"/>
    <w:rsid w:val="008D6D15"/>
    <w:rsid w:val="008D764F"/>
    <w:rsid w:val="008E01B1"/>
    <w:rsid w:val="008E252F"/>
    <w:rsid w:val="008E453F"/>
    <w:rsid w:val="008E6312"/>
    <w:rsid w:val="008E6466"/>
    <w:rsid w:val="008F714A"/>
    <w:rsid w:val="00902F50"/>
    <w:rsid w:val="00913626"/>
    <w:rsid w:val="00914EE1"/>
    <w:rsid w:val="00915F39"/>
    <w:rsid w:val="00920A77"/>
    <w:rsid w:val="00937F12"/>
    <w:rsid w:val="00940D3F"/>
    <w:rsid w:val="00947D1B"/>
    <w:rsid w:val="00950305"/>
    <w:rsid w:val="0095457B"/>
    <w:rsid w:val="00954A7F"/>
    <w:rsid w:val="0095696A"/>
    <w:rsid w:val="00961EE1"/>
    <w:rsid w:val="0096300A"/>
    <w:rsid w:val="009665B3"/>
    <w:rsid w:val="00972336"/>
    <w:rsid w:val="00972E30"/>
    <w:rsid w:val="00975206"/>
    <w:rsid w:val="00976484"/>
    <w:rsid w:val="009766BD"/>
    <w:rsid w:val="00976E1B"/>
    <w:rsid w:val="0098090E"/>
    <w:rsid w:val="0098394D"/>
    <w:rsid w:val="0098537D"/>
    <w:rsid w:val="00985CAA"/>
    <w:rsid w:val="00990D21"/>
    <w:rsid w:val="009920B8"/>
    <w:rsid w:val="00994606"/>
    <w:rsid w:val="00995FD2"/>
    <w:rsid w:val="00996AF4"/>
    <w:rsid w:val="009A11B6"/>
    <w:rsid w:val="009A1BF7"/>
    <w:rsid w:val="009A5AE3"/>
    <w:rsid w:val="009A5D34"/>
    <w:rsid w:val="009A6B81"/>
    <w:rsid w:val="009A7A60"/>
    <w:rsid w:val="009A7F37"/>
    <w:rsid w:val="009B042E"/>
    <w:rsid w:val="009B1FCC"/>
    <w:rsid w:val="009B2801"/>
    <w:rsid w:val="009B47CC"/>
    <w:rsid w:val="009C17D2"/>
    <w:rsid w:val="009C3B06"/>
    <w:rsid w:val="009C5ECB"/>
    <w:rsid w:val="009C7166"/>
    <w:rsid w:val="009C7793"/>
    <w:rsid w:val="009D399F"/>
    <w:rsid w:val="009D64C1"/>
    <w:rsid w:val="009D7A8D"/>
    <w:rsid w:val="009E41A1"/>
    <w:rsid w:val="009E4868"/>
    <w:rsid w:val="009E55F2"/>
    <w:rsid w:val="009F40DE"/>
    <w:rsid w:val="009F5B6B"/>
    <w:rsid w:val="00A01B7C"/>
    <w:rsid w:val="00A04447"/>
    <w:rsid w:val="00A0582E"/>
    <w:rsid w:val="00A075BF"/>
    <w:rsid w:val="00A10492"/>
    <w:rsid w:val="00A10673"/>
    <w:rsid w:val="00A10BB5"/>
    <w:rsid w:val="00A1224B"/>
    <w:rsid w:val="00A126EC"/>
    <w:rsid w:val="00A16E23"/>
    <w:rsid w:val="00A2120E"/>
    <w:rsid w:val="00A324EC"/>
    <w:rsid w:val="00A3294E"/>
    <w:rsid w:val="00A46A66"/>
    <w:rsid w:val="00A47FA0"/>
    <w:rsid w:val="00A502AB"/>
    <w:rsid w:val="00A55039"/>
    <w:rsid w:val="00A56750"/>
    <w:rsid w:val="00A56DEF"/>
    <w:rsid w:val="00A603AF"/>
    <w:rsid w:val="00A62352"/>
    <w:rsid w:val="00A676AD"/>
    <w:rsid w:val="00A743C4"/>
    <w:rsid w:val="00A766FD"/>
    <w:rsid w:val="00A80F3F"/>
    <w:rsid w:val="00A84486"/>
    <w:rsid w:val="00A92AAD"/>
    <w:rsid w:val="00A944D9"/>
    <w:rsid w:val="00AB3616"/>
    <w:rsid w:val="00AB5BF5"/>
    <w:rsid w:val="00AC2B37"/>
    <w:rsid w:val="00AC3133"/>
    <w:rsid w:val="00AD43E5"/>
    <w:rsid w:val="00AE0331"/>
    <w:rsid w:val="00AE2A93"/>
    <w:rsid w:val="00AE3AF3"/>
    <w:rsid w:val="00AE3F08"/>
    <w:rsid w:val="00AE497B"/>
    <w:rsid w:val="00AF28A1"/>
    <w:rsid w:val="00AF7321"/>
    <w:rsid w:val="00B03060"/>
    <w:rsid w:val="00B06560"/>
    <w:rsid w:val="00B065C4"/>
    <w:rsid w:val="00B1052E"/>
    <w:rsid w:val="00B11BF6"/>
    <w:rsid w:val="00B130D0"/>
    <w:rsid w:val="00B136DE"/>
    <w:rsid w:val="00B14555"/>
    <w:rsid w:val="00B15EA5"/>
    <w:rsid w:val="00B17221"/>
    <w:rsid w:val="00B17FD7"/>
    <w:rsid w:val="00B20F75"/>
    <w:rsid w:val="00B242ED"/>
    <w:rsid w:val="00B25A7A"/>
    <w:rsid w:val="00B33657"/>
    <w:rsid w:val="00B435E1"/>
    <w:rsid w:val="00B4707F"/>
    <w:rsid w:val="00B5008D"/>
    <w:rsid w:val="00B57E85"/>
    <w:rsid w:val="00B61C2F"/>
    <w:rsid w:val="00B620A0"/>
    <w:rsid w:val="00B633F4"/>
    <w:rsid w:val="00B63ABC"/>
    <w:rsid w:val="00B67EF6"/>
    <w:rsid w:val="00B734EC"/>
    <w:rsid w:val="00B73AEE"/>
    <w:rsid w:val="00B762F8"/>
    <w:rsid w:val="00B8007D"/>
    <w:rsid w:val="00B81D4C"/>
    <w:rsid w:val="00B84DB8"/>
    <w:rsid w:val="00B851E5"/>
    <w:rsid w:val="00B97B5E"/>
    <w:rsid w:val="00BA0557"/>
    <w:rsid w:val="00BA73FE"/>
    <w:rsid w:val="00BB4FB7"/>
    <w:rsid w:val="00BC283B"/>
    <w:rsid w:val="00BC47B8"/>
    <w:rsid w:val="00BC7356"/>
    <w:rsid w:val="00BD2255"/>
    <w:rsid w:val="00BD2F27"/>
    <w:rsid w:val="00BD4E49"/>
    <w:rsid w:val="00BE5FA3"/>
    <w:rsid w:val="00BF4BD2"/>
    <w:rsid w:val="00BF5949"/>
    <w:rsid w:val="00C03C5C"/>
    <w:rsid w:val="00C041A0"/>
    <w:rsid w:val="00C05BF5"/>
    <w:rsid w:val="00C064ED"/>
    <w:rsid w:val="00C1248E"/>
    <w:rsid w:val="00C12735"/>
    <w:rsid w:val="00C132D5"/>
    <w:rsid w:val="00C169C2"/>
    <w:rsid w:val="00C20075"/>
    <w:rsid w:val="00C23238"/>
    <w:rsid w:val="00C253A6"/>
    <w:rsid w:val="00C27E94"/>
    <w:rsid w:val="00C30382"/>
    <w:rsid w:val="00C310A2"/>
    <w:rsid w:val="00C31BB3"/>
    <w:rsid w:val="00C31EC0"/>
    <w:rsid w:val="00C32B83"/>
    <w:rsid w:val="00C36031"/>
    <w:rsid w:val="00C37363"/>
    <w:rsid w:val="00C42A53"/>
    <w:rsid w:val="00C4328F"/>
    <w:rsid w:val="00C4553F"/>
    <w:rsid w:val="00C47B6A"/>
    <w:rsid w:val="00C505D1"/>
    <w:rsid w:val="00C513F8"/>
    <w:rsid w:val="00C5152A"/>
    <w:rsid w:val="00C55BE3"/>
    <w:rsid w:val="00C608B9"/>
    <w:rsid w:val="00C6190D"/>
    <w:rsid w:val="00C703B6"/>
    <w:rsid w:val="00C70B2A"/>
    <w:rsid w:val="00C73870"/>
    <w:rsid w:val="00C75BDD"/>
    <w:rsid w:val="00C76754"/>
    <w:rsid w:val="00C841F5"/>
    <w:rsid w:val="00C86CDF"/>
    <w:rsid w:val="00C86E97"/>
    <w:rsid w:val="00C92C82"/>
    <w:rsid w:val="00C935A6"/>
    <w:rsid w:val="00CA18D3"/>
    <w:rsid w:val="00CA4105"/>
    <w:rsid w:val="00CB1505"/>
    <w:rsid w:val="00CB2909"/>
    <w:rsid w:val="00CC083C"/>
    <w:rsid w:val="00CC0B41"/>
    <w:rsid w:val="00CC11D9"/>
    <w:rsid w:val="00CC40E4"/>
    <w:rsid w:val="00CC50E3"/>
    <w:rsid w:val="00CC5374"/>
    <w:rsid w:val="00CD225B"/>
    <w:rsid w:val="00CD5B6A"/>
    <w:rsid w:val="00CD76CF"/>
    <w:rsid w:val="00CE1F19"/>
    <w:rsid w:val="00CE2168"/>
    <w:rsid w:val="00CE4B3C"/>
    <w:rsid w:val="00CE4BB8"/>
    <w:rsid w:val="00CE4FCE"/>
    <w:rsid w:val="00D013B6"/>
    <w:rsid w:val="00D05E4A"/>
    <w:rsid w:val="00D06424"/>
    <w:rsid w:val="00D06C9C"/>
    <w:rsid w:val="00D104B2"/>
    <w:rsid w:val="00D13F5E"/>
    <w:rsid w:val="00D1561E"/>
    <w:rsid w:val="00D16FEC"/>
    <w:rsid w:val="00D20FDB"/>
    <w:rsid w:val="00D21420"/>
    <w:rsid w:val="00D216DC"/>
    <w:rsid w:val="00D21D3C"/>
    <w:rsid w:val="00D232A4"/>
    <w:rsid w:val="00D25321"/>
    <w:rsid w:val="00D304C9"/>
    <w:rsid w:val="00D357A6"/>
    <w:rsid w:val="00D37558"/>
    <w:rsid w:val="00D37D0A"/>
    <w:rsid w:val="00D5168F"/>
    <w:rsid w:val="00D56210"/>
    <w:rsid w:val="00D5726A"/>
    <w:rsid w:val="00D62C6A"/>
    <w:rsid w:val="00D648DC"/>
    <w:rsid w:val="00D67F92"/>
    <w:rsid w:val="00D71F86"/>
    <w:rsid w:val="00D75E9F"/>
    <w:rsid w:val="00D81B04"/>
    <w:rsid w:val="00D82025"/>
    <w:rsid w:val="00D82A83"/>
    <w:rsid w:val="00D82DC8"/>
    <w:rsid w:val="00D839DD"/>
    <w:rsid w:val="00D9180D"/>
    <w:rsid w:val="00D91D23"/>
    <w:rsid w:val="00D94674"/>
    <w:rsid w:val="00D973C4"/>
    <w:rsid w:val="00DA417B"/>
    <w:rsid w:val="00DB0817"/>
    <w:rsid w:val="00DB1981"/>
    <w:rsid w:val="00DC4E1F"/>
    <w:rsid w:val="00DD1673"/>
    <w:rsid w:val="00DD4295"/>
    <w:rsid w:val="00DE4DD4"/>
    <w:rsid w:val="00DE7706"/>
    <w:rsid w:val="00DE77B8"/>
    <w:rsid w:val="00DE7D43"/>
    <w:rsid w:val="00DF43C6"/>
    <w:rsid w:val="00DF46DD"/>
    <w:rsid w:val="00DF4C9B"/>
    <w:rsid w:val="00E02B4A"/>
    <w:rsid w:val="00E05C19"/>
    <w:rsid w:val="00E060AB"/>
    <w:rsid w:val="00E07537"/>
    <w:rsid w:val="00E07678"/>
    <w:rsid w:val="00E136F3"/>
    <w:rsid w:val="00E16B8D"/>
    <w:rsid w:val="00E20042"/>
    <w:rsid w:val="00E2468C"/>
    <w:rsid w:val="00E331E1"/>
    <w:rsid w:val="00E353E8"/>
    <w:rsid w:val="00E37328"/>
    <w:rsid w:val="00E37C95"/>
    <w:rsid w:val="00E413CB"/>
    <w:rsid w:val="00E50301"/>
    <w:rsid w:val="00E5063F"/>
    <w:rsid w:val="00E54FE5"/>
    <w:rsid w:val="00E55ED7"/>
    <w:rsid w:val="00E57EE9"/>
    <w:rsid w:val="00E60909"/>
    <w:rsid w:val="00E62A8A"/>
    <w:rsid w:val="00E63AAC"/>
    <w:rsid w:val="00E63BDC"/>
    <w:rsid w:val="00E64F6C"/>
    <w:rsid w:val="00E659B9"/>
    <w:rsid w:val="00E7231C"/>
    <w:rsid w:val="00E7236B"/>
    <w:rsid w:val="00E749CA"/>
    <w:rsid w:val="00E828B3"/>
    <w:rsid w:val="00E868BE"/>
    <w:rsid w:val="00E8785E"/>
    <w:rsid w:val="00E9532C"/>
    <w:rsid w:val="00EA0483"/>
    <w:rsid w:val="00EA234C"/>
    <w:rsid w:val="00EA2F8E"/>
    <w:rsid w:val="00EA3A0A"/>
    <w:rsid w:val="00EC2640"/>
    <w:rsid w:val="00ED18D4"/>
    <w:rsid w:val="00ED68B2"/>
    <w:rsid w:val="00EE0A42"/>
    <w:rsid w:val="00EE5E59"/>
    <w:rsid w:val="00EF1CD9"/>
    <w:rsid w:val="00EF1F02"/>
    <w:rsid w:val="00EF4488"/>
    <w:rsid w:val="00EF6812"/>
    <w:rsid w:val="00F02768"/>
    <w:rsid w:val="00F07965"/>
    <w:rsid w:val="00F14990"/>
    <w:rsid w:val="00F213AA"/>
    <w:rsid w:val="00F21F5A"/>
    <w:rsid w:val="00F239ED"/>
    <w:rsid w:val="00F2469B"/>
    <w:rsid w:val="00F25E57"/>
    <w:rsid w:val="00F261F9"/>
    <w:rsid w:val="00F26C40"/>
    <w:rsid w:val="00F270F6"/>
    <w:rsid w:val="00F40C56"/>
    <w:rsid w:val="00F44FC8"/>
    <w:rsid w:val="00F45371"/>
    <w:rsid w:val="00F53EC5"/>
    <w:rsid w:val="00F60FC8"/>
    <w:rsid w:val="00F63040"/>
    <w:rsid w:val="00F6402A"/>
    <w:rsid w:val="00F6497F"/>
    <w:rsid w:val="00F66CA0"/>
    <w:rsid w:val="00F67DFB"/>
    <w:rsid w:val="00F70370"/>
    <w:rsid w:val="00F749F6"/>
    <w:rsid w:val="00F8145B"/>
    <w:rsid w:val="00F83583"/>
    <w:rsid w:val="00F90738"/>
    <w:rsid w:val="00F96990"/>
    <w:rsid w:val="00F979E8"/>
    <w:rsid w:val="00FA0B6A"/>
    <w:rsid w:val="00FA1E9E"/>
    <w:rsid w:val="00FA5DFF"/>
    <w:rsid w:val="00FA5E47"/>
    <w:rsid w:val="00FA704B"/>
    <w:rsid w:val="00FB1FA2"/>
    <w:rsid w:val="00FB556E"/>
    <w:rsid w:val="00FB70B9"/>
    <w:rsid w:val="00FC4ABB"/>
    <w:rsid w:val="00FC5983"/>
    <w:rsid w:val="00FC733B"/>
    <w:rsid w:val="00FC7635"/>
    <w:rsid w:val="00FD25AA"/>
    <w:rsid w:val="00FD57B2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A4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518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148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2">
    <w:name w:val="Стиль12"/>
    <w:basedOn w:val="a"/>
    <w:qFormat/>
    <w:rsid w:val="002B0D6A"/>
    <w:pPr>
      <w:spacing w:beforeAutospacing="1" w:afterAutospacing="1"/>
      <w:ind w:firstLine="0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3">
    <w:name w:val="Знак Знак3 Знак"/>
    <w:basedOn w:val="a"/>
    <w:rsid w:val="00594D1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1158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643"/>
  </w:style>
  <w:style w:type="paragraph" w:styleId="aa">
    <w:name w:val="footer"/>
    <w:basedOn w:val="a"/>
    <w:link w:val="ab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643"/>
  </w:style>
  <w:style w:type="paragraph" w:customStyle="1" w:styleId="ac">
    <w:name w:val="Знак"/>
    <w:basedOn w:val="a"/>
    <w:rsid w:val="00915F39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Default">
    <w:name w:val="Default"/>
    <w:rsid w:val="00D67F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3 Знак1"/>
    <w:basedOn w:val="a"/>
    <w:rsid w:val="00D67F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394F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005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A4C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7518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F148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2">
    <w:name w:val="Стиль12"/>
    <w:basedOn w:val="a"/>
    <w:qFormat/>
    <w:rsid w:val="002B0D6A"/>
    <w:pPr>
      <w:spacing w:beforeAutospacing="1" w:afterAutospacing="1"/>
      <w:ind w:firstLine="0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3">
    <w:name w:val="Знак Знак3 Знак"/>
    <w:basedOn w:val="a"/>
    <w:rsid w:val="00594D1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1158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643"/>
  </w:style>
  <w:style w:type="paragraph" w:styleId="aa">
    <w:name w:val="footer"/>
    <w:basedOn w:val="a"/>
    <w:link w:val="ab"/>
    <w:uiPriority w:val="99"/>
    <w:unhideWhenUsed/>
    <w:rsid w:val="003F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643"/>
  </w:style>
  <w:style w:type="paragraph" w:customStyle="1" w:styleId="ac">
    <w:name w:val="Знак"/>
    <w:basedOn w:val="a"/>
    <w:rsid w:val="00915F39"/>
    <w:pPr>
      <w:spacing w:after="160" w:line="240" w:lineRule="exact"/>
      <w:ind w:firstLine="0"/>
      <w:jc w:val="lef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Default">
    <w:name w:val="Default"/>
    <w:rsid w:val="00D67F9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нак Знак3 Знак1"/>
    <w:basedOn w:val="a"/>
    <w:rsid w:val="00D67F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rsid w:val="00394F9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005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102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370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D0F1358D372A68CE1D456F467850D74D6D3AE263B8788CA9546C9BCE04D23D42E4D78440210697771AZ5H" TargetMode="External"/><Relationship Id="rId18" Type="http://schemas.openxmlformats.org/officeDocument/2006/relationships/hyperlink" Target="garantF1://10800200.252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804D4B2988C98F1C56BCFBE2FBC8641EB257229A9334C89E62F59E6CE0B6102E6FF82D49D61858f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F1358D372A68CE1D456F467850D74D6D3BE467BC7C8CA9546C9BCE04D23D42E4D78440210695721AZ5H" TargetMode="External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F1358D372A68CE1D456F467850D74D6D3CED63B3768CA9546C9BCE04D23D42E4D784402107927B1AZ7H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garantF1://10800200.10046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D0F1358D372A68CE1D456F467850D74D6D3AE263B8788CA9546C9BCE04D23D42E4D78440210697741AZBH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7961504811905E-2"/>
          <c:y val="0.19480351414406533"/>
          <c:w val="0.54097112860892393"/>
          <c:h val="0.689216608340624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мероприятия, всего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30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Лист1!$G$1</c:f>
              <c:strCache>
                <c:ptCount val="1"/>
                <c:pt idx="0">
                  <c:v>количество составленных актов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32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объектов, охваченных проверками</c:v>
                </c:pt>
              </c:strCache>
            </c:strRef>
          </c:tx>
          <c:spPr>
            <a:solidFill>
              <a:srgbClr val="E30BC9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38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450304"/>
        <c:axId val="186451840"/>
        <c:axId val="0"/>
      </c:bar3DChart>
      <c:catAx>
        <c:axId val="18645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aseline="0">
                <a:solidFill>
                  <a:srgbClr val="002060"/>
                </a:solidFill>
              </a:defRPr>
            </a:pPr>
            <a:endParaRPr lang="ru-RU"/>
          </a:p>
        </c:txPr>
        <c:crossAx val="186451840"/>
        <c:crosses val="autoZero"/>
        <c:auto val="1"/>
        <c:lblAlgn val="ctr"/>
        <c:lblOffset val="100"/>
        <c:noMultiLvlLbl val="0"/>
      </c:catAx>
      <c:valAx>
        <c:axId val="1864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64503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rgbClr val="EEECE1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20"/>
      <c:rotY val="10"/>
      <c:depthPercent val="1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67621092817954E-2"/>
          <c:y val="0.16250348127705902"/>
          <c:w val="0.82736952142384801"/>
          <c:h val="0.44682985248998597"/>
        </c:manualLayout>
      </c:layout>
      <c:pie3DChart>
        <c:varyColors val="1"/>
        <c:ser>
          <c:idx val="0"/>
          <c:order val="0"/>
          <c:spPr>
            <a:solidFill>
              <a:srgbClr val="4F81BD">
                <a:lumMod val="20000"/>
                <a:lumOff val="80000"/>
              </a:srgbClr>
            </a:solidFill>
            <a:ln>
              <a:noFill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E30BC9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5.7683471384258785E-2"/>
                  <c:y val="-5.6654809011817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7817431911928E-2"/>
                  <c:y val="1.293043953262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0335497835497834E-2"/>
                  <c:y val="4.9944175759755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443927463612503"/>
                  <c:y val="-6.7394113806840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431366533728738E-2"/>
                  <c:y val="-4.6502524747858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EECE1">
                  <a:lumMod val="90000"/>
                </a:srgbClr>
              </a:solidFill>
            </c:spPr>
            <c:txPr>
              <a:bodyPr/>
              <a:lstStyle/>
              <a:p>
                <a:pPr>
                  <a:defRPr sz="105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Лист2!$B$1:$G$1</c:f>
              <c:strCache>
                <c:ptCount val="6"/>
                <c:pt idx="0">
                  <c:v>неэффективные расходы</c:v>
                </c:pt>
                <c:pt idx="1">
                  <c:v>Нарушения бюджетного процесса</c:v>
                </c:pt>
                <c:pt idx="2">
                  <c:v>Нарушения ведения бух.учета и составления отчетности</c:v>
                </c:pt>
                <c:pt idx="3">
                  <c:v>нецелевое использование</c:v>
                </c:pt>
                <c:pt idx="4">
                  <c:v>Нарушения в сфере управления и распоряжения муниципальной собственности</c:v>
                </c:pt>
                <c:pt idx="5">
                  <c:v>иные нарушения</c:v>
                </c:pt>
              </c:strCache>
            </c:strRef>
          </c:cat>
          <c:val>
            <c:numRef>
              <c:f>Лист2!$B$2:$G$2</c:f>
              <c:numCache>
                <c:formatCode>0.00</c:formatCode>
                <c:ptCount val="6"/>
                <c:pt idx="0">
                  <c:v>983.6</c:v>
                </c:pt>
                <c:pt idx="1">
                  <c:v>2024.4</c:v>
                </c:pt>
                <c:pt idx="2">
                  <c:v>129107.7</c:v>
                </c:pt>
                <c:pt idx="3">
                  <c:v>0</c:v>
                </c:pt>
                <c:pt idx="4">
                  <c:v>453</c:v>
                </c:pt>
                <c:pt idx="5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4606491012267503E-2"/>
          <c:y val="0.61743343598381217"/>
          <c:w val="0.80532024406040159"/>
          <c:h val="0.37445141692313844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141294838145232E-2"/>
          <c:y val="0.20869240303295422"/>
          <c:w val="0.64512401574803147"/>
          <c:h val="0.6892166083406240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Лист4!$B$1</c:f>
              <c:strCache>
                <c:ptCount val="1"/>
                <c:pt idx="0">
                  <c:v>направлено предствлений, всего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26</c:v>
                </c:pt>
                <c:pt idx="1">
                  <c:v>36</c:v>
                </c:pt>
                <c:pt idx="2">
                  <c:v>39</c:v>
                </c:pt>
              </c:numCache>
            </c:numRef>
          </c:val>
        </c:ser>
        <c:ser>
          <c:idx val="2"/>
          <c:order val="1"/>
          <c:tx>
            <c:strRef>
              <c:f>Лист4!$C$1</c:f>
              <c:strCache>
                <c:ptCount val="1"/>
                <c:pt idx="0">
                  <c:v>кол-во направленных предложений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dLbls>
            <c:dLbl>
              <c:idx val="2"/>
              <c:layout>
                <c:manualLayout>
                  <c:x val="1.0324138942424472E-2"/>
                  <c:y val="-1.0945888526036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183</c:v>
                </c:pt>
                <c:pt idx="1">
                  <c:v>223</c:v>
                </c:pt>
                <c:pt idx="2">
                  <c:v>228</c:v>
                </c:pt>
              </c:numCache>
            </c:numRef>
          </c:val>
        </c:ser>
        <c:ser>
          <c:idx val="3"/>
          <c:order val="2"/>
          <c:tx>
            <c:strRef>
              <c:f>Лист4!$D$1</c:f>
              <c:strCache>
                <c:ptCount val="1"/>
                <c:pt idx="0">
                  <c:v>кол-во реализованных предложений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rgbClr val="F79646">
                    <a:lumMod val="40000"/>
                    <a:lumOff val="60000"/>
                  </a:srgbClr>
                </a:solidFill>
              </a:ln>
            </c:spPr>
          </c:dPt>
          <c:dLbls>
            <c:dLbl>
              <c:idx val="1"/>
              <c:layout>
                <c:manualLayout>
                  <c:x val="4.54262113466676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49122444765641E-2"/>
                  <c:y val="1.0946907498631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169</c:v>
                </c:pt>
                <c:pt idx="1">
                  <c:v>185</c:v>
                </c:pt>
                <c:pt idx="2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759872"/>
        <c:axId val="191761408"/>
        <c:axId val="0"/>
      </c:bar3DChart>
      <c:catAx>
        <c:axId val="19175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761408"/>
        <c:crosses val="autoZero"/>
        <c:auto val="1"/>
        <c:lblAlgn val="ctr"/>
        <c:lblOffset val="100"/>
        <c:tickLblSkip val="1"/>
        <c:noMultiLvlLbl val="0"/>
      </c:catAx>
      <c:valAx>
        <c:axId val="1917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759872"/>
        <c:crosses val="autoZero"/>
        <c:crossBetween val="between"/>
      </c:valAx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  <a:ln>
      <a:solidFill>
        <a:srgbClr val="4BACC6">
          <a:lumMod val="20000"/>
          <a:lumOff val="80000"/>
        </a:srgb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solidFill>
                <a:srgbClr val="00B0F0"/>
              </a:solidFill>
            </a:ln>
          </c:spPr>
          <c:explosion val="20"/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Pt>
            <c:idx val="1"/>
            <c:bubble3D val="0"/>
            <c:spPr>
              <a:solidFill>
                <a:srgbClr val="F56F72"/>
              </a:solidFill>
              <a:ln>
                <a:solidFill>
                  <a:srgbClr val="00B0F0"/>
                </a:solidFill>
              </a:ln>
            </c:spPr>
          </c:dPt>
          <c:dPt>
            <c:idx val="2"/>
            <c:bubble3D val="0"/>
            <c:spPr>
              <a:solidFill>
                <a:srgbClr val="FF00FF"/>
              </a:solidFill>
              <a:ln>
                <a:solidFill>
                  <a:srgbClr val="00B0F0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rgbClr val="00B0F0"/>
                </a:solidFill>
              </a:ln>
            </c:spPr>
          </c:dPt>
          <c:dLbls>
            <c:dLbl>
              <c:idx val="0"/>
              <c:layout>
                <c:manualLayout>
                  <c:x val="-2.996254446016932E-2"/>
                  <c:y val="0.1399631675874769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1985017784067728E-2"/>
                  <c:y val="0.1215469613259668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643397592112411E-2"/>
                  <c:y val="-4.78821362799263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137328171492078"/>
                  <c:y val="-2.209944751381215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Лист5!$A$2:$D$2</c:f>
              <c:strCache>
                <c:ptCount val="4"/>
                <c:pt idx="0">
                  <c:v>заключения на проекты муниципальных программ</c:v>
                </c:pt>
                <c:pt idx="1">
                  <c:v>заключения на проекты решений о бюджете</c:v>
                </c:pt>
                <c:pt idx="2">
                  <c:v>аналитические записки</c:v>
                </c:pt>
                <c:pt idx="3">
                  <c:v>Заключения по ЭАМ ВУС</c:v>
                </c:pt>
              </c:strCache>
            </c:strRef>
          </c:cat>
          <c:val>
            <c:numRef>
              <c:f>Лист5!$A$3:$D$3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Лист5!$A$2:$D$2</c:f>
              <c:strCache>
                <c:ptCount val="4"/>
                <c:pt idx="0">
                  <c:v>заключения на проекты муниципальных программ</c:v>
                </c:pt>
                <c:pt idx="1">
                  <c:v>заключения на проекты решений о бюджете</c:v>
                </c:pt>
                <c:pt idx="2">
                  <c:v>аналитические записки</c:v>
                </c:pt>
                <c:pt idx="3">
                  <c:v>Заключения по ЭАМ ВУС</c:v>
                </c:pt>
              </c:strCache>
            </c:strRef>
          </c:cat>
          <c:val>
            <c:numRef>
              <c:f>Лист5!$A$4:$D$4</c:f>
              <c:numCache>
                <c:formatCode>General</c:formatCode>
                <c:ptCount val="4"/>
                <c:pt idx="0">
                  <c:v>51.1</c:v>
                </c:pt>
                <c:pt idx="1">
                  <c:v>37.799999999999997</c:v>
                </c:pt>
                <c:pt idx="2">
                  <c:v>4.4000000000000004</c:v>
                </c:pt>
                <c:pt idx="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21</Pages>
  <Words>9331</Words>
  <Characters>53191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ксп</cp:lastModifiedBy>
  <cp:revision>11</cp:revision>
  <cp:lastPrinted>2019-02-21T07:22:00Z</cp:lastPrinted>
  <dcterms:created xsi:type="dcterms:W3CDTF">2019-02-06T07:36:00Z</dcterms:created>
  <dcterms:modified xsi:type="dcterms:W3CDTF">2019-03-27T10:12:00Z</dcterms:modified>
</cp:coreProperties>
</file>