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7F6" w:rsidRPr="009934FD" w:rsidRDefault="006D07F6" w:rsidP="00B907A6">
      <w:pPr>
        <w:ind w:left="4956" w:firstLine="708"/>
        <w:rPr>
          <w:b/>
          <w:bCs/>
          <w:caps/>
        </w:rPr>
      </w:pPr>
      <w:r w:rsidRPr="009934FD">
        <w:rPr>
          <w:b/>
          <w:bCs/>
          <w:caps/>
        </w:rPr>
        <w:t>УТВЕРЖДАЮ</w:t>
      </w:r>
    </w:p>
    <w:p w:rsidR="006D07F6" w:rsidRPr="009934FD" w:rsidRDefault="006D07F6" w:rsidP="00B907A6">
      <w:pPr>
        <w:ind w:left="5664"/>
        <w:rPr>
          <w:b/>
        </w:rPr>
      </w:pPr>
      <w:r w:rsidRPr="009934FD">
        <w:rPr>
          <w:b/>
        </w:rPr>
        <w:t>Председатель контрольно-счетной палаты Волгоградской области</w:t>
      </w:r>
    </w:p>
    <w:p w:rsidR="006D07F6" w:rsidRPr="009934FD" w:rsidRDefault="006D07F6" w:rsidP="00B907A6">
      <w:pPr>
        <w:spacing w:before="240"/>
        <w:ind w:left="4956" w:firstLine="708"/>
        <w:rPr>
          <w:b/>
          <w:bCs/>
        </w:rPr>
      </w:pPr>
      <w:r w:rsidRPr="009934FD">
        <w:rPr>
          <w:b/>
          <w:bCs/>
        </w:rPr>
        <w:t>____________ И.А. Дьяченко</w:t>
      </w:r>
    </w:p>
    <w:p w:rsidR="006D07F6" w:rsidRPr="009934FD" w:rsidRDefault="006D07F6" w:rsidP="00B907A6">
      <w:pPr>
        <w:ind w:left="4956" w:firstLine="708"/>
        <w:rPr>
          <w:b/>
          <w:bCs/>
        </w:rPr>
      </w:pPr>
      <w:r w:rsidRPr="009934FD">
        <w:rPr>
          <w:b/>
          <w:bCs/>
        </w:rPr>
        <w:t>____ апреля 20</w:t>
      </w:r>
      <w:r w:rsidR="00D3656B" w:rsidRPr="009934FD">
        <w:rPr>
          <w:b/>
          <w:bCs/>
        </w:rPr>
        <w:t>2</w:t>
      </w:r>
      <w:r w:rsidR="00774290" w:rsidRPr="009934FD">
        <w:rPr>
          <w:b/>
          <w:bCs/>
        </w:rPr>
        <w:t>1</w:t>
      </w:r>
      <w:r w:rsidRPr="009934FD">
        <w:rPr>
          <w:b/>
          <w:bCs/>
        </w:rPr>
        <w:t xml:space="preserve"> года</w:t>
      </w:r>
    </w:p>
    <w:p w:rsidR="006D07F6" w:rsidRPr="009934FD" w:rsidRDefault="006D07F6" w:rsidP="00B907A6">
      <w:pPr>
        <w:pStyle w:val="a6"/>
        <w:rPr>
          <w:szCs w:val="24"/>
        </w:rPr>
      </w:pPr>
    </w:p>
    <w:p w:rsidR="006D07F6" w:rsidRPr="009934FD" w:rsidRDefault="006D07F6" w:rsidP="00B907A6">
      <w:pPr>
        <w:pStyle w:val="a6"/>
        <w:rPr>
          <w:szCs w:val="24"/>
        </w:rPr>
      </w:pPr>
    </w:p>
    <w:p w:rsidR="006D07F6" w:rsidRPr="009934FD" w:rsidRDefault="006D07F6" w:rsidP="00B907A6">
      <w:pPr>
        <w:pStyle w:val="a6"/>
        <w:rPr>
          <w:szCs w:val="24"/>
        </w:rPr>
      </w:pPr>
      <w:r w:rsidRPr="009934FD">
        <w:rPr>
          <w:szCs w:val="24"/>
        </w:rPr>
        <w:t>Заключение</w:t>
      </w:r>
    </w:p>
    <w:p w:rsidR="006D07F6" w:rsidRPr="009934FD" w:rsidRDefault="006D07F6" w:rsidP="00B907A6">
      <w:pPr>
        <w:pStyle w:val="af4"/>
        <w:jc w:val="center"/>
        <w:rPr>
          <w:rFonts w:ascii="Times New Roman" w:hAnsi="Times New Roman"/>
        </w:rPr>
      </w:pPr>
      <w:r w:rsidRPr="009934FD">
        <w:rPr>
          <w:rFonts w:ascii="Times New Roman" w:hAnsi="Times New Roman"/>
          <w:b/>
        </w:rPr>
        <w:t xml:space="preserve">по результатам внешней проверки бюджетной отчетности и отдельных вопросов исполнения бюджета </w:t>
      </w:r>
      <w:r w:rsidR="00774290" w:rsidRPr="009934FD">
        <w:rPr>
          <w:rFonts w:ascii="Times New Roman" w:hAnsi="Times New Roman"/>
          <w:b/>
        </w:rPr>
        <w:t>Т</w:t>
      </w:r>
      <w:r w:rsidRPr="009934FD">
        <w:rPr>
          <w:rFonts w:ascii="Times New Roman" w:hAnsi="Times New Roman"/>
          <w:b/>
        </w:rPr>
        <w:t>ерриториального фонда обязательного медицинского страхования Волгоградской области (далее ТФОМС) за 20</w:t>
      </w:r>
      <w:r w:rsidR="00774290" w:rsidRPr="009934FD">
        <w:rPr>
          <w:rFonts w:ascii="Times New Roman" w:hAnsi="Times New Roman"/>
          <w:b/>
        </w:rPr>
        <w:t>20</w:t>
      </w:r>
      <w:r w:rsidRPr="009934FD">
        <w:rPr>
          <w:rFonts w:ascii="Times New Roman" w:hAnsi="Times New Roman"/>
          <w:b/>
        </w:rPr>
        <w:t xml:space="preserve"> год государственным учреждением «Территориальный фонд обязательного медицинского страхования Волгоградской области» (далее ГУ </w:t>
      </w:r>
      <w:r w:rsidR="00774290" w:rsidRPr="009934FD">
        <w:rPr>
          <w:rFonts w:ascii="Times New Roman" w:hAnsi="Times New Roman"/>
          <w:b/>
        </w:rPr>
        <w:t>«</w:t>
      </w:r>
      <w:r w:rsidRPr="009934FD">
        <w:rPr>
          <w:rFonts w:ascii="Times New Roman" w:hAnsi="Times New Roman"/>
          <w:b/>
        </w:rPr>
        <w:t>ТФОМС</w:t>
      </w:r>
      <w:r w:rsidR="00774290" w:rsidRPr="009934FD">
        <w:rPr>
          <w:rFonts w:ascii="Times New Roman" w:hAnsi="Times New Roman"/>
          <w:b/>
        </w:rPr>
        <w:t>»</w:t>
      </w:r>
      <w:r w:rsidRPr="009934FD">
        <w:rPr>
          <w:rFonts w:ascii="Times New Roman" w:hAnsi="Times New Roman"/>
          <w:b/>
        </w:rPr>
        <w:t>)</w:t>
      </w:r>
    </w:p>
    <w:p w:rsidR="006D07F6" w:rsidRPr="009934FD" w:rsidRDefault="006D07F6" w:rsidP="00B907A6"/>
    <w:p w:rsidR="00ED1C0E" w:rsidRPr="009934FD" w:rsidRDefault="00ED1C0E" w:rsidP="00B907A6">
      <w:pPr>
        <w:jc w:val="center"/>
        <w:rPr>
          <w:b/>
          <w:i/>
        </w:rPr>
      </w:pPr>
      <w:r w:rsidRPr="009934FD">
        <w:rPr>
          <w:b/>
          <w:i/>
        </w:rPr>
        <w:t>Общие сведения</w:t>
      </w:r>
    </w:p>
    <w:p w:rsidR="00A846DF" w:rsidRPr="009934FD" w:rsidRDefault="00A846DF" w:rsidP="00B907A6">
      <w:pPr>
        <w:ind w:firstLine="709"/>
        <w:jc w:val="center"/>
        <w:rPr>
          <w:b/>
          <w:i/>
        </w:rPr>
      </w:pPr>
    </w:p>
    <w:p w:rsidR="00ED1C0E" w:rsidRPr="009934FD" w:rsidRDefault="00ED1C0E" w:rsidP="00B907A6">
      <w:pPr>
        <w:ind w:firstLine="709"/>
        <w:jc w:val="both"/>
      </w:pPr>
      <w:r w:rsidRPr="009934FD">
        <w:t xml:space="preserve">Проверка проведена в соответствии </w:t>
      </w:r>
      <w:r w:rsidRPr="009934FD">
        <w:rPr>
          <w:snapToGrid w:val="0"/>
        </w:rPr>
        <w:t>со Стандартом финансового контроля</w:t>
      </w:r>
      <w:r w:rsidRPr="009934FD">
        <w:t xml:space="preserve">, утвержденным постановлением </w:t>
      </w:r>
      <w:r w:rsidR="001A3CB8" w:rsidRPr="009934FD">
        <w:t>к</w:t>
      </w:r>
      <w:r w:rsidRPr="009934FD">
        <w:t xml:space="preserve">оллегии КСП от 07.12.2016 № 28/2, на основе бюджетной отчетности ГУ </w:t>
      </w:r>
      <w:r w:rsidR="00774290" w:rsidRPr="009934FD">
        <w:t>«</w:t>
      </w:r>
      <w:r w:rsidRPr="009934FD">
        <w:t>ТФОМС</w:t>
      </w:r>
      <w:r w:rsidR="00774290" w:rsidRPr="009934FD">
        <w:t>»</w:t>
      </w:r>
      <w:r w:rsidRPr="009934FD">
        <w:t xml:space="preserve"> за 20</w:t>
      </w:r>
      <w:r w:rsidR="00774290" w:rsidRPr="009934FD">
        <w:t>20</w:t>
      </w:r>
      <w:r w:rsidRPr="009934FD">
        <w:t xml:space="preserve"> год в составе, определенном Инструкцией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РФ от 28.12.2010 № 191н (далее Инструкция №</w:t>
      </w:r>
      <w:r w:rsidR="00361F10" w:rsidRPr="009934FD">
        <w:t> </w:t>
      </w:r>
      <w:r w:rsidRPr="009934FD">
        <w:t>191н).</w:t>
      </w:r>
    </w:p>
    <w:p w:rsidR="002734FD" w:rsidRPr="009934FD" w:rsidRDefault="00575133" w:rsidP="00B907A6">
      <w:pPr>
        <w:ind w:firstLine="709"/>
        <w:jc w:val="both"/>
      </w:pPr>
      <w:r w:rsidRPr="009934FD">
        <w:t xml:space="preserve">Заключение сформировано с использованием информации комитета здравоохранения Волгоградской области </w:t>
      </w:r>
      <w:r w:rsidR="00CC7E3F" w:rsidRPr="009934FD">
        <w:t xml:space="preserve">(далее Облздрав) </w:t>
      </w:r>
      <w:r w:rsidR="00B9539B" w:rsidRPr="009934FD">
        <w:t xml:space="preserve">от </w:t>
      </w:r>
      <w:r w:rsidR="002734FD" w:rsidRPr="009934FD">
        <w:t>26</w:t>
      </w:r>
      <w:r w:rsidR="00AA6454" w:rsidRPr="009934FD">
        <w:t>.03</w:t>
      </w:r>
      <w:r w:rsidR="00B9539B" w:rsidRPr="009934FD">
        <w:t>.20</w:t>
      </w:r>
      <w:r w:rsidR="00AA6454" w:rsidRPr="009934FD">
        <w:t>2</w:t>
      </w:r>
      <w:r w:rsidR="002734FD" w:rsidRPr="009934FD">
        <w:t>1</w:t>
      </w:r>
      <w:r w:rsidR="00B9539B" w:rsidRPr="009934FD">
        <w:t xml:space="preserve"> № 14-0</w:t>
      </w:r>
      <w:r w:rsidR="002734FD" w:rsidRPr="009934FD">
        <w:t>7</w:t>
      </w:r>
      <w:r w:rsidR="00AA6454" w:rsidRPr="009934FD">
        <w:t>-</w:t>
      </w:r>
      <w:r w:rsidR="002734FD" w:rsidRPr="009934FD">
        <w:t>22</w:t>
      </w:r>
      <w:r w:rsidR="00B9539B" w:rsidRPr="009934FD">
        <w:t>3</w:t>
      </w:r>
      <w:r w:rsidR="002734FD" w:rsidRPr="009934FD">
        <w:t xml:space="preserve"> </w:t>
      </w:r>
      <w:r w:rsidRPr="009934FD">
        <w:t xml:space="preserve">о выполнении </w:t>
      </w:r>
      <w:r w:rsidR="002734FD" w:rsidRPr="009934FD">
        <w:t>критериев доступности и качества медицинской помощи Территориальной программы государственных гарантий бесплатного оказания гражданам медицинской помощи в Волгоградской области на 2020 год, утвержденной Законом Волгоградской области от 06.12.2019 № 127-ОД (далее Закон № 127-ОД, Терпрограмма)</w:t>
      </w:r>
      <w:r w:rsidR="00072369" w:rsidRPr="009934FD">
        <w:t>.</w:t>
      </w:r>
    </w:p>
    <w:p w:rsidR="00072369" w:rsidRPr="009934FD" w:rsidRDefault="00072369" w:rsidP="00B907A6">
      <w:pPr>
        <w:tabs>
          <w:tab w:val="left" w:pos="2505"/>
        </w:tabs>
        <w:ind w:firstLine="709"/>
        <w:jc w:val="both"/>
      </w:pPr>
      <w:r w:rsidRPr="009934FD">
        <w:t>Структуру ГУ «ТФОМС» составляют 6 филиалов, не являющихся юридическими лицами. Штатная численность ГУ «ТФОМС» составляет 290,5 единиц (на 01.01.2020 и 31.12.2020). Фактическая численность на вышеуказанные даты составила 261 чел. и 258 чел. соответственно.</w:t>
      </w:r>
    </w:p>
    <w:p w:rsidR="00575133" w:rsidRPr="009934FD" w:rsidRDefault="00575133" w:rsidP="00B907A6">
      <w:pPr>
        <w:tabs>
          <w:tab w:val="left" w:pos="2505"/>
        </w:tabs>
        <w:jc w:val="center"/>
        <w:rPr>
          <w:b/>
          <w:i/>
        </w:rPr>
      </w:pPr>
    </w:p>
    <w:p w:rsidR="00575133" w:rsidRPr="009934FD" w:rsidRDefault="00575133" w:rsidP="00B907A6">
      <w:pPr>
        <w:tabs>
          <w:tab w:val="left" w:pos="2505"/>
        </w:tabs>
        <w:jc w:val="center"/>
        <w:rPr>
          <w:b/>
          <w:i/>
        </w:rPr>
      </w:pPr>
      <w:r w:rsidRPr="009934FD">
        <w:rPr>
          <w:b/>
          <w:i/>
        </w:rPr>
        <w:t>Полнота и достоверность бюджетной отчетности, ее соответствие требованиям нормативных правовых актов</w:t>
      </w:r>
    </w:p>
    <w:p w:rsidR="00A846DF" w:rsidRPr="009934FD" w:rsidRDefault="00A846DF" w:rsidP="00B907A6">
      <w:pPr>
        <w:tabs>
          <w:tab w:val="left" w:pos="2505"/>
        </w:tabs>
        <w:jc w:val="center"/>
        <w:rPr>
          <w:b/>
          <w:i/>
        </w:rPr>
      </w:pPr>
    </w:p>
    <w:p w:rsidR="00575133" w:rsidRPr="009934FD" w:rsidRDefault="00575133" w:rsidP="00B907A6">
      <w:pPr>
        <w:tabs>
          <w:tab w:val="left" w:pos="2505"/>
        </w:tabs>
        <w:ind w:firstLine="709"/>
        <w:jc w:val="both"/>
      </w:pPr>
      <w:r w:rsidRPr="009934FD">
        <w:t xml:space="preserve">Бюджетная отчетность представлена в комитет финансов Волгоградской области (далее Облфин) </w:t>
      </w:r>
      <w:r w:rsidR="00B9539B" w:rsidRPr="009934FD">
        <w:t xml:space="preserve">в </w:t>
      </w:r>
      <w:r w:rsidRPr="009934FD">
        <w:t>установленны</w:t>
      </w:r>
      <w:r w:rsidR="00B9539B" w:rsidRPr="009934FD">
        <w:t>й</w:t>
      </w:r>
      <w:r w:rsidR="00774290" w:rsidRPr="009934FD">
        <w:t xml:space="preserve"> </w:t>
      </w:r>
      <w:r w:rsidRPr="009934FD">
        <w:t>Облфин</w:t>
      </w:r>
      <w:r w:rsidR="00B9539B" w:rsidRPr="009934FD">
        <w:t>ом срок.</w:t>
      </w:r>
    </w:p>
    <w:p w:rsidR="00912D16" w:rsidRPr="009934FD" w:rsidRDefault="00912D16" w:rsidP="00B907A6">
      <w:pPr>
        <w:tabs>
          <w:tab w:val="left" w:pos="2505"/>
        </w:tabs>
        <w:ind w:firstLine="709"/>
        <w:jc w:val="both"/>
      </w:pPr>
      <w:r w:rsidRPr="009934FD">
        <w:t xml:space="preserve">Проверкой установлено </w:t>
      </w:r>
      <w:r w:rsidR="001E2F1B" w:rsidRPr="009934FD">
        <w:t xml:space="preserve">10 </w:t>
      </w:r>
      <w:r w:rsidR="003B411D" w:rsidRPr="009934FD">
        <w:t>случа</w:t>
      </w:r>
      <w:r w:rsidR="001E2F1B" w:rsidRPr="009934FD">
        <w:t>ев</w:t>
      </w:r>
      <w:r w:rsidRPr="009934FD">
        <w:t xml:space="preserve"> нарушени</w:t>
      </w:r>
      <w:r w:rsidR="000B2488" w:rsidRPr="009934FD">
        <w:t>й</w:t>
      </w:r>
      <w:r w:rsidRPr="009934FD">
        <w:t xml:space="preserve"> Инструкции №</w:t>
      </w:r>
      <w:r w:rsidR="001E2F1B" w:rsidRPr="009934FD">
        <w:t> </w:t>
      </w:r>
      <w:r w:rsidRPr="009934FD">
        <w:t xml:space="preserve">191н, </w:t>
      </w:r>
      <w:r w:rsidR="007D5314" w:rsidRPr="009934FD">
        <w:t>которые</w:t>
      </w:r>
      <w:r w:rsidR="001E2F1B" w:rsidRPr="009934FD">
        <w:t xml:space="preserve"> </w:t>
      </w:r>
      <w:r w:rsidRPr="009934FD">
        <w:t>устранены в ходе проверки</w:t>
      </w:r>
      <w:r w:rsidR="00786C74" w:rsidRPr="009934FD">
        <w:t>.</w:t>
      </w:r>
    </w:p>
    <w:p w:rsidR="00912D16" w:rsidRPr="009934FD" w:rsidRDefault="00912D16" w:rsidP="00B907A6">
      <w:pPr>
        <w:tabs>
          <w:tab w:val="left" w:pos="2505"/>
        </w:tabs>
        <w:ind w:firstLine="709"/>
        <w:jc w:val="both"/>
        <w:rPr>
          <w:color w:val="0000CC"/>
        </w:rPr>
      </w:pPr>
      <w:r w:rsidRPr="009934FD">
        <w:t>Информация о комплектности</w:t>
      </w:r>
      <w:r w:rsidR="005B3E83" w:rsidRPr="009934FD">
        <w:t>,</w:t>
      </w:r>
      <w:r w:rsidRPr="009934FD">
        <w:t xml:space="preserve"> соответствии установленным формам бюджетной отчетности представлена</w:t>
      </w:r>
      <w:r w:rsidR="00072369" w:rsidRPr="009934FD">
        <w:t xml:space="preserve"> </w:t>
      </w:r>
      <w:r w:rsidRPr="009934FD">
        <w:t xml:space="preserve">в </w:t>
      </w:r>
      <w:r w:rsidRPr="009934FD">
        <w:rPr>
          <w:color w:val="0000CC"/>
        </w:rPr>
        <w:t xml:space="preserve">приложении № 1. </w:t>
      </w:r>
    </w:p>
    <w:p w:rsidR="000B2488" w:rsidRPr="009934FD" w:rsidRDefault="000B2488" w:rsidP="00B907A6">
      <w:pPr>
        <w:ind w:firstLine="709"/>
        <w:jc w:val="center"/>
        <w:rPr>
          <w:b/>
          <w:i/>
        </w:rPr>
      </w:pPr>
    </w:p>
    <w:p w:rsidR="00900367" w:rsidRPr="009934FD" w:rsidRDefault="00900367" w:rsidP="00B907A6">
      <w:pPr>
        <w:ind w:firstLine="709"/>
        <w:jc w:val="center"/>
        <w:rPr>
          <w:b/>
          <w:i/>
        </w:rPr>
      </w:pPr>
      <w:r w:rsidRPr="009934FD">
        <w:rPr>
          <w:b/>
          <w:i/>
        </w:rPr>
        <w:t>Формирование, изменение и исполнение бюджетных назначений и иных показателей, установленных Законом о бюджете ТФОМС</w:t>
      </w:r>
    </w:p>
    <w:p w:rsidR="00A846DF" w:rsidRPr="009934FD" w:rsidRDefault="00A846DF" w:rsidP="00B907A6">
      <w:pPr>
        <w:ind w:firstLine="709"/>
        <w:jc w:val="center"/>
        <w:rPr>
          <w:b/>
          <w:i/>
        </w:rPr>
      </w:pPr>
    </w:p>
    <w:p w:rsidR="00900367" w:rsidRPr="009934FD" w:rsidRDefault="00900367" w:rsidP="00B907A6">
      <w:pPr>
        <w:ind w:firstLine="709"/>
        <w:jc w:val="both"/>
        <w:rPr>
          <w:i/>
          <w:u w:val="single"/>
        </w:rPr>
      </w:pPr>
      <w:r w:rsidRPr="009934FD">
        <w:rPr>
          <w:i/>
          <w:u w:val="single"/>
        </w:rPr>
        <w:t>Исполнение доходов</w:t>
      </w:r>
    </w:p>
    <w:p w:rsidR="00B96098" w:rsidRPr="009934FD" w:rsidRDefault="00900367" w:rsidP="00B907A6">
      <w:pPr>
        <w:ind w:firstLine="709"/>
        <w:jc w:val="both"/>
      </w:pPr>
      <w:r w:rsidRPr="009934FD">
        <w:t xml:space="preserve">Доходы бюджета ТФОМС за 2020 год, утвержденные </w:t>
      </w:r>
      <w:r w:rsidRPr="009934FD">
        <w:rPr>
          <w:bCs/>
        </w:rPr>
        <w:t xml:space="preserve">Законом Волгоградской области от 22.11.2019 № 119-ОД «О бюджете Территориального фонда обязательного медицинского страхования Волгоградской области на 2020 год и на плановый период 2021 и 2022 годов» (далее </w:t>
      </w:r>
      <w:r w:rsidRPr="009934FD">
        <w:t>Закон о бюджете ТФОМС) в сумме 32 642 483,6 тыс. руб., исполнены на 32 642 526,0 тыс. руб. (+ 42,4 тыс. рублей).</w:t>
      </w:r>
      <w:r w:rsidR="00B96098" w:rsidRPr="009934FD">
        <w:t xml:space="preserve"> Сравнительный анализ плановых и фактических показателей исполнения доходов бюджета ТФОМС</w:t>
      </w:r>
      <w:r w:rsidR="00B96098" w:rsidRPr="009934FD">
        <w:rPr>
          <w:i/>
        </w:rPr>
        <w:t xml:space="preserve"> </w:t>
      </w:r>
      <w:r w:rsidR="00B96098" w:rsidRPr="009934FD">
        <w:t xml:space="preserve">за 2020 год представлен в </w:t>
      </w:r>
      <w:r w:rsidR="00B96098" w:rsidRPr="009934FD">
        <w:rPr>
          <w:color w:val="0000FF"/>
        </w:rPr>
        <w:t>приложении № 2</w:t>
      </w:r>
      <w:r w:rsidR="00B96098" w:rsidRPr="009934FD">
        <w:t>.</w:t>
      </w:r>
    </w:p>
    <w:p w:rsidR="00900367" w:rsidRPr="009934FD" w:rsidRDefault="00900367" w:rsidP="00B907A6">
      <w:pPr>
        <w:ind w:firstLine="709"/>
        <w:jc w:val="both"/>
      </w:pPr>
      <w:r w:rsidRPr="009934FD">
        <w:lastRenderedPageBreak/>
        <w:t xml:space="preserve">Отклонения от плановых бюджетных назначений по доходам </w:t>
      </w:r>
      <w:r w:rsidR="00767216" w:rsidRPr="009934FD">
        <w:t xml:space="preserve">в наибольшем размере </w:t>
      </w:r>
      <w:r w:rsidRPr="009934FD">
        <w:t>образовались по следующим показателям:</w:t>
      </w:r>
    </w:p>
    <w:p w:rsidR="00900367" w:rsidRPr="009934FD" w:rsidRDefault="003D32D7" w:rsidP="00B907A6">
      <w:pPr>
        <w:ind w:firstLine="709"/>
        <w:jc w:val="both"/>
      </w:pPr>
      <w:r w:rsidRPr="009934FD">
        <w:t>- неисполнение на 7 </w:t>
      </w:r>
      <w:r w:rsidR="00900367" w:rsidRPr="009934FD">
        <w:t xml:space="preserve">758,6 тыс. руб., или </w:t>
      </w:r>
      <w:r w:rsidR="00B907A6" w:rsidRPr="009934FD">
        <w:t xml:space="preserve">на </w:t>
      </w:r>
      <w:r w:rsidR="00900367" w:rsidRPr="009934FD">
        <w:t xml:space="preserve">50% по межбюджетным трансфертам, передаваемым бюджетам ТФОМС </w:t>
      </w:r>
      <w:r w:rsidRPr="009934FD">
        <w:t xml:space="preserve">из бюджета Федерального фонда ОМС </w:t>
      </w:r>
      <w:r w:rsidR="00900367" w:rsidRPr="009934FD">
        <w:t>на осуществлени</w:t>
      </w:r>
      <w:r w:rsidRPr="009934FD">
        <w:t>е</w:t>
      </w:r>
      <w:r w:rsidR="00900367" w:rsidRPr="009934FD">
        <w:t xml:space="preserve">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</w:t>
      </w:r>
      <w:r w:rsidRPr="009934FD">
        <w:t>в связи с условиями их предоставления</w:t>
      </w:r>
      <w:r w:rsidR="00900367" w:rsidRPr="009934FD">
        <w:t>, согласно котор</w:t>
      </w:r>
      <w:r w:rsidRPr="009934FD">
        <w:t>ы</w:t>
      </w:r>
      <w:r w:rsidR="00900367" w:rsidRPr="009934FD">
        <w:t xml:space="preserve">м, начиная с 7-го месяца года, размер межбюджетных трансфертов уменьшается на сумму остатков средств, образовавшихся в результате неполного использования средств в текущем году. </w:t>
      </w:r>
      <w:r w:rsidR="002E3287" w:rsidRPr="009934FD">
        <w:t>Из-за</w:t>
      </w:r>
      <w:r w:rsidR="00900367" w:rsidRPr="009934FD">
        <w:t xml:space="preserve"> отсутствия соответствующих расходов в </w:t>
      </w:r>
      <w:r w:rsidR="002E3287" w:rsidRPr="009934FD">
        <w:t xml:space="preserve">1 полугодии </w:t>
      </w:r>
      <w:r w:rsidR="00900367" w:rsidRPr="009934FD">
        <w:t>2020 год</w:t>
      </w:r>
      <w:r w:rsidR="002E3287" w:rsidRPr="009934FD">
        <w:t>а</w:t>
      </w:r>
      <w:r w:rsidR="00900367" w:rsidRPr="009934FD">
        <w:t>, с июля 2020 года средства из бюджета Федерального фонда ОМС не поступали;</w:t>
      </w:r>
    </w:p>
    <w:p w:rsidR="00900367" w:rsidRPr="009934FD" w:rsidRDefault="00900367" w:rsidP="00B907A6">
      <w:pPr>
        <w:ind w:firstLine="709"/>
        <w:jc w:val="both"/>
      </w:pPr>
      <w:r w:rsidRPr="009934FD">
        <w:t>- перевыполнение на 6 236,0 тыс. руб., или</w:t>
      </w:r>
      <w:r w:rsidR="00B907A6" w:rsidRPr="009934FD">
        <w:t xml:space="preserve"> на</w:t>
      </w:r>
      <w:r w:rsidRPr="009934FD">
        <w:t xml:space="preserve"> 4,8% по прочим доходам от компенсации затрат бюджетов ТФОМС в связи с увеличением поступлений на формирование </w:t>
      </w:r>
      <w:r w:rsidRPr="009934FD">
        <w:rPr>
          <w:bCs/>
        </w:rPr>
        <w:t>нормированного страхового запаса ТФОМС (далее НСЗ)</w:t>
      </w:r>
      <w:r w:rsidRPr="009934FD">
        <w:t xml:space="preserve"> от экспертизы</w:t>
      </w:r>
      <w:r w:rsidR="00F96129" w:rsidRPr="009934FD">
        <w:t xml:space="preserve"> качества медицинской помощи</w:t>
      </w:r>
      <w:r w:rsidRPr="009934FD">
        <w:t>, проводимой страх</w:t>
      </w:r>
      <w:r w:rsidR="00F96129" w:rsidRPr="009934FD">
        <w:t>овыми медицинскими организациями</w:t>
      </w:r>
      <w:r w:rsidRPr="009934FD">
        <w:t>.</w:t>
      </w:r>
    </w:p>
    <w:p w:rsidR="00900367" w:rsidRPr="009934FD" w:rsidRDefault="00900367" w:rsidP="00B907A6">
      <w:pPr>
        <w:autoSpaceDE w:val="0"/>
        <w:autoSpaceDN w:val="0"/>
        <w:adjustRightInd w:val="0"/>
        <w:ind w:firstLine="720"/>
        <w:jc w:val="both"/>
        <w:outlineLvl w:val="2"/>
      </w:pPr>
      <w:r w:rsidRPr="009934FD">
        <w:t>Сравнительным анализом исполнения доходов бюджета ТФОМС за 2020 и 2019 годы (</w:t>
      </w:r>
      <w:r w:rsidRPr="009934FD">
        <w:rPr>
          <w:color w:val="0000FF"/>
        </w:rPr>
        <w:t>приложение № 3</w:t>
      </w:r>
      <w:r w:rsidRPr="009934FD">
        <w:t>) установлено, что доходы бюджета ТФОМС в 2020 году превы</w:t>
      </w:r>
      <w:r w:rsidR="00F96129" w:rsidRPr="009934FD">
        <w:t>сили</w:t>
      </w:r>
      <w:r w:rsidRPr="009934FD">
        <w:t xml:space="preserve"> доходы 2019 года на 2 369 497,1 тыс. руб. (или </w:t>
      </w:r>
      <w:r w:rsidR="00B907A6" w:rsidRPr="009934FD">
        <w:t xml:space="preserve">на </w:t>
      </w:r>
      <w:r w:rsidRPr="009934FD">
        <w:t>7,8%), главным образом</w:t>
      </w:r>
      <w:r w:rsidR="00F96129" w:rsidRPr="009934FD">
        <w:t xml:space="preserve"> по причинам</w:t>
      </w:r>
      <w:r w:rsidRPr="009934FD">
        <w:t>:</w:t>
      </w:r>
    </w:p>
    <w:p w:rsidR="00900367" w:rsidRPr="009934FD" w:rsidRDefault="00900367" w:rsidP="00B907A6">
      <w:pPr>
        <w:autoSpaceDE w:val="0"/>
        <w:autoSpaceDN w:val="0"/>
        <w:adjustRightInd w:val="0"/>
        <w:ind w:firstLine="720"/>
        <w:jc w:val="both"/>
        <w:outlineLvl w:val="2"/>
      </w:pPr>
      <w:r w:rsidRPr="009934FD">
        <w:t>- увеличени</w:t>
      </w:r>
      <w:r w:rsidR="00F96129" w:rsidRPr="009934FD">
        <w:t xml:space="preserve">я </w:t>
      </w:r>
      <w:r w:rsidRPr="009934FD">
        <w:t xml:space="preserve">размера субвенции </w:t>
      </w:r>
      <w:r w:rsidR="00F96129" w:rsidRPr="009934FD">
        <w:t xml:space="preserve">из бюджета Федерального фонда ОМС </w:t>
      </w:r>
      <w:r w:rsidRPr="009934FD">
        <w:t xml:space="preserve">на финансовое обеспечение организации ОМС в 2020 году на 1 972 678,9 тыс. руб., или </w:t>
      </w:r>
      <w:r w:rsidR="00B907A6" w:rsidRPr="009934FD">
        <w:t xml:space="preserve">на </w:t>
      </w:r>
      <w:r w:rsidRPr="009934FD">
        <w:t>6,7% в связи с увеличением подушевого норматива финансового обеспечения базовой программы ОМС (2020 год – 12 699,2 рублей и 2 467 887 застрахованных по ОМС лиц; 2019 год – 11 800,2 рублей и 2 488 730 застрахованных по ОМС лиц);</w:t>
      </w:r>
    </w:p>
    <w:p w:rsidR="00900367" w:rsidRPr="009934FD" w:rsidRDefault="00900367" w:rsidP="00B907A6">
      <w:pPr>
        <w:autoSpaceDE w:val="0"/>
        <w:autoSpaceDN w:val="0"/>
        <w:adjustRightInd w:val="0"/>
        <w:ind w:firstLine="720"/>
        <w:jc w:val="both"/>
        <w:outlineLvl w:val="2"/>
      </w:pPr>
      <w:r w:rsidRPr="009934FD">
        <w:t>- предоставлени</w:t>
      </w:r>
      <w:r w:rsidR="0052217C" w:rsidRPr="009934FD">
        <w:t>я</w:t>
      </w:r>
      <w:r w:rsidRPr="009934FD">
        <w:t xml:space="preserve"> межбюджетного трансферта </w:t>
      </w:r>
      <w:r w:rsidR="0052217C" w:rsidRPr="009934FD">
        <w:t xml:space="preserve">из бюджета Федерального фонда ОМС </w:t>
      </w:r>
      <w:r w:rsidRPr="009934FD">
        <w:t>в сумме 376 111,5 тыс. руб. на дополнительное финансовое обеспечение медицинских организаций в условиях чрезвычайной ситуации и (или) при возникновении угрозы распространения заболеваний, представляющих опасность для окружающих;</w:t>
      </w:r>
    </w:p>
    <w:p w:rsidR="00900367" w:rsidRPr="009934FD" w:rsidRDefault="00900367" w:rsidP="00B907A6">
      <w:pPr>
        <w:autoSpaceDE w:val="0"/>
        <w:autoSpaceDN w:val="0"/>
        <w:adjustRightInd w:val="0"/>
        <w:ind w:firstLine="720"/>
        <w:jc w:val="both"/>
        <w:outlineLvl w:val="2"/>
      </w:pPr>
      <w:r w:rsidRPr="009934FD">
        <w:t>- предоставлени</w:t>
      </w:r>
      <w:r w:rsidR="0052217C" w:rsidRPr="009934FD">
        <w:t>я</w:t>
      </w:r>
      <w:r w:rsidRPr="009934FD">
        <w:t xml:space="preserve"> межбюджетного трансферта </w:t>
      </w:r>
      <w:r w:rsidR="0052217C" w:rsidRPr="009934FD">
        <w:t xml:space="preserve">из бюджета Федерального фонда ОМС </w:t>
      </w:r>
      <w:r w:rsidRPr="009934FD">
        <w:t xml:space="preserve">в сумме 105 001,6 тыс. руб. на финансовое обеспечение формирования НСЗ ТФОМС для софинансирования расходов медицинских организаций на оплату труда врачей и </w:t>
      </w:r>
      <w:r w:rsidR="00B676C7" w:rsidRPr="009934FD">
        <w:t>среднего медицинского персонала</w:t>
      </w:r>
      <w:r w:rsidRPr="009934FD">
        <w:t>.</w:t>
      </w:r>
    </w:p>
    <w:p w:rsidR="00900367" w:rsidRPr="009934FD" w:rsidRDefault="00900367" w:rsidP="00B907A6">
      <w:pPr>
        <w:autoSpaceDE w:val="0"/>
        <w:autoSpaceDN w:val="0"/>
        <w:adjustRightInd w:val="0"/>
        <w:ind w:firstLine="709"/>
        <w:jc w:val="both"/>
        <w:outlineLvl w:val="2"/>
        <w:rPr>
          <w:i/>
          <w:u w:val="single"/>
        </w:rPr>
      </w:pPr>
    </w:p>
    <w:p w:rsidR="00900367" w:rsidRPr="009934FD" w:rsidRDefault="00900367" w:rsidP="00B907A6">
      <w:pPr>
        <w:autoSpaceDE w:val="0"/>
        <w:autoSpaceDN w:val="0"/>
        <w:adjustRightInd w:val="0"/>
        <w:ind w:firstLine="709"/>
        <w:jc w:val="both"/>
        <w:outlineLvl w:val="2"/>
        <w:rPr>
          <w:i/>
          <w:u w:val="single"/>
        </w:rPr>
      </w:pPr>
      <w:r w:rsidRPr="009934FD">
        <w:rPr>
          <w:i/>
          <w:u w:val="single"/>
        </w:rPr>
        <w:t>Исполнение расходов</w:t>
      </w:r>
    </w:p>
    <w:p w:rsidR="00900367" w:rsidRPr="009934FD" w:rsidRDefault="00900367" w:rsidP="00B907A6">
      <w:pPr>
        <w:ind w:firstLine="709"/>
        <w:jc w:val="both"/>
      </w:pPr>
      <w:r w:rsidRPr="009934FD">
        <w:t xml:space="preserve">Законом </w:t>
      </w:r>
      <w:r w:rsidRPr="009934FD">
        <w:rPr>
          <w:bCs/>
        </w:rPr>
        <w:t>о бюджете</w:t>
      </w:r>
      <w:r w:rsidRPr="009934FD">
        <w:t xml:space="preserve"> ТФОМС утверждено на 2020 год расходов </w:t>
      </w:r>
      <w:r w:rsidR="00B3298C" w:rsidRPr="009934FD">
        <w:t>в</w:t>
      </w:r>
      <w:r w:rsidRPr="009934FD">
        <w:t xml:space="preserve"> сумм</w:t>
      </w:r>
      <w:r w:rsidR="00B3298C" w:rsidRPr="009934FD">
        <w:t>е</w:t>
      </w:r>
      <w:r w:rsidRPr="009934FD">
        <w:t xml:space="preserve"> 32 853 180,8 тыс. руб</w:t>
      </w:r>
      <w:r w:rsidR="00B3298C" w:rsidRPr="009934FD">
        <w:t>лей</w:t>
      </w:r>
      <w:r w:rsidRPr="009934FD">
        <w:t>.</w:t>
      </w:r>
      <w:r w:rsidR="00B3298C" w:rsidRPr="009934FD">
        <w:t xml:space="preserve"> </w:t>
      </w:r>
      <w:r w:rsidRPr="009934FD">
        <w:t xml:space="preserve">Сводной бюджетной росписью бюджета ТФОМС утверждено расходов на 32 845 422,2 тыс. руб., </w:t>
      </w:r>
      <w:r w:rsidR="0052217C" w:rsidRPr="009934FD">
        <w:t>или</w:t>
      </w:r>
      <w:r w:rsidRPr="009934FD">
        <w:t xml:space="preserve"> на 7 758,6 тыс. руб. меньше (-0,02%), чем Законом </w:t>
      </w:r>
      <w:r w:rsidRPr="009934FD">
        <w:rPr>
          <w:bCs/>
        </w:rPr>
        <w:t>о бюджете</w:t>
      </w:r>
      <w:r w:rsidRPr="009934FD">
        <w:t xml:space="preserve"> ТФОМС</w:t>
      </w:r>
      <w:r w:rsidR="0052217C" w:rsidRPr="009934FD">
        <w:t xml:space="preserve">, что согласно пояснениям ГУ «ТФОМС» обусловлено </w:t>
      </w:r>
      <w:r w:rsidRPr="009934FD">
        <w:t xml:space="preserve">сокращением лимитов бюджетных обязательств </w:t>
      </w:r>
      <w:r w:rsidR="00F219DB" w:rsidRPr="009934FD">
        <w:t xml:space="preserve">за счет средств бюджета Федерального фонда ОМС </w:t>
      </w:r>
      <w:r w:rsidRPr="009934FD">
        <w:t>на осуществление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в связи с отсутствием потребности в средствах по причине действия ограничительных мер при проведении профосмотров в 2020 году на фоне распространения коронавирусной инфекции.</w:t>
      </w:r>
    </w:p>
    <w:p w:rsidR="00900367" w:rsidRPr="009934FD" w:rsidRDefault="00900367" w:rsidP="00B907A6">
      <w:pPr>
        <w:pStyle w:val="a5"/>
        <w:spacing w:after="0"/>
        <w:ind w:firstLine="709"/>
        <w:jc w:val="both"/>
      </w:pPr>
      <w:r w:rsidRPr="009934FD">
        <w:t>В 2020 году расход</w:t>
      </w:r>
      <w:r w:rsidR="008E76E1" w:rsidRPr="009934FD">
        <w:t>ы</w:t>
      </w:r>
      <w:r w:rsidRPr="009934FD">
        <w:t xml:space="preserve"> бюджета ТФОМС </w:t>
      </w:r>
      <w:r w:rsidR="008E76E1" w:rsidRPr="009934FD">
        <w:t xml:space="preserve">исполнены на </w:t>
      </w:r>
      <w:r w:rsidRPr="009934FD">
        <w:t>32 688 687,1 тыс. руб., что на 156 735,2 тыс. руб., или на 0,5% меньше утвержденных бюджетных назначений (32 845 422,2 тыс. руб.).</w:t>
      </w:r>
    </w:p>
    <w:p w:rsidR="00900367" w:rsidRPr="009934FD" w:rsidRDefault="00900367" w:rsidP="00B907A6">
      <w:pPr>
        <w:pStyle w:val="a5"/>
        <w:spacing w:after="0"/>
        <w:ind w:firstLine="709"/>
        <w:jc w:val="both"/>
      </w:pPr>
      <w:r w:rsidRPr="009934FD">
        <w:t xml:space="preserve">Анализ исполнения расходов бюджета ТФОМС за 2020 год представлен в </w:t>
      </w:r>
      <w:r w:rsidRPr="009934FD">
        <w:rPr>
          <w:color w:val="0000FF"/>
        </w:rPr>
        <w:t>Приложении № 4</w:t>
      </w:r>
      <w:r w:rsidRPr="009934FD">
        <w:t>.</w:t>
      </w:r>
    </w:p>
    <w:p w:rsidR="00900367" w:rsidRPr="009934FD" w:rsidRDefault="00B3298C" w:rsidP="00B907A6">
      <w:pPr>
        <w:autoSpaceDE w:val="0"/>
        <w:autoSpaceDN w:val="0"/>
        <w:adjustRightInd w:val="0"/>
        <w:ind w:firstLine="709"/>
        <w:jc w:val="both"/>
        <w:outlineLvl w:val="2"/>
      </w:pPr>
      <w:r w:rsidRPr="009934FD">
        <w:t>В наибольшем размере р</w:t>
      </w:r>
      <w:r w:rsidR="00900367" w:rsidRPr="009934FD">
        <w:t xml:space="preserve">асходы не исполнены </w:t>
      </w:r>
      <w:r w:rsidRPr="009934FD">
        <w:t>по подразделу 0909 «Другие вопросы в области здравоохранения»</w:t>
      </w:r>
      <w:r w:rsidR="00900367" w:rsidRPr="009934FD">
        <w:t>:</w:t>
      </w:r>
    </w:p>
    <w:p w:rsidR="00900367" w:rsidRPr="009934FD" w:rsidRDefault="00900367" w:rsidP="00B907A6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9934FD">
        <w:t xml:space="preserve">- 32 412,3 тыс. руб. </w:t>
      </w:r>
      <w:r w:rsidR="00B3298C" w:rsidRPr="009934FD">
        <w:t>-</w:t>
      </w:r>
      <w:r w:rsidRPr="009934FD">
        <w:rPr>
          <w:bCs/>
        </w:rPr>
        <w:t xml:space="preserve"> на оплату медицинской помощи, оказанной жителям других регионов РФ в медицинских организациях Волгоградской области</w:t>
      </w:r>
      <w:r w:rsidR="00B907A6" w:rsidRPr="009934FD">
        <w:rPr>
          <w:bCs/>
        </w:rPr>
        <w:t>,</w:t>
      </w:r>
      <w:r w:rsidRPr="009934FD">
        <w:rPr>
          <w:bCs/>
        </w:rPr>
        <w:t xml:space="preserve"> в связи с</w:t>
      </w:r>
      <w:r w:rsidR="00745566" w:rsidRPr="009934FD">
        <w:rPr>
          <w:bCs/>
        </w:rPr>
        <w:t xml:space="preserve"> несвоевременным </w:t>
      </w:r>
      <w:r w:rsidRPr="009934FD">
        <w:rPr>
          <w:bCs/>
        </w:rPr>
        <w:t>поступлени</w:t>
      </w:r>
      <w:r w:rsidR="00745566" w:rsidRPr="009934FD">
        <w:rPr>
          <w:bCs/>
        </w:rPr>
        <w:t>ем</w:t>
      </w:r>
      <w:r w:rsidRPr="009934FD">
        <w:rPr>
          <w:bCs/>
        </w:rPr>
        <w:t xml:space="preserve"> средств от других территориальных фондов за </w:t>
      </w:r>
      <w:r w:rsidR="008C3585" w:rsidRPr="009934FD">
        <w:rPr>
          <w:bCs/>
        </w:rPr>
        <w:t xml:space="preserve">граждан, </w:t>
      </w:r>
      <w:r w:rsidRPr="009934FD">
        <w:rPr>
          <w:bCs/>
        </w:rPr>
        <w:t>пролеченных в Волгоградской области;</w:t>
      </w:r>
    </w:p>
    <w:p w:rsidR="00900367" w:rsidRPr="009934FD" w:rsidRDefault="00900367" w:rsidP="00B907A6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9934FD">
        <w:rPr>
          <w:bCs/>
        </w:rPr>
        <w:lastRenderedPageBreak/>
        <w:t>- 33 775</w:t>
      </w:r>
      <w:r w:rsidRPr="009934FD">
        <w:t xml:space="preserve"> тыс. руб. </w:t>
      </w:r>
      <w:r w:rsidR="00C00772" w:rsidRPr="009934FD">
        <w:t>-</w:t>
      </w:r>
      <w:r w:rsidRPr="009934FD">
        <w:rPr>
          <w:bCs/>
        </w:rPr>
        <w:t xml:space="preserve"> на мероприяти</w:t>
      </w:r>
      <w:r w:rsidR="00C00772" w:rsidRPr="009934FD">
        <w:rPr>
          <w:bCs/>
        </w:rPr>
        <w:t>я</w:t>
      </w:r>
      <w:r w:rsidRPr="009934FD">
        <w:rPr>
          <w:bCs/>
        </w:rPr>
        <w:t xml:space="preserve">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оборудования, в связи с особенностями использования средств </w:t>
      </w:r>
      <w:r w:rsidR="003D0E84" w:rsidRPr="009934FD">
        <w:rPr>
          <w:bCs/>
        </w:rPr>
        <w:t xml:space="preserve">нормированного страхового запаса (далее </w:t>
      </w:r>
      <w:r w:rsidRPr="009934FD">
        <w:rPr>
          <w:bCs/>
        </w:rPr>
        <w:t>НСЗ</w:t>
      </w:r>
      <w:r w:rsidR="003D0E84" w:rsidRPr="009934FD">
        <w:rPr>
          <w:bCs/>
        </w:rPr>
        <w:t>)</w:t>
      </w:r>
      <w:r w:rsidRPr="009934FD">
        <w:rPr>
          <w:bCs/>
        </w:rPr>
        <w:t xml:space="preserve"> ТФОМС на данные направления, которое осуществляется после утверждения плана, в квартале, следующем за отчетным, по мере реализации мероприятий медицинскими организациями;</w:t>
      </w:r>
    </w:p>
    <w:p w:rsidR="00900367" w:rsidRPr="009934FD" w:rsidRDefault="00900367" w:rsidP="00B907A6">
      <w:pPr>
        <w:autoSpaceDE w:val="0"/>
        <w:autoSpaceDN w:val="0"/>
        <w:adjustRightInd w:val="0"/>
        <w:ind w:firstLine="709"/>
        <w:jc w:val="both"/>
        <w:outlineLvl w:val="2"/>
        <w:rPr>
          <w:bCs/>
        </w:rPr>
      </w:pPr>
      <w:r w:rsidRPr="009934FD">
        <w:rPr>
          <w:bCs/>
        </w:rPr>
        <w:t xml:space="preserve">- </w:t>
      </w:r>
      <w:r w:rsidRPr="009934FD">
        <w:t xml:space="preserve">75 132,4 тыс. руб. </w:t>
      </w:r>
      <w:r w:rsidR="00C00772" w:rsidRPr="009934FD">
        <w:t>-</w:t>
      </w:r>
      <w:r w:rsidRPr="009934FD">
        <w:rPr>
          <w:bCs/>
        </w:rPr>
        <w:t xml:space="preserve"> из средств НСЗ ТФОМС </w:t>
      </w:r>
      <w:r w:rsidR="009332E4" w:rsidRPr="009934FD">
        <w:rPr>
          <w:bCs/>
        </w:rPr>
        <w:t>на</w:t>
      </w:r>
      <w:r w:rsidRPr="009934FD">
        <w:rPr>
          <w:bCs/>
        </w:rPr>
        <w:t xml:space="preserve"> софинансировани</w:t>
      </w:r>
      <w:r w:rsidR="009332E4" w:rsidRPr="009934FD">
        <w:rPr>
          <w:bCs/>
        </w:rPr>
        <w:t>е</w:t>
      </w:r>
      <w:r w:rsidRPr="009934FD">
        <w:rPr>
          <w:bCs/>
        </w:rPr>
        <w:t xml:space="preserve"> расходов медицинских организаций государственной (муниципальной) системы здравоохранения, оказывающих первичную медико-санитарную помощь в соответствии с территориальными программами </w:t>
      </w:r>
      <w:r w:rsidR="00E74D56" w:rsidRPr="009934FD">
        <w:rPr>
          <w:bCs/>
        </w:rPr>
        <w:t>ОМС</w:t>
      </w:r>
      <w:r w:rsidRPr="009934FD">
        <w:rPr>
          <w:bCs/>
        </w:rPr>
        <w:t>, на оплату труда врачей и среднего медицинского персонала</w:t>
      </w:r>
      <w:r w:rsidR="009332E4" w:rsidRPr="009934FD">
        <w:rPr>
          <w:bCs/>
        </w:rPr>
        <w:t xml:space="preserve"> в связи с </w:t>
      </w:r>
      <w:r w:rsidRPr="009934FD">
        <w:rPr>
          <w:bCs/>
        </w:rPr>
        <w:t>отсутствием запланированного прироста кадровой численности медперсо</w:t>
      </w:r>
      <w:r w:rsidR="00F50B6C" w:rsidRPr="009934FD">
        <w:rPr>
          <w:bCs/>
        </w:rPr>
        <w:t>нала в медицинских организациях</w:t>
      </w:r>
      <w:r w:rsidR="00534D06" w:rsidRPr="009934FD">
        <w:rPr>
          <w:bCs/>
        </w:rPr>
        <w:t>;</w:t>
      </w:r>
    </w:p>
    <w:p w:rsidR="00900367" w:rsidRPr="009934FD" w:rsidRDefault="00900367" w:rsidP="00B907A6">
      <w:pPr>
        <w:autoSpaceDE w:val="0"/>
        <w:autoSpaceDN w:val="0"/>
        <w:adjustRightInd w:val="0"/>
        <w:ind w:firstLine="709"/>
        <w:jc w:val="both"/>
        <w:outlineLvl w:val="2"/>
      </w:pPr>
      <w:r w:rsidRPr="009934FD">
        <w:rPr>
          <w:bCs/>
        </w:rPr>
        <w:t xml:space="preserve">- 7 758,6 тыс. руб. </w:t>
      </w:r>
      <w:r w:rsidR="00C00772" w:rsidRPr="009934FD">
        <w:rPr>
          <w:bCs/>
        </w:rPr>
        <w:t>-</w:t>
      </w:r>
      <w:r w:rsidRPr="009934FD">
        <w:rPr>
          <w:bCs/>
        </w:rPr>
        <w:t xml:space="preserve"> </w:t>
      </w:r>
      <w:r w:rsidRPr="009934FD">
        <w:t xml:space="preserve">на </w:t>
      </w:r>
      <w:r w:rsidR="008C3585" w:rsidRPr="009934FD">
        <w:t xml:space="preserve">вышеуказанные </w:t>
      </w:r>
      <w:r w:rsidR="00191441" w:rsidRPr="009934FD">
        <w:t>денежные</w:t>
      </w:r>
      <w:r w:rsidRPr="009934FD">
        <w:t xml:space="preserve"> выплат</w:t>
      </w:r>
      <w:r w:rsidR="00191441" w:rsidRPr="009934FD">
        <w:t xml:space="preserve">ы </w:t>
      </w:r>
      <w:r w:rsidRPr="009934FD">
        <w:t>стимулирующего характера медицинским работникам за выявление онкологических заболеваний.</w:t>
      </w:r>
    </w:p>
    <w:p w:rsidR="00900367" w:rsidRPr="009934FD" w:rsidRDefault="00900367" w:rsidP="00B907A6">
      <w:pPr>
        <w:ind w:firstLine="709"/>
        <w:jc w:val="both"/>
      </w:pPr>
      <w:r w:rsidRPr="009934FD">
        <w:t>Сравнительный анализ показателей исполнения расходов бюджета ТФОМС за отчетный и предыдущий годы приведен в таблице № 1.</w:t>
      </w:r>
    </w:p>
    <w:p w:rsidR="00900367" w:rsidRPr="009934FD" w:rsidRDefault="00900367" w:rsidP="00B907A6">
      <w:pPr>
        <w:pStyle w:val="af6"/>
        <w:ind w:firstLine="708"/>
        <w:jc w:val="right"/>
        <w:rPr>
          <w:sz w:val="24"/>
          <w:szCs w:val="24"/>
        </w:rPr>
      </w:pPr>
      <w:r w:rsidRPr="009934FD">
        <w:rPr>
          <w:sz w:val="24"/>
          <w:szCs w:val="24"/>
        </w:rPr>
        <w:t>Таблица № 1, тыс. руб.</w:t>
      </w:r>
    </w:p>
    <w:p w:rsidR="00900367" w:rsidRPr="009934FD" w:rsidRDefault="00900367" w:rsidP="00B907A6">
      <w:pPr>
        <w:pStyle w:val="af6"/>
        <w:ind w:firstLine="708"/>
        <w:jc w:val="right"/>
        <w:rPr>
          <w:sz w:val="10"/>
          <w:szCs w:val="10"/>
        </w:rPr>
      </w:pPr>
    </w:p>
    <w:tbl>
      <w:tblPr>
        <w:tblW w:w="9370" w:type="dxa"/>
        <w:tblInd w:w="93" w:type="dxa"/>
        <w:tblLook w:val="04A0"/>
      </w:tblPr>
      <w:tblGrid>
        <w:gridCol w:w="4693"/>
        <w:gridCol w:w="1266"/>
        <w:gridCol w:w="1266"/>
        <w:gridCol w:w="1295"/>
        <w:gridCol w:w="850"/>
      </w:tblGrid>
      <w:tr w:rsidR="00900367" w:rsidRPr="009934FD" w:rsidTr="00915B6C"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67" w:rsidRPr="009934FD" w:rsidRDefault="00900367" w:rsidP="00B90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4FD">
              <w:rPr>
                <w:b/>
                <w:bCs/>
                <w:color w:val="000000"/>
                <w:sz w:val="20"/>
                <w:szCs w:val="20"/>
              </w:rPr>
              <w:t>Наименование раздела, подраздела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67" w:rsidRPr="009934FD" w:rsidRDefault="00900367" w:rsidP="00B90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4FD">
              <w:rPr>
                <w:b/>
                <w:bCs/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67" w:rsidRPr="009934FD" w:rsidRDefault="00900367" w:rsidP="00B90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4FD">
              <w:rPr>
                <w:b/>
                <w:bCs/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67" w:rsidRPr="009934FD" w:rsidRDefault="00900367" w:rsidP="00B907A6">
            <w:pPr>
              <w:jc w:val="center"/>
              <w:rPr>
                <w:b/>
                <w:bCs/>
                <w:sz w:val="20"/>
                <w:szCs w:val="20"/>
              </w:rPr>
            </w:pPr>
            <w:r w:rsidRPr="009934FD">
              <w:rPr>
                <w:b/>
                <w:bCs/>
                <w:sz w:val="20"/>
                <w:szCs w:val="20"/>
              </w:rPr>
              <w:t>Отклонение</w:t>
            </w:r>
          </w:p>
        </w:tc>
      </w:tr>
      <w:tr w:rsidR="00900367" w:rsidRPr="009934FD" w:rsidTr="00915B6C"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67" w:rsidRPr="009934FD" w:rsidRDefault="00900367" w:rsidP="00B907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67" w:rsidRPr="009934FD" w:rsidRDefault="00900367" w:rsidP="00B907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67" w:rsidRPr="009934FD" w:rsidRDefault="00900367" w:rsidP="00B907A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67" w:rsidRPr="009934FD" w:rsidRDefault="00900367" w:rsidP="00B907A6">
            <w:pPr>
              <w:jc w:val="center"/>
              <w:rPr>
                <w:b/>
                <w:bCs/>
                <w:sz w:val="20"/>
                <w:szCs w:val="20"/>
              </w:rPr>
            </w:pPr>
            <w:r w:rsidRPr="009934FD">
              <w:rPr>
                <w:b/>
                <w:bCs/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67" w:rsidRPr="009934FD" w:rsidRDefault="00900367" w:rsidP="00B907A6">
            <w:pPr>
              <w:jc w:val="center"/>
              <w:rPr>
                <w:b/>
                <w:bCs/>
                <w:sz w:val="20"/>
                <w:szCs w:val="20"/>
              </w:rPr>
            </w:pPr>
            <w:r w:rsidRPr="009934FD">
              <w:rPr>
                <w:b/>
                <w:bCs/>
                <w:sz w:val="20"/>
                <w:szCs w:val="20"/>
              </w:rPr>
              <w:t xml:space="preserve">% </w:t>
            </w:r>
          </w:p>
        </w:tc>
      </w:tr>
      <w:tr w:rsidR="00900367" w:rsidRPr="009934FD" w:rsidTr="00915B6C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67" w:rsidRPr="009934FD" w:rsidRDefault="00900367" w:rsidP="00B907A6">
            <w:pPr>
              <w:rPr>
                <w:color w:val="000000"/>
                <w:sz w:val="20"/>
                <w:szCs w:val="20"/>
              </w:rPr>
            </w:pPr>
            <w:r w:rsidRPr="009934FD">
              <w:rPr>
                <w:color w:val="000000"/>
                <w:sz w:val="20"/>
                <w:szCs w:val="20"/>
              </w:rPr>
              <w:t>0113 «Другие общегосударственные вопросы»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67" w:rsidRPr="009934FD" w:rsidRDefault="00900367" w:rsidP="00B907A6">
            <w:pPr>
              <w:jc w:val="right"/>
              <w:rPr>
                <w:color w:val="000000"/>
                <w:sz w:val="20"/>
                <w:szCs w:val="20"/>
              </w:rPr>
            </w:pPr>
            <w:r w:rsidRPr="009934FD">
              <w:rPr>
                <w:color w:val="000000"/>
                <w:sz w:val="20"/>
                <w:szCs w:val="20"/>
              </w:rPr>
              <w:t>234 614,3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367" w:rsidRPr="009934FD" w:rsidRDefault="00900367" w:rsidP="00B907A6">
            <w:pPr>
              <w:jc w:val="right"/>
              <w:rPr>
                <w:color w:val="000000"/>
                <w:sz w:val="20"/>
                <w:szCs w:val="20"/>
              </w:rPr>
            </w:pPr>
            <w:r w:rsidRPr="009934FD">
              <w:rPr>
                <w:color w:val="000000"/>
                <w:sz w:val="20"/>
                <w:szCs w:val="20"/>
              </w:rPr>
              <w:t>232 343,2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367" w:rsidRPr="009934FD" w:rsidRDefault="00900367" w:rsidP="00B907A6">
            <w:pPr>
              <w:jc w:val="right"/>
              <w:rPr>
                <w:color w:val="000000"/>
                <w:sz w:val="20"/>
                <w:szCs w:val="20"/>
              </w:rPr>
            </w:pPr>
            <w:r w:rsidRPr="009934FD">
              <w:rPr>
                <w:color w:val="000000"/>
                <w:sz w:val="20"/>
                <w:szCs w:val="20"/>
              </w:rPr>
              <w:t>-2 271,1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367" w:rsidRPr="009934FD" w:rsidRDefault="00900367" w:rsidP="00B907A6">
            <w:pPr>
              <w:jc w:val="center"/>
              <w:rPr>
                <w:color w:val="000000"/>
                <w:sz w:val="20"/>
                <w:szCs w:val="20"/>
              </w:rPr>
            </w:pPr>
            <w:r w:rsidRPr="009934FD">
              <w:rPr>
                <w:color w:val="000000"/>
                <w:sz w:val="20"/>
                <w:szCs w:val="20"/>
              </w:rPr>
              <w:t>-1,0%</w:t>
            </w:r>
          </w:p>
        </w:tc>
      </w:tr>
      <w:tr w:rsidR="00900367" w:rsidRPr="009934FD" w:rsidTr="00915B6C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367" w:rsidRPr="009934FD" w:rsidRDefault="00900367" w:rsidP="00B907A6">
            <w:pPr>
              <w:rPr>
                <w:color w:val="000000"/>
                <w:sz w:val="20"/>
                <w:szCs w:val="20"/>
              </w:rPr>
            </w:pPr>
            <w:r w:rsidRPr="009934FD">
              <w:rPr>
                <w:color w:val="000000"/>
                <w:sz w:val="20"/>
                <w:szCs w:val="20"/>
              </w:rPr>
              <w:t>0909 «Другие вопросы в области здравоохранения»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0367" w:rsidRPr="009934FD" w:rsidRDefault="00900367" w:rsidP="00B907A6">
            <w:pPr>
              <w:jc w:val="right"/>
              <w:rPr>
                <w:color w:val="000000"/>
                <w:sz w:val="20"/>
                <w:szCs w:val="20"/>
              </w:rPr>
            </w:pPr>
            <w:r w:rsidRPr="009934FD">
              <w:rPr>
                <w:color w:val="000000"/>
                <w:sz w:val="20"/>
                <w:szCs w:val="20"/>
              </w:rPr>
              <w:t>29 922 913,6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367" w:rsidRPr="009934FD" w:rsidRDefault="00900367" w:rsidP="00B907A6">
            <w:pPr>
              <w:jc w:val="right"/>
              <w:rPr>
                <w:color w:val="000000"/>
                <w:sz w:val="20"/>
                <w:szCs w:val="20"/>
              </w:rPr>
            </w:pPr>
            <w:r w:rsidRPr="009934FD">
              <w:rPr>
                <w:color w:val="000000"/>
                <w:sz w:val="20"/>
                <w:szCs w:val="20"/>
              </w:rPr>
              <w:t>32 456 343,9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367" w:rsidRPr="009934FD" w:rsidRDefault="00900367" w:rsidP="00B907A6">
            <w:pPr>
              <w:jc w:val="right"/>
              <w:rPr>
                <w:color w:val="000000"/>
                <w:sz w:val="20"/>
                <w:szCs w:val="20"/>
              </w:rPr>
            </w:pPr>
            <w:r w:rsidRPr="009934FD">
              <w:rPr>
                <w:color w:val="000000"/>
                <w:sz w:val="20"/>
                <w:szCs w:val="20"/>
              </w:rPr>
              <w:t>2 533 430,3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367" w:rsidRPr="009934FD" w:rsidRDefault="00900367" w:rsidP="00B907A6">
            <w:pPr>
              <w:jc w:val="center"/>
              <w:rPr>
                <w:color w:val="000000"/>
                <w:sz w:val="20"/>
                <w:szCs w:val="20"/>
              </w:rPr>
            </w:pPr>
            <w:r w:rsidRPr="009934FD">
              <w:rPr>
                <w:color w:val="000000"/>
                <w:sz w:val="20"/>
                <w:szCs w:val="20"/>
              </w:rPr>
              <w:t>8,5%</w:t>
            </w:r>
          </w:p>
        </w:tc>
      </w:tr>
      <w:tr w:rsidR="00900367" w:rsidRPr="009934FD" w:rsidTr="00915B6C"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00367" w:rsidRPr="009934FD" w:rsidRDefault="00900367" w:rsidP="00B907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934FD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367" w:rsidRPr="009934FD" w:rsidRDefault="00900367" w:rsidP="00B907A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9934FD">
              <w:rPr>
                <w:b/>
                <w:bCs/>
                <w:color w:val="000000"/>
                <w:sz w:val="20"/>
                <w:szCs w:val="20"/>
              </w:rPr>
              <w:t>30 157 527,9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367" w:rsidRPr="009934FD" w:rsidRDefault="00900367" w:rsidP="00B907A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934FD">
              <w:rPr>
                <w:b/>
                <w:color w:val="000000"/>
                <w:sz w:val="20"/>
                <w:szCs w:val="20"/>
              </w:rPr>
              <w:t>32 688 687,1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367" w:rsidRPr="009934FD" w:rsidRDefault="00900367" w:rsidP="00B907A6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9934FD">
              <w:rPr>
                <w:b/>
                <w:color w:val="000000"/>
                <w:sz w:val="20"/>
                <w:szCs w:val="20"/>
              </w:rPr>
              <w:t>2 531 159,2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0367" w:rsidRPr="009934FD" w:rsidRDefault="00900367" w:rsidP="00B907A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934FD">
              <w:rPr>
                <w:b/>
                <w:color w:val="000000"/>
                <w:sz w:val="20"/>
                <w:szCs w:val="20"/>
              </w:rPr>
              <w:t>8,4%</w:t>
            </w:r>
          </w:p>
        </w:tc>
      </w:tr>
    </w:tbl>
    <w:p w:rsidR="00900367" w:rsidRPr="009934FD" w:rsidRDefault="00900367" w:rsidP="00B907A6">
      <w:pPr>
        <w:ind w:firstLine="709"/>
        <w:jc w:val="both"/>
      </w:pPr>
    </w:p>
    <w:p w:rsidR="00191441" w:rsidRPr="009934FD" w:rsidRDefault="00C00772" w:rsidP="00B907A6">
      <w:pPr>
        <w:ind w:firstLine="709"/>
        <w:jc w:val="both"/>
      </w:pPr>
      <w:r w:rsidRPr="009934FD">
        <w:t>У</w:t>
      </w:r>
      <w:r w:rsidR="00900367" w:rsidRPr="009934FD">
        <w:t>величен</w:t>
      </w:r>
      <w:r w:rsidRPr="009934FD">
        <w:t>ие</w:t>
      </w:r>
      <w:r w:rsidR="00900367" w:rsidRPr="009934FD">
        <w:t xml:space="preserve"> расход</w:t>
      </w:r>
      <w:r w:rsidRPr="009934FD">
        <w:t>ов</w:t>
      </w:r>
      <w:r w:rsidR="00900367" w:rsidRPr="009934FD">
        <w:t xml:space="preserve"> по подразделу 0909 «Другие вопросы в области здравоохранения» </w:t>
      </w:r>
      <w:r w:rsidR="00900367" w:rsidRPr="009934FD">
        <w:rPr>
          <w:bCs/>
        </w:rPr>
        <w:t xml:space="preserve">главным образом обусловлено ростом расходов </w:t>
      </w:r>
      <w:r w:rsidR="00900367" w:rsidRPr="009934FD">
        <w:t>на финансовое обеспечение территориальной программы обязательного медицинского страхования, источником финансирования к</w:t>
      </w:r>
      <w:r w:rsidR="00191441" w:rsidRPr="009934FD">
        <w:t>оторой является субвенция ФФОМС, в связи с увеличением размера подушевого норматива её финансирования, утвержденного Правительством РФ, на 7,6% (2019 год – 11 800,2 руб., 2020 год – 12 699,2 рублей)</w:t>
      </w:r>
      <w:r w:rsidR="001E39DC" w:rsidRPr="009934FD">
        <w:t>.</w:t>
      </w:r>
    </w:p>
    <w:p w:rsidR="00191441" w:rsidRPr="009934FD" w:rsidRDefault="00191441" w:rsidP="00B907A6">
      <w:pPr>
        <w:ind w:firstLine="709"/>
        <w:jc w:val="both"/>
      </w:pPr>
    </w:p>
    <w:p w:rsidR="00900367" w:rsidRPr="009934FD" w:rsidRDefault="00900367" w:rsidP="00B907A6">
      <w:pPr>
        <w:jc w:val="center"/>
        <w:rPr>
          <w:b/>
          <w:i/>
        </w:rPr>
      </w:pPr>
      <w:r w:rsidRPr="009934FD">
        <w:rPr>
          <w:b/>
          <w:i/>
        </w:rPr>
        <w:t>Дефицит бюджета ТФОМС, анализ изменения остатков средств бюджета</w:t>
      </w:r>
    </w:p>
    <w:p w:rsidR="00900367" w:rsidRPr="009934FD" w:rsidRDefault="00900367" w:rsidP="00B907A6">
      <w:pPr>
        <w:jc w:val="center"/>
        <w:rPr>
          <w:b/>
          <w:i/>
        </w:rPr>
      </w:pPr>
      <w:r w:rsidRPr="009934FD">
        <w:rPr>
          <w:b/>
          <w:i/>
        </w:rPr>
        <w:t>ТФОМС на начало и конец финансового года и причины их образования</w:t>
      </w:r>
    </w:p>
    <w:p w:rsidR="00B3418B" w:rsidRPr="009934FD" w:rsidRDefault="00B3418B" w:rsidP="00B907A6">
      <w:pPr>
        <w:jc w:val="center"/>
        <w:rPr>
          <w:b/>
          <w:i/>
        </w:rPr>
      </w:pPr>
    </w:p>
    <w:p w:rsidR="00C00772" w:rsidRPr="009934FD" w:rsidRDefault="00900367" w:rsidP="00B907A6">
      <w:pPr>
        <w:ind w:firstLine="709"/>
        <w:jc w:val="both"/>
      </w:pPr>
      <w:r w:rsidRPr="009934FD">
        <w:t xml:space="preserve">В соответствии с Законом о бюджете ТФОМС (в редакции Закона № 132-ОД) бюджет ТФОМС на 2020 год утвержден с дефицитом 210 697,2 тыс. руб. с источником финансирования за счет остатков денежных средств. </w:t>
      </w:r>
      <w:r w:rsidR="003F116C" w:rsidRPr="009934FD">
        <w:t>Остатки за 2020 год уменьшились на 46 161 тыс. руб., или на 22 процента.</w:t>
      </w:r>
    </w:p>
    <w:p w:rsidR="00900367" w:rsidRPr="009934FD" w:rsidRDefault="00900367" w:rsidP="00B907A6">
      <w:pPr>
        <w:ind w:firstLine="709"/>
        <w:jc w:val="both"/>
      </w:pPr>
      <w:r w:rsidRPr="009934FD">
        <w:t>Структура остатков средств ОМС представлена в таблице № 2.</w:t>
      </w:r>
    </w:p>
    <w:p w:rsidR="00A61C91" w:rsidRPr="009934FD" w:rsidRDefault="00A61C91" w:rsidP="00B907A6">
      <w:pPr>
        <w:ind w:firstLine="709"/>
        <w:jc w:val="both"/>
      </w:pPr>
    </w:p>
    <w:p w:rsidR="00900367" w:rsidRPr="009934FD" w:rsidRDefault="00900367" w:rsidP="00B907A6">
      <w:pPr>
        <w:ind w:firstLine="709"/>
        <w:jc w:val="right"/>
      </w:pPr>
      <w:r w:rsidRPr="009934FD">
        <w:t>Таблица № 2, тыс. руб.</w:t>
      </w:r>
    </w:p>
    <w:p w:rsidR="00900367" w:rsidRPr="009934FD" w:rsidRDefault="00900367" w:rsidP="00B907A6">
      <w:pPr>
        <w:ind w:firstLine="709"/>
        <w:jc w:val="right"/>
        <w:rPr>
          <w:rStyle w:val="FontStyle13"/>
          <w:sz w:val="10"/>
          <w:szCs w:val="10"/>
        </w:rPr>
      </w:pPr>
    </w:p>
    <w:tbl>
      <w:tblPr>
        <w:tblStyle w:val="a4"/>
        <w:tblW w:w="9691" w:type="dxa"/>
        <w:tblLook w:val="04A0"/>
      </w:tblPr>
      <w:tblGrid>
        <w:gridCol w:w="392"/>
        <w:gridCol w:w="5670"/>
        <w:gridCol w:w="1275"/>
        <w:gridCol w:w="1276"/>
        <w:gridCol w:w="1078"/>
      </w:tblGrid>
      <w:tr w:rsidR="00A61C91" w:rsidRPr="009934FD" w:rsidTr="00425AE3">
        <w:tc>
          <w:tcPr>
            <w:tcW w:w="392" w:type="dxa"/>
            <w:vMerge w:val="restart"/>
            <w:shd w:val="clear" w:color="auto" w:fill="auto"/>
          </w:tcPr>
          <w:p w:rsidR="00A61C91" w:rsidRPr="009934FD" w:rsidRDefault="00A61C91" w:rsidP="00B907A6">
            <w:pPr>
              <w:pStyle w:val="Style4"/>
              <w:widowControl/>
              <w:spacing w:line="274" w:lineRule="exact"/>
              <w:ind w:left="-142" w:right="-108" w:firstLine="0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9934FD">
              <w:rPr>
                <w:rStyle w:val="FontStyle13"/>
                <w:b/>
                <w:sz w:val="20"/>
                <w:szCs w:val="20"/>
              </w:rPr>
              <w:t>№ п/п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A61C91" w:rsidRPr="009934FD" w:rsidRDefault="00A61C91" w:rsidP="00B907A6">
            <w:pPr>
              <w:pStyle w:val="Style4"/>
              <w:widowControl/>
              <w:spacing w:line="274" w:lineRule="exact"/>
              <w:ind w:firstLine="0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9934FD">
              <w:rPr>
                <w:rStyle w:val="FontStyle13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1C91" w:rsidRPr="009934FD" w:rsidRDefault="00A61C91" w:rsidP="00B907A6">
            <w:pPr>
              <w:pStyle w:val="Style4"/>
              <w:widowControl/>
              <w:spacing w:line="274" w:lineRule="exact"/>
              <w:ind w:left="-108" w:right="-68" w:firstLine="0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9934FD">
              <w:rPr>
                <w:rStyle w:val="FontStyle13"/>
                <w:b/>
                <w:sz w:val="20"/>
                <w:szCs w:val="20"/>
              </w:rPr>
              <w:t>на 01.01.2020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C91" w:rsidRPr="009934FD" w:rsidRDefault="00A61C91" w:rsidP="00B907A6">
            <w:pPr>
              <w:pStyle w:val="Style4"/>
              <w:widowControl/>
              <w:spacing w:line="274" w:lineRule="exact"/>
              <w:ind w:left="-108" w:right="-68" w:firstLine="0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9934FD">
              <w:rPr>
                <w:rStyle w:val="FontStyle13"/>
                <w:b/>
                <w:sz w:val="20"/>
                <w:szCs w:val="20"/>
              </w:rPr>
              <w:t>на 01.01.2021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A61C91" w:rsidRPr="009934FD" w:rsidRDefault="00A61C91" w:rsidP="00B907A6">
            <w:pPr>
              <w:pStyle w:val="Style4"/>
              <w:widowControl/>
              <w:spacing w:line="274" w:lineRule="exact"/>
              <w:ind w:left="-108" w:right="-68" w:firstLine="0"/>
              <w:jc w:val="center"/>
              <w:rPr>
                <w:rStyle w:val="FontStyle13"/>
                <w:b/>
                <w:sz w:val="20"/>
                <w:szCs w:val="20"/>
              </w:rPr>
            </w:pPr>
            <w:r w:rsidRPr="009934FD">
              <w:rPr>
                <w:rStyle w:val="FontStyle13"/>
                <w:b/>
                <w:sz w:val="20"/>
                <w:szCs w:val="20"/>
              </w:rPr>
              <w:t>Изменение</w:t>
            </w:r>
          </w:p>
        </w:tc>
      </w:tr>
      <w:tr w:rsidR="00A61C91" w:rsidRPr="009934FD" w:rsidTr="00425AE3">
        <w:tc>
          <w:tcPr>
            <w:tcW w:w="392" w:type="dxa"/>
            <w:vMerge/>
            <w:shd w:val="clear" w:color="auto" w:fill="auto"/>
          </w:tcPr>
          <w:p w:rsidR="00A61C91" w:rsidRPr="009934FD" w:rsidRDefault="00A61C91" w:rsidP="00B907A6">
            <w:pPr>
              <w:pStyle w:val="Style4"/>
              <w:widowControl/>
              <w:spacing w:line="274" w:lineRule="exact"/>
              <w:ind w:left="-142" w:right="-108" w:firstLine="0"/>
              <w:rPr>
                <w:rStyle w:val="FontStyle13"/>
                <w:b/>
                <w:i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</w:tcPr>
          <w:p w:rsidR="00A61C91" w:rsidRPr="009934FD" w:rsidRDefault="00A61C91" w:rsidP="00B907A6">
            <w:pPr>
              <w:pStyle w:val="Style4"/>
              <w:widowControl/>
              <w:spacing w:line="274" w:lineRule="exact"/>
              <w:ind w:firstLine="0"/>
              <w:rPr>
                <w:rStyle w:val="FontStyle13"/>
                <w:b/>
                <w:i/>
                <w:sz w:val="20"/>
                <w:szCs w:val="20"/>
              </w:rPr>
            </w:pPr>
            <w:r w:rsidRPr="009934FD">
              <w:rPr>
                <w:rStyle w:val="FontStyle13"/>
                <w:b/>
                <w:i/>
                <w:sz w:val="20"/>
                <w:szCs w:val="20"/>
              </w:rPr>
              <w:t>Остаток средств ОМС всего, в том числе: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1C91" w:rsidRPr="009934FD" w:rsidRDefault="00A61C91" w:rsidP="00B907A6">
            <w:pPr>
              <w:pStyle w:val="Style4"/>
              <w:widowControl/>
              <w:spacing w:line="274" w:lineRule="exact"/>
              <w:ind w:left="-108" w:right="-68" w:firstLine="0"/>
              <w:jc w:val="center"/>
              <w:rPr>
                <w:rStyle w:val="FontStyle13"/>
                <w:b/>
                <w:i/>
                <w:sz w:val="20"/>
                <w:szCs w:val="20"/>
              </w:rPr>
            </w:pPr>
            <w:r w:rsidRPr="009934FD">
              <w:rPr>
                <w:rStyle w:val="FontStyle13"/>
                <w:b/>
                <w:i/>
                <w:sz w:val="20"/>
                <w:szCs w:val="20"/>
              </w:rPr>
              <w:t>210 697,2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C91" w:rsidRPr="009934FD" w:rsidRDefault="00A61C91" w:rsidP="00B907A6">
            <w:pPr>
              <w:pStyle w:val="Style4"/>
              <w:widowControl/>
              <w:spacing w:line="274" w:lineRule="exact"/>
              <w:ind w:left="-108" w:right="-68" w:firstLine="0"/>
              <w:jc w:val="center"/>
              <w:rPr>
                <w:rStyle w:val="FontStyle13"/>
                <w:b/>
                <w:i/>
                <w:sz w:val="20"/>
                <w:szCs w:val="20"/>
              </w:rPr>
            </w:pPr>
            <w:r w:rsidRPr="009934FD">
              <w:rPr>
                <w:rStyle w:val="FontStyle13"/>
                <w:b/>
                <w:i/>
                <w:sz w:val="20"/>
                <w:szCs w:val="20"/>
              </w:rPr>
              <w:t>164 536,2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A61C91" w:rsidRPr="009934FD" w:rsidRDefault="00A61C91" w:rsidP="00B907A6">
            <w:pPr>
              <w:pStyle w:val="Style4"/>
              <w:widowControl/>
              <w:spacing w:line="274" w:lineRule="exact"/>
              <w:ind w:left="-108" w:right="-68" w:firstLine="0"/>
              <w:jc w:val="center"/>
              <w:rPr>
                <w:rStyle w:val="FontStyle13"/>
                <w:b/>
                <w:i/>
                <w:sz w:val="20"/>
                <w:szCs w:val="20"/>
              </w:rPr>
            </w:pPr>
            <w:r w:rsidRPr="009934FD">
              <w:rPr>
                <w:rStyle w:val="FontStyle13"/>
                <w:b/>
                <w:i/>
                <w:sz w:val="20"/>
                <w:szCs w:val="20"/>
              </w:rPr>
              <w:t>- 46 161</w:t>
            </w:r>
          </w:p>
        </w:tc>
      </w:tr>
      <w:tr w:rsidR="00A61C91" w:rsidRPr="009934FD" w:rsidTr="00425AE3">
        <w:tc>
          <w:tcPr>
            <w:tcW w:w="392" w:type="dxa"/>
            <w:shd w:val="clear" w:color="auto" w:fill="auto"/>
            <w:vAlign w:val="center"/>
          </w:tcPr>
          <w:p w:rsidR="00A61C91" w:rsidRPr="009934FD" w:rsidRDefault="00A61C91" w:rsidP="00B907A6">
            <w:pPr>
              <w:jc w:val="center"/>
              <w:rPr>
                <w:sz w:val="20"/>
                <w:szCs w:val="20"/>
              </w:rPr>
            </w:pPr>
            <w:r w:rsidRPr="009934FD">
              <w:rPr>
                <w:sz w:val="20"/>
                <w:szCs w:val="20"/>
              </w:rPr>
              <w:t>1</w:t>
            </w:r>
          </w:p>
        </w:tc>
        <w:tc>
          <w:tcPr>
            <w:tcW w:w="5670" w:type="dxa"/>
            <w:shd w:val="clear" w:color="auto" w:fill="auto"/>
          </w:tcPr>
          <w:p w:rsidR="00A61C91" w:rsidRPr="009934FD" w:rsidRDefault="00A61C91" w:rsidP="00B907A6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sz w:val="20"/>
                <w:szCs w:val="20"/>
              </w:rPr>
            </w:pPr>
            <w:r w:rsidRPr="009934FD">
              <w:rPr>
                <w:rStyle w:val="FontStyle13"/>
                <w:sz w:val="20"/>
                <w:szCs w:val="20"/>
              </w:rPr>
              <w:t>Межбюджетные трансферты ФФОМС на софинансирование расходов медицинских организаций на оплату труда медицинского персонала (в связи с отсутствием запланированного прироста кадровой численности медперсонала в медицинских организациях)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1C91" w:rsidRPr="009934FD" w:rsidRDefault="00A61C91" w:rsidP="00B907A6">
            <w:pPr>
              <w:pStyle w:val="Style4"/>
              <w:widowControl/>
              <w:spacing w:line="274" w:lineRule="exact"/>
              <w:ind w:left="-108" w:right="-68" w:firstLine="0"/>
              <w:jc w:val="center"/>
              <w:rPr>
                <w:rStyle w:val="FontStyle13"/>
                <w:sz w:val="20"/>
                <w:szCs w:val="20"/>
              </w:rPr>
            </w:pPr>
            <w:r w:rsidRPr="009934FD">
              <w:rPr>
                <w:rStyle w:val="FontStyle13"/>
                <w:sz w:val="20"/>
                <w:szCs w:val="20"/>
              </w:rPr>
              <w:t>139 231,3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C91" w:rsidRPr="009934FD" w:rsidRDefault="00A61C91" w:rsidP="00B907A6">
            <w:pPr>
              <w:pStyle w:val="Style4"/>
              <w:widowControl/>
              <w:spacing w:line="274" w:lineRule="exact"/>
              <w:ind w:left="-108" w:right="-68" w:firstLine="0"/>
              <w:jc w:val="center"/>
              <w:rPr>
                <w:rStyle w:val="FontStyle13"/>
                <w:sz w:val="20"/>
                <w:szCs w:val="20"/>
              </w:rPr>
            </w:pPr>
            <w:r w:rsidRPr="009934FD">
              <w:rPr>
                <w:rStyle w:val="FontStyle13"/>
                <w:sz w:val="20"/>
                <w:szCs w:val="20"/>
              </w:rPr>
              <w:t>75 132,4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A61C91" w:rsidRPr="009934FD" w:rsidRDefault="00A61C91" w:rsidP="00B907A6">
            <w:pPr>
              <w:pStyle w:val="Style4"/>
              <w:widowControl/>
              <w:spacing w:line="274" w:lineRule="exact"/>
              <w:ind w:left="-108" w:right="-68" w:firstLine="0"/>
              <w:jc w:val="center"/>
              <w:rPr>
                <w:rStyle w:val="FontStyle13"/>
                <w:sz w:val="20"/>
                <w:szCs w:val="20"/>
              </w:rPr>
            </w:pPr>
            <w:r w:rsidRPr="009934FD">
              <w:rPr>
                <w:rStyle w:val="FontStyle13"/>
                <w:sz w:val="20"/>
                <w:szCs w:val="20"/>
              </w:rPr>
              <w:t>- 64 098,9</w:t>
            </w:r>
          </w:p>
        </w:tc>
      </w:tr>
      <w:tr w:rsidR="00A61C91" w:rsidRPr="009934FD" w:rsidTr="00425AE3">
        <w:tc>
          <w:tcPr>
            <w:tcW w:w="392" w:type="dxa"/>
            <w:shd w:val="clear" w:color="auto" w:fill="auto"/>
            <w:vAlign w:val="center"/>
          </w:tcPr>
          <w:p w:rsidR="00A61C91" w:rsidRPr="009934FD" w:rsidRDefault="00A61C91" w:rsidP="00B907A6">
            <w:pPr>
              <w:pStyle w:val="Style4"/>
              <w:widowControl/>
              <w:spacing w:line="274" w:lineRule="exact"/>
              <w:ind w:left="-142" w:right="-108" w:firstLine="0"/>
              <w:jc w:val="center"/>
              <w:rPr>
                <w:rStyle w:val="FontStyle13"/>
                <w:sz w:val="20"/>
                <w:szCs w:val="20"/>
              </w:rPr>
            </w:pPr>
            <w:r w:rsidRPr="009934FD">
              <w:rPr>
                <w:rStyle w:val="FontStyle13"/>
                <w:sz w:val="20"/>
                <w:szCs w:val="20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A61C91" w:rsidRPr="009934FD" w:rsidRDefault="00A61C91" w:rsidP="00B907A6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sz w:val="20"/>
                <w:szCs w:val="20"/>
              </w:rPr>
            </w:pPr>
            <w:r w:rsidRPr="009934FD">
              <w:rPr>
                <w:rStyle w:val="FontStyle13"/>
                <w:sz w:val="20"/>
                <w:szCs w:val="20"/>
              </w:rPr>
              <w:t>Субвенция ФФОМС (остаток неизрасходованных средств на выполнение функций аппарата органа управления ТФОМС)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1C91" w:rsidRPr="009934FD" w:rsidRDefault="00A61C91" w:rsidP="00B907A6">
            <w:pPr>
              <w:pStyle w:val="Style4"/>
              <w:widowControl/>
              <w:spacing w:line="274" w:lineRule="exact"/>
              <w:ind w:left="-108" w:right="-68" w:firstLine="0"/>
              <w:jc w:val="center"/>
              <w:rPr>
                <w:rStyle w:val="FontStyle13"/>
                <w:sz w:val="20"/>
                <w:szCs w:val="20"/>
              </w:rPr>
            </w:pPr>
            <w:r w:rsidRPr="009934FD">
              <w:rPr>
                <w:rStyle w:val="FontStyle13"/>
                <w:sz w:val="20"/>
                <w:szCs w:val="20"/>
              </w:rPr>
              <w:t>5 385,9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C91" w:rsidRPr="009934FD" w:rsidRDefault="00A61C91" w:rsidP="00B907A6">
            <w:pPr>
              <w:pStyle w:val="Style4"/>
              <w:widowControl/>
              <w:spacing w:line="274" w:lineRule="exact"/>
              <w:ind w:left="-108" w:right="-68" w:firstLine="0"/>
              <w:jc w:val="center"/>
              <w:rPr>
                <w:rStyle w:val="FontStyle13"/>
                <w:sz w:val="20"/>
                <w:szCs w:val="20"/>
              </w:rPr>
            </w:pPr>
            <w:r w:rsidRPr="009934FD">
              <w:rPr>
                <w:rStyle w:val="FontStyle13"/>
                <w:sz w:val="20"/>
                <w:szCs w:val="20"/>
              </w:rPr>
              <w:t>7 656,8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A61C91" w:rsidRPr="009934FD" w:rsidRDefault="00A61C91" w:rsidP="00B907A6">
            <w:pPr>
              <w:pStyle w:val="Style4"/>
              <w:widowControl/>
              <w:spacing w:line="274" w:lineRule="exact"/>
              <w:ind w:left="-108" w:right="-68" w:firstLine="0"/>
              <w:jc w:val="center"/>
              <w:rPr>
                <w:rStyle w:val="FontStyle13"/>
                <w:sz w:val="20"/>
                <w:szCs w:val="20"/>
              </w:rPr>
            </w:pPr>
            <w:r w:rsidRPr="009934FD">
              <w:rPr>
                <w:rStyle w:val="FontStyle13"/>
                <w:sz w:val="20"/>
                <w:szCs w:val="20"/>
              </w:rPr>
              <w:t>2 270,9</w:t>
            </w:r>
          </w:p>
        </w:tc>
      </w:tr>
      <w:tr w:rsidR="00A61C91" w:rsidRPr="009934FD" w:rsidTr="00425AE3">
        <w:tc>
          <w:tcPr>
            <w:tcW w:w="392" w:type="dxa"/>
            <w:shd w:val="clear" w:color="auto" w:fill="auto"/>
            <w:vAlign w:val="center"/>
          </w:tcPr>
          <w:p w:rsidR="00A61C91" w:rsidRPr="009934FD" w:rsidRDefault="00A61C91" w:rsidP="00B907A6">
            <w:pPr>
              <w:pStyle w:val="Style4"/>
              <w:widowControl/>
              <w:spacing w:line="274" w:lineRule="exact"/>
              <w:ind w:left="-142" w:right="-108" w:firstLine="0"/>
              <w:jc w:val="center"/>
              <w:rPr>
                <w:rStyle w:val="FontStyle13"/>
                <w:sz w:val="20"/>
                <w:szCs w:val="20"/>
              </w:rPr>
            </w:pPr>
            <w:r w:rsidRPr="009934FD">
              <w:rPr>
                <w:rStyle w:val="FontStyle13"/>
                <w:sz w:val="20"/>
                <w:szCs w:val="20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A61C91" w:rsidRPr="009934FD" w:rsidRDefault="00A61C91" w:rsidP="00B907A6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sz w:val="20"/>
                <w:szCs w:val="20"/>
              </w:rPr>
            </w:pPr>
            <w:r w:rsidRPr="009934FD">
              <w:rPr>
                <w:rStyle w:val="FontStyle13"/>
                <w:sz w:val="20"/>
                <w:szCs w:val="20"/>
              </w:rPr>
              <w:t>Межбюджетные трансферты ФФОМС на выплаты стимулирующего характера медицинским работникам за выявление онкологических заболеваний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1C91" w:rsidRPr="009934FD" w:rsidRDefault="00A61C91" w:rsidP="00B907A6">
            <w:pPr>
              <w:pStyle w:val="Style4"/>
              <w:widowControl/>
              <w:spacing w:line="274" w:lineRule="exact"/>
              <w:ind w:left="-108" w:right="-68" w:firstLine="0"/>
              <w:jc w:val="center"/>
              <w:rPr>
                <w:rStyle w:val="FontStyle13"/>
                <w:sz w:val="20"/>
                <w:szCs w:val="20"/>
              </w:rPr>
            </w:pPr>
            <w:r w:rsidRPr="009934FD">
              <w:rPr>
                <w:rStyle w:val="FontStyle13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C91" w:rsidRPr="009934FD" w:rsidRDefault="00A61C91" w:rsidP="00B907A6">
            <w:pPr>
              <w:pStyle w:val="Style4"/>
              <w:widowControl/>
              <w:spacing w:line="274" w:lineRule="exact"/>
              <w:ind w:left="-108" w:right="-68" w:firstLine="0"/>
              <w:jc w:val="center"/>
              <w:rPr>
                <w:rStyle w:val="FontStyle13"/>
                <w:sz w:val="20"/>
                <w:szCs w:val="20"/>
              </w:rPr>
            </w:pPr>
            <w:r w:rsidRPr="009934FD">
              <w:rPr>
                <w:rStyle w:val="FontStyle13"/>
                <w:sz w:val="20"/>
                <w:szCs w:val="20"/>
              </w:rPr>
              <w:t>7 758,6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A61C91" w:rsidRPr="009934FD" w:rsidRDefault="00A61C91" w:rsidP="00B907A6">
            <w:pPr>
              <w:pStyle w:val="Style4"/>
              <w:widowControl/>
              <w:spacing w:line="274" w:lineRule="exact"/>
              <w:ind w:left="-108" w:right="-68" w:firstLine="0"/>
              <w:jc w:val="center"/>
              <w:rPr>
                <w:rStyle w:val="FontStyle13"/>
                <w:sz w:val="20"/>
                <w:szCs w:val="20"/>
              </w:rPr>
            </w:pPr>
            <w:r w:rsidRPr="009934FD">
              <w:rPr>
                <w:rStyle w:val="FontStyle13"/>
                <w:sz w:val="20"/>
                <w:szCs w:val="20"/>
              </w:rPr>
              <w:t>7 758,6</w:t>
            </w:r>
          </w:p>
        </w:tc>
      </w:tr>
      <w:tr w:rsidR="00A61C91" w:rsidRPr="009934FD" w:rsidTr="00425AE3">
        <w:tc>
          <w:tcPr>
            <w:tcW w:w="392" w:type="dxa"/>
            <w:shd w:val="clear" w:color="auto" w:fill="auto"/>
            <w:vAlign w:val="center"/>
          </w:tcPr>
          <w:p w:rsidR="00A61C91" w:rsidRPr="009934FD" w:rsidRDefault="00A61C91" w:rsidP="00B907A6">
            <w:pPr>
              <w:pStyle w:val="Style4"/>
              <w:widowControl/>
              <w:spacing w:line="274" w:lineRule="exact"/>
              <w:ind w:left="-142" w:right="-108" w:firstLine="0"/>
              <w:jc w:val="center"/>
              <w:rPr>
                <w:rStyle w:val="FontStyle13"/>
                <w:sz w:val="20"/>
                <w:szCs w:val="20"/>
              </w:rPr>
            </w:pPr>
            <w:r w:rsidRPr="009934FD">
              <w:rPr>
                <w:rStyle w:val="FontStyle13"/>
                <w:sz w:val="20"/>
                <w:szCs w:val="20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A61C91" w:rsidRPr="009934FD" w:rsidRDefault="00A61C91" w:rsidP="00B907A6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sz w:val="20"/>
                <w:szCs w:val="20"/>
              </w:rPr>
            </w:pPr>
            <w:r w:rsidRPr="009934FD">
              <w:rPr>
                <w:rStyle w:val="FontStyle13"/>
                <w:sz w:val="20"/>
                <w:szCs w:val="20"/>
              </w:rPr>
              <w:t>Средства НСЗ ТФОМС на мероприятия по обучению работников, приобретению и ремонту медицинского оборудования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1C91" w:rsidRPr="009934FD" w:rsidRDefault="00A61C91" w:rsidP="00B907A6">
            <w:pPr>
              <w:pStyle w:val="Style4"/>
              <w:widowControl/>
              <w:spacing w:line="274" w:lineRule="exact"/>
              <w:ind w:left="-108" w:right="-68" w:firstLine="0"/>
              <w:jc w:val="center"/>
              <w:rPr>
                <w:rStyle w:val="FontStyle13"/>
                <w:sz w:val="20"/>
                <w:szCs w:val="20"/>
              </w:rPr>
            </w:pPr>
            <w:r w:rsidRPr="009934FD">
              <w:rPr>
                <w:rStyle w:val="FontStyle13"/>
                <w:sz w:val="20"/>
                <w:szCs w:val="20"/>
              </w:rPr>
              <w:t>47 927,7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C91" w:rsidRPr="009934FD" w:rsidRDefault="00A61C91" w:rsidP="00B907A6">
            <w:pPr>
              <w:pStyle w:val="Style4"/>
              <w:widowControl/>
              <w:spacing w:line="274" w:lineRule="exact"/>
              <w:ind w:left="-108" w:right="-68" w:firstLine="0"/>
              <w:jc w:val="center"/>
              <w:rPr>
                <w:rStyle w:val="FontStyle13"/>
                <w:sz w:val="20"/>
                <w:szCs w:val="20"/>
              </w:rPr>
            </w:pPr>
            <w:r w:rsidRPr="009934FD">
              <w:rPr>
                <w:rStyle w:val="FontStyle13"/>
                <w:sz w:val="20"/>
                <w:szCs w:val="20"/>
              </w:rPr>
              <w:t>55 402,6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A61C91" w:rsidRPr="009934FD" w:rsidRDefault="00A61C91" w:rsidP="00B907A6">
            <w:pPr>
              <w:pStyle w:val="Style4"/>
              <w:widowControl/>
              <w:spacing w:line="274" w:lineRule="exact"/>
              <w:ind w:left="-108" w:right="-68" w:firstLine="0"/>
              <w:jc w:val="center"/>
              <w:rPr>
                <w:rStyle w:val="FontStyle13"/>
                <w:sz w:val="20"/>
                <w:szCs w:val="20"/>
              </w:rPr>
            </w:pPr>
            <w:r w:rsidRPr="009934FD">
              <w:rPr>
                <w:rStyle w:val="FontStyle13"/>
                <w:sz w:val="20"/>
                <w:szCs w:val="20"/>
              </w:rPr>
              <w:t>7 474,9</w:t>
            </w:r>
          </w:p>
        </w:tc>
      </w:tr>
      <w:tr w:rsidR="00A61C91" w:rsidRPr="009934FD" w:rsidTr="00425AE3">
        <w:tc>
          <w:tcPr>
            <w:tcW w:w="392" w:type="dxa"/>
            <w:shd w:val="clear" w:color="auto" w:fill="auto"/>
            <w:vAlign w:val="center"/>
          </w:tcPr>
          <w:p w:rsidR="00A61C91" w:rsidRPr="009934FD" w:rsidRDefault="00A61C91" w:rsidP="00B907A6">
            <w:pPr>
              <w:pStyle w:val="Style4"/>
              <w:widowControl/>
              <w:spacing w:line="274" w:lineRule="exact"/>
              <w:ind w:left="-142" w:right="-108" w:firstLine="0"/>
              <w:jc w:val="center"/>
              <w:rPr>
                <w:rStyle w:val="FontStyle13"/>
                <w:sz w:val="20"/>
                <w:szCs w:val="20"/>
              </w:rPr>
            </w:pPr>
            <w:r w:rsidRPr="009934FD">
              <w:rPr>
                <w:rStyle w:val="FontStyle13"/>
                <w:sz w:val="20"/>
                <w:szCs w:val="20"/>
              </w:rPr>
              <w:lastRenderedPageBreak/>
              <w:t>5</w:t>
            </w:r>
          </w:p>
        </w:tc>
        <w:tc>
          <w:tcPr>
            <w:tcW w:w="5670" w:type="dxa"/>
            <w:shd w:val="clear" w:color="auto" w:fill="auto"/>
          </w:tcPr>
          <w:p w:rsidR="00A61C91" w:rsidRPr="009934FD" w:rsidRDefault="00A61C91" w:rsidP="00B907A6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sz w:val="20"/>
                <w:szCs w:val="20"/>
              </w:rPr>
            </w:pPr>
            <w:r w:rsidRPr="009934FD">
              <w:rPr>
                <w:rStyle w:val="FontStyle13"/>
                <w:sz w:val="20"/>
                <w:szCs w:val="20"/>
              </w:rPr>
              <w:t>Прочие межбюджетные трансферты ТФОМС других регионов (МТР)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1C91" w:rsidRPr="009934FD" w:rsidRDefault="00A61C91" w:rsidP="00B907A6">
            <w:pPr>
              <w:pStyle w:val="Style4"/>
              <w:widowControl/>
              <w:spacing w:line="274" w:lineRule="exact"/>
              <w:ind w:left="-108" w:right="-68" w:firstLine="0"/>
              <w:jc w:val="center"/>
              <w:rPr>
                <w:rStyle w:val="FontStyle13"/>
                <w:sz w:val="20"/>
                <w:szCs w:val="20"/>
              </w:rPr>
            </w:pPr>
            <w:r w:rsidRPr="009934FD">
              <w:rPr>
                <w:rStyle w:val="FontStyle13"/>
                <w:sz w:val="20"/>
                <w:szCs w:val="20"/>
              </w:rPr>
              <w:t>1 754,9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C91" w:rsidRPr="009934FD" w:rsidRDefault="00A61C91" w:rsidP="00B907A6">
            <w:pPr>
              <w:pStyle w:val="Style4"/>
              <w:widowControl/>
              <w:spacing w:line="274" w:lineRule="exact"/>
              <w:ind w:left="-108" w:right="-68" w:firstLine="0"/>
              <w:jc w:val="center"/>
              <w:rPr>
                <w:rStyle w:val="FontStyle13"/>
                <w:sz w:val="20"/>
                <w:szCs w:val="20"/>
              </w:rPr>
            </w:pPr>
            <w:r w:rsidRPr="009934FD">
              <w:rPr>
                <w:rStyle w:val="FontStyle13"/>
                <w:sz w:val="20"/>
                <w:szCs w:val="20"/>
              </w:rPr>
              <w:t>3 496,1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A61C91" w:rsidRPr="009934FD" w:rsidRDefault="00A61C91" w:rsidP="00B907A6">
            <w:pPr>
              <w:pStyle w:val="Style4"/>
              <w:widowControl/>
              <w:spacing w:line="274" w:lineRule="exact"/>
              <w:ind w:left="-108" w:right="-68" w:firstLine="0"/>
              <w:jc w:val="center"/>
              <w:rPr>
                <w:rStyle w:val="FontStyle13"/>
                <w:sz w:val="20"/>
                <w:szCs w:val="20"/>
              </w:rPr>
            </w:pPr>
            <w:r w:rsidRPr="009934FD">
              <w:rPr>
                <w:rStyle w:val="FontStyle13"/>
                <w:sz w:val="20"/>
                <w:szCs w:val="20"/>
              </w:rPr>
              <w:t>1 741,2</w:t>
            </w:r>
          </w:p>
        </w:tc>
      </w:tr>
      <w:tr w:rsidR="00A61C91" w:rsidRPr="009934FD" w:rsidTr="00425AE3">
        <w:tc>
          <w:tcPr>
            <w:tcW w:w="392" w:type="dxa"/>
            <w:shd w:val="clear" w:color="auto" w:fill="auto"/>
            <w:vAlign w:val="center"/>
          </w:tcPr>
          <w:p w:rsidR="00A61C91" w:rsidRPr="009934FD" w:rsidRDefault="00A61C91" w:rsidP="00B907A6">
            <w:pPr>
              <w:pStyle w:val="Style4"/>
              <w:widowControl/>
              <w:spacing w:line="274" w:lineRule="exact"/>
              <w:ind w:left="-142" w:right="-108" w:firstLine="0"/>
              <w:jc w:val="center"/>
              <w:rPr>
                <w:rStyle w:val="FontStyle13"/>
                <w:sz w:val="20"/>
                <w:szCs w:val="20"/>
              </w:rPr>
            </w:pPr>
            <w:r w:rsidRPr="009934FD">
              <w:rPr>
                <w:rStyle w:val="FontStyle13"/>
                <w:sz w:val="20"/>
                <w:szCs w:val="20"/>
              </w:rPr>
              <w:t>6</w:t>
            </w:r>
          </w:p>
        </w:tc>
        <w:tc>
          <w:tcPr>
            <w:tcW w:w="5670" w:type="dxa"/>
            <w:shd w:val="clear" w:color="auto" w:fill="auto"/>
          </w:tcPr>
          <w:p w:rsidR="00A61C91" w:rsidRPr="009934FD" w:rsidRDefault="00A61C91" w:rsidP="00B907A6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sz w:val="20"/>
                <w:szCs w:val="20"/>
              </w:rPr>
            </w:pPr>
            <w:r w:rsidRPr="009934FD">
              <w:rPr>
                <w:rStyle w:val="FontStyle13"/>
                <w:sz w:val="20"/>
                <w:szCs w:val="20"/>
              </w:rPr>
              <w:t>Прочие расходы ТФОМС (пени, штрафы, восстановление средств ОМС, использованных не по целевому назначению)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61C91" w:rsidRPr="009934FD" w:rsidRDefault="00A61C91" w:rsidP="00B907A6">
            <w:pPr>
              <w:pStyle w:val="Style4"/>
              <w:widowControl/>
              <w:spacing w:line="274" w:lineRule="exact"/>
              <w:ind w:left="-108" w:right="-68" w:firstLine="0"/>
              <w:jc w:val="center"/>
              <w:rPr>
                <w:rStyle w:val="FontStyle13"/>
                <w:sz w:val="20"/>
                <w:szCs w:val="20"/>
              </w:rPr>
            </w:pPr>
            <w:r w:rsidRPr="009934FD">
              <w:rPr>
                <w:rStyle w:val="FontStyle13"/>
                <w:sz w:val="20"/>
                <w:szCs w:val="20"/>
              </w:rPr>
              <w:t>16 397,4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1C91" w:rsidRPr="009934FD" w:rsidRDefault="00A61C91" w:rsidP="00B907A6">
            <w:pPr>
              <w:pStyle w:val="Style4"/>
              <w:widowControl/>
              <w:spacing w:line="274" w:lineRule="exact"/>
              <w:ind w:left="-108" w:right="-68" w:firstLine="0"/>
              <w:jc w:val="center"/>
              <w:rPr>
                <w:rStyle w:val="FontStyle13"/>
                <w:sz w:val="20"/>
                <w:szCs w:val="20"/>
              </w:rPr>
            </w:pPr>
            <w:r w:rsidRPr="009934FD">
              <w:rPr>
                <w:rStyle w:val="FontStyle13"/>
                <w:sz w:val="20"/>
                <w:szCs w:val="20"/>
              </w:rPr>
              <w:t>15 089,7</w:t>
            </w:r>
          </w:p>
        </w:tc>
        <w:tc>
          <w:tcPr>
            <w:tcW w:w="1078" w:type="dxa"/>
            <w:shd w:val="clear" w:color="auto" w:fill="auto"/>
            <w:vAlign w:val="center"/>
          </w:tcPr>
          <w:p w:rsidR="00A61C91" w:rsidRPr="009934FD" w:rsidRDefault="00A61C91" w:rsidP="00B907A6">
            <w:pPr>
              <w:pStyle w:val="Style4"/>
              <w:widowControl/>
              <w:spacing w:line="274" w:lineRule="exact"/>
              <w:ind w:left="-108" w:right="-68" w:firstLine="0"/>
              <w:jc w:val="center"/>
              <w:rPr>
                <w:rStyle w:val="FontStyle13"/>
                <w:sz w:val="20"/>
                <w:szCs w:val="20"/>
              </w:rPr>
            </w:pPr>
            <w:r w:rsidRPr="009934FD">
              <w:rPr>
                <w:rStyle w:val="FontStyle13"/>
                <w:sz w:val="20"/>
                <w:szCs w:val="20"/>
              </w:rPr>
              <w:t>-1 307,7</w:t>
            </w:r>
          </w:p>
        </w:tc>
      </w:tr>
    </w:tbl>
    <w:p w:rsidR="00900367" w:rsidRPr="009934FD" w:rsidRDefault="00900367" w:rsidP="00B907A6">
      <w:pPr>
        <w:ind w:firstLine="709"/>
        <w:jc w:val="right"/>
      </w:pPr>
    </w:p>
    <w:p w:rsidR="00900367" w:rsidRPr="009934FD" w:rsidRDefault="00900367" w:rsidP="00B907A6">
      <w:pPr>
        <w:ind w:firstLine="709"/>
        <w:jc w:val="center"/>
        <w:rPr>
          <w:b/>
          <w:i/>
        </w:rPr>
      </w:pPr>
      <w:r w:rsidRPr="009934FD">
        <w:rPr>
          <w:b/>
          <w:i/>
        </w:rPr>
        <w:t xml:space="preserve">Анализ дебиторской и кредиторской задолженностей </w:t>
      </w:r>
    </w:p>
    <w:p w:rsidR="00A846DF" w:rsidRPr="009934FD" w:rsidRDefault="00A846DF" w:rsidP="00B907A6">
      <w:pPr>
        <w:ind w:firstLine="709"/>
        <w:jc w:val="center"/>
        <w:rPr>
          <w:b/>
          <w:i/>
        </w:rPr>
      </w:pPr>
    </w:p>
    <w:p w:rsidR="00900367" w:rsidRPr="009934FD" w:rsidRDefault="00455876" w:rsidP="00B907A6">
      <w:pPr>
        <w:tabs>
          <w:tab w:val="left" w:pos="0"/>
        </w:tabs>
        <w:ind w:firstLine="720"/>
        <w:jc w:val="both"/>
      </w:pPr>
      <w:r w:rsidRPr="009934FD">
        <w:t>Показатели</w:t>
      </w:r>
      <w:r w:rsidR="00900367" w:rsidRPr="009934FD">
        <w:t xml:space="preserve"> изменения задолженност</w:t>
      </w:r>
      <w:r w:rsidRPr="009934FD">
        <w:t>и</w:t>
      </w:r>
      <w:r w:rsidR="00900367" w:rsidRPr="009934FD">
        <w:t xml:space="preserve"> ТФОМС за 2020 год согласно ф. 0503169 приведен в таблице № 3.</w:t>
      </w:r>
    </w:p>
    <w:p w:rsidR="00900367" w:rsidRPr="009934FD" w:rsidRDefault="00900367" w:rsidP="00B907A6">
      <w:pPr>
        <w:jc w:val="right"/>
      </w:pPr>
      <w:r w:rsidRPr="009934FD">
        <w:t>Таблица № 3, тыс. руб.</w:t>
      </w:r>
    </w:p>
    <w:p w:rsidR="00900367" w:rsidRPr="009934FD" w:rsidRDefault="00900367" w:rsidP="00B907A6">
      <w:pPr>
        <w:jc w:val="right"/>
        <w:rPr>
          <w:sz w:val="10"/>
          <w:szCs w:val="10"/>
        </w:rPr>
      </w:pPr>
    </w:p>
    <w:tbl>
      <w:tblPr>
        <w:tblW w:w="9651" w:type="dxa"/>
        <w:tblInd w:w="96" w:type="dxa"/>
        <w:tblLayout w:type="fixed"/>
        <w:tblLook w:val="00A0"/>
      </w:tblPr>
      <w:tblGrid>
        <w:gridCol w:w="4265"/>
        <w:gridCol w:w="1276"/>
        <w:gridCol w:w="1275"/>
        <w:gridCol w:w="1418"/>
        <w:gridCol w:w="1417"/>
      </w:tblGrid>
      <w:tr w:rsidR="00900367" w:rsidRPr="009934FD" w:rsidTr="00915B6C">
        <w:trPr>
          <w:trHeight w:val="179"/>
        </w:trPr>
        <w:tc>
          <w:tcPr>
            <w:tcW w:w="4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67" w:rsidRPr="009934FD" w:rsidRDefault="00900367" w:rsidP="00B907A6">
            <w:pPr>
              <w:jc w:val="center"/>
              <w:rPr>
                <w:color w:val="000000"/>
                <w:sz w:val="20"/>
                <w:szCs w:val="20"/>
              </w:rPr>
            </w:pPr>
            <w:r w:rsidRPr="009934FD">
              <w:rPr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67" w:rsidRPr="009934FD" w:rsidRDefault="00900367" w:rsidP="00B907A6">
            <w:pPr>
              <w:jc w:val="center"/>
              <w:rPr>
                <w:color w:val="000000"/>
                <w:sz w:val="20"/>
                <w:szCs w:val="20"/>
              </w:rPr>
            </w:pPr>
            <w:r w:rsidRPr="009934FD">
              <w:rPr>
                <w:bCs/>
                <w:color w:val="000000"/>
                <w:sz w:val="20"/>
                <w:szCs w:val="20"/>
              </w:rPr>
              <w:t>на 01.01.2020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67" w:rsidRPr="009934FD" w:rsidRDefault="00900367" w:rsidP="00B907A6">
            <w:pPr>
              <w:jc w:val="center"/>
              <w:rPr>
                <w:color w:val="000000"/>
                <w:sz w:val="20"/>
                <w:szCs w:val="20"/>
              </w:rPr>
            </w:pPr>
            <w:r w:rsidRPr="009934FD">
              <w:rPr>
                <w:bCs/>
                <w:color w:val="000000"/>
                <w:sz w:val="20"/>
                <w:szCs w:val="20"/>
              </w:rPr>
              <w:t>на 31.12.2020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67" w:rsidRPr="009934FD" w:rsidRDefault="00900367" w:rsidP="00B907A6">
            <w:pPr>
              <w:jc w:val="center"/>
              <w:rPr>
                <w:color w:val="000000"/>
                <w:sz w:val="20"/>
                <w:szCs w:val="20"/>
              </w:rPr>
            </w:pPr>
            <w:r w:rsidRPr="009934FD">
              <w:rPr>
                <w:bCs/>
                <w:color w:val="000000"/>
                <w:sz w:val="20"/>
                <w:szCs w:val="20"/>
              </w:rPr>
              <w:t>Изменение</w:t>
            </w:r>
          </w:p>
        </w:tc>
      </w:tr>
      <w:tr w:rsidR="00900367" w:rsidRPr="009934FD" w:rsidTr="00915B6C">
        <w:trPr>
          <w:trHeight w:val="55"/>
        </w:trPr>
        <w:tc>
          <w:tcPr>
            <w:tcW w:w="4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67" w:rsidRPr="009934FD" w:rsidRDefault="00900367" w:rsidP="00B907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67" w:rsidRPr="009934FD" w:rsidRDefault="00900367" w:rsidP="00B907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67" w:rsidRPr="009934FD" w:rsidRDefault="00900367" w:rsidP="00B907A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67" w:rsidRPr="009934FD" w:rsidRDefault="00900367" w:rsidP="00B907A6">
            <w:pPr>
              <w:jc w:val="center"/>
              <w:rPr>
                <w:color w:val="000000"/>
                <w:sz w:val="20"/>
                <w:szCs w:val="20"/>
              </w:rPr>
            </w:pPr>
            <w:r w:rsidRPr="009934FD">
              <w:rPr>
                <w:color w:val="000000"/>
                <w:sz w:val="20"/>
                <w:szCs w:val="20"/>
              </w:rPr>
              <w:t>абс.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67" w:rsidRPr="009934FD" w:rsidRDefault="00900367" w:rsidP="00B907A6">
            <w:pPr>
              <w:jc w:val="center"/>
              <w:rPr>
                <w:color w:val="000000"/>
                <w:sz w:val="20"/>
                <w:szCs w:val="20"/>
              </w:rPr>
            </w:pPr>
            <w:r w:rsidRPr="009934FD">
              <w:rPr>
                <w:color w:val="000000"/>
                <w:sz w:val="20"/>
                <w:szCs w:val="20"/>
              </w:rPr>
              <w:t>% (раз)</w:t>
            </w:r>
          </w:p>
        </w:tc>
      </w:tr>
      <w:tr w:rsidR="00900367" w:rsidRPr="009934FD" w:rsidTr="00915B6C">
        <w:trPr>
          <w:trHeight w:val="14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67" w:rsidRPr="009934FD" w:rsidRDefault="00900367" w:rsidP="00B907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934FD">
              <w:rPr>
                <w:b/>
                <w:bCs/>
                <w:color w:val="000000"/>
                <w:sz w:val="20"/>
                <w:szCs w:val="20"/>
              </w:rPr>
              <w:t>Дебиторская задолженность,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67" w:rsidRPr="009934FD" w:rsidRDefault="00900367" w:rsidP="00B90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4FD">
              <w:rPr>
                <w:b/>
                <w:bCs/>
                <w:color w:val="000000"/>
                <w:sz w:val="20"/>
                <w:szCs w:val="20"/>
              </w:rPr>
              <w:t>31 347 846,8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67" w:rsidRPr="009934FD" w:rsidRDefault="00900367" w:rsidP="00B90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4FD">
              <w:rPr>
                <w:b/>
                <w:bCs/>
                <w:color w:val="000000"/>
                <w:sz w:val="20"/>
                <w:szCs w:val="20"/>
              </w:rPr>
              <w:t>31 889 802,2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67" w:rsidRPr="009934FD" w:rsidRDefault="00900367" w:rsidP="00B907A6">
            <w:pPr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9934FD">
              <w:rPr>
                <w:b/>
                <w:iCs/>
                <w:color w:val="000000"/>
                <w:sz w:val="20"/>
                <w:szCs w:val="20"/>
              </w:rPr>
              <w:t>541 955,4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67" w:rsidRPr="009934FD" w:rsidRDefault="00900367" w:rsidP="00B907A6">
            <w:pPr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9934FD">
              <w:rPr>
                <w:b/>
                <w:iCs/>
                <w:color w:val="000000"/>
                <w:sz w:val="20"/>
                <w:szCs w:val="20"/>
              </w:rPr>
              <w:t>1,7%</w:t>
            </w:r>
          </w:p>
        </w:tc>
      </w:tr>
      <w:tr w:rsidR="00900367" w:rsidRPr="009934FD" w:rsidTr="00915B6C">
        <w:trPr>
          <w:trHeight w:val="14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67" w:rsidRPr="009934FD" w:rsidRDefault="00900367" w:rsidP="00B907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934FD">
              <w:rPr>
                <w:iCs/>
                <w:color w:val="000000"/>
                <w:sz w:val="20"/>
                <w:szCs w:val="20"/>
              </w:rPr>
              <w:t>205 «Расчеты по доходам»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67" w:rsidRPr="009934FD" w:rsidRDefault="00900367" w:rsidP="00B907A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934FD">
              <w:rPr>
                <w:bCs/>
                <w:color w:val="000000"/>
                <w:sz w:val="20"/>
                <w:szCs w:val="20"/>
              </w:rPr>
              <w:t>31 342 753,2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67" w:rsidRPr="009934FD" w:rsidRDefault="00900367" w:rsidP="00B907A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9934FD">
              <w:rPr>
                <w:bCs/>
                <w:color w:val="000000"/>
                <w:sz w:val="20"/>
                <w:szCs w:val="20"/>
              </w:rPr>
              <w:t>31 883 242,3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67" w:rsidRPr="009934FD" w:rsidRDefault="00900367" w:rsidP="00B907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934FD">
              <w:rPr>
                <w:iCs/>
                <w:color w:val="000000"/>
                <w:sz w:val="20"/>
                <w:szCs w:val="20"/>
              </w:rPr>
              <w:t>540 489,1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67" w:rsidRPr="009934FD" w:rsidRDefault="00900367" w:rsidP="00B907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934FD">
              <w:rPr>
                <w:iCs/>
                <w:color w:val="000000"/>
                <w:sz w:val="20"/>
                <w:szCs w:val="20"/>
              </w:rPr>
              <w:t>1,7%</w:t>
            </w:r>
          </w:p>
        </w:tc>
      </w:tr>
      <w:tr w:rsidR="00900367" w:rsidRPr="009934FD" w:rsidTr="00915B6C">
        <w:trPr>
          <w:trHeight w:val="105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67" w:rsidRPr="009934FD" w:rsidRDefault="00900367" w:rsidP="00B907A6">
            <w:pPr>
              <w:rPr>
                <w:iCs/>
                <w:color w:val="000000"/>
                <w:sz w:val="20"/>
                <w:szCs w:val="20"/>
              </w:rPr>
            </w:pPr>
            <w:r w:rsidRPr="009934FD">
              <w:rPr>
                <w:iCs/>
                <w:color w:val="000000"/>
                <w:sz w:val="20"/>
                <w:szCs w:val="20"/>
              </w:rPr>
              <w:t>206 «Расчеты по выданным авансам»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67" w:rsidRPr="009934FD" w:rsidRDefault="00900367" w:rsidP="00B907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934FD">
              <w:rPr>
                <w:iCs/>
                <w:color w:val="000000"/>
                <w:sz w:val="20"/>
                <w:szCs w:val="20"/>
              </w:rPr>
              <w:t>5 032,2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67" w:rsidRPr="009934FD" w:rsidRDefault="00900367" w:rsidP="00B907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934FD">
              <w:rPr>
                <w:iCs/>
                <w:color w:val="000000"/>
                <w:sz w:val="20"/>
                <w:szCs w:val="20"/>
              </w:rPr>
              <w:t>6 448,4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67" w:rsidRPr="009934FD" w:rsidRDefault="00900367" w:rsidP="00B907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934FD">
              <w:rPr>
                <w:iCs/>
                <w:color w:val="000000"/>
                <w:sz w:val="20"/>
                <w:szCs w:val="20"/>
              </w:rPr>
              <w:t>1 416,2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67" w:rsidRPr="009934FD" w:rsidRDefault="00900367" w:rsidP="00B907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934FD">
              <w:rPr>
                <w:iCs/>
                <w:color w:val="000000"/>
                <w:sz w:val="20"/>
                <w:szCs w:val="20"/>
              </w:rPr>
              <w:t>28,1%</w:t>
            </w:r>
          </w:p>
        </w:tc>
      </w:tr>
      <w:tr w:rsidR="00900367" w:rsidRPr="009934FD" w:rsidTr="00915B6C">
        <w:trPr>
          <w:trHeight w:val="151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67" w:rsidRPr="009934FD" w:rsidRDefault="00900367" w:rsidP="00B907A6">
            <w:pPr>
              <w:rPr>
                <w:iCs/>
                <w:color w:val="000000"/>
                <w:sz w:val="20"/>
                <w:szCs w:val="20"/>
              </w:rPr>
            </w:pPr>
            <w:r w:rsidRPr="009934FD">
              <w:rPr>
                <w:iCs/>
                <w:color w:val="000000"/>
                <w:sz w:val="20"/>
                <w:szCs w:val="20"/>
              </w:rPr>
              <w:t>209 «Расчеты по ущербу и иным доходам»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67" w:rsidRPr="009934FD" w:rsidRDefault="00900367" w:rsidP="00B907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934FD">
              <w:rPr>
                <w:iCs/>
                <w:color w:val="000000"/>
                <w:sz w:val="20"/>
                <w:szCs w:val="20"/>
              </w:rPr>
              <w:t>61,4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00367" w:rsidRPr="009934FD" w:rsidRDefault="00900367" w:rsidP="00B907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934FD">
              <w:rPr>
                <w:iCs/>
                <w:color w:val="000000"/>
                <w:sz w:val="20"/>
                <w:szCs w:val="20"/>
              </w:rPr>
              <w:t>111,5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67" w:rsidRPr="009934FD" w:rsidRDefault="00900367" w:rsidP="00B907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934FD">
              <w:rPr>
                <w:iCs/>
                <w:color w:val="000000"/>
                <w:sz w:val="20"/>
                <w:szCs w:val="20"/>
              </w:rPr>
              <w:t>50,1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67" w:rsidRPr="009934FD" w:rsidRDefault="00900367" w:rsidP="00B907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934FD">
              <w:rPr>
                <w:iCs/>
                <w:color w:val="000000"/>
                <w:sz w:val="20"/>
                <w:szCs w:val="20"/>
              </w:rPr>
              <w:t>81,6%</w:t>
            </w:r>
          </w:p>
        </w:tc>
      </w:tr>
      <w:tr w:rsidR="00900367" w:rsidRPr="009934FD" w:rsidTr="00915B6C">
        <w:trPr>
          <w:trHeight w:val="231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67" w:rsidRPr="009934FD" w:rsidRDefault="00900367" w:rsidP="00B907A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934FD">
              <w:rPr>
                <w:b/>
                <w:bCs/>
                <w:color w:val="000000"/>
                <w:sz w:val="20"/>
                <w:szCs w:val="20"/>
              </w:rPr>
              <w:t>Кредиторская задолженность,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67" w:rsidRPr="009934FD" w:rsidRDefault="00900367" w:rsidP="00B90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4FD">
              <w:rPr>
                <w:b/>
                <w:bCs/>
                <w:color w:val="000000"/>
                <w:sz w:val="20"/>
                <w:szCs w:val="20"/>
              </w:rPr>
              <w:t>161 673,2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67" w:rsidRPr="009934FD" w:rsidRDefault="00900367" w:rsidP="00B90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934FD">
              <w:rPr>
                <w:b/>
                <w:bCs/>
                <w:color w:val="000000"/>
                <w:sz w:val="20"/>
                <w:szCs w:val="20"/>
              </w:rPr>
              <w:t>526 973,6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67" w:rsidRPr="009934FD" w:rsidRDefault="00900367" w:rsidP="00B907A6">
            <w:pPr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9934FD">
              <w:rPr>
                <w:b/>
                <w:iCs/>
                <w:color w:val="000000"/>
                <w:sz w:val="20"/>
                <w:szCs w:val="20"/>
              </w:rPr>
              <w:t>365 300,4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67" w:rsidRPr="009934FD" w:rsidRDefault="00900367" w:rsidP="00B907A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9934FD">
              <w:rPr>
                <w:b/>
                <w:color w:val="000000"/>
                <w:sz w:val="20"/>
                <w:szCs w:val="20"/>
              </w:rPr>
              <w:t>в 3,3 раза</w:t>
            </w:r>
          </w:p>
        </w:tc>
      </w:tr>
      <w:tr w:rsidR="00900367" w:rsidRPr="009934FD" w:rsidTr="00915B6C">
        <w:trPr>
          <w:trHeight w:val="135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67" w:rsidRPr="009934FD" w:rsidRDefault="00900367" w:rsidP="00B907A6">
            <w:pPr>
              <w:rPr>
                <w:iCs/>
                <w:color w:val="000000"/>
                <w:sz w:val="20"/>
                <w:szCs w:val="20"/>
              </w:rPr>
            </w:pPr>
            <w:r w:rsidRPr="009934FD">
              <w:rPr>
                <w:iCs/>
                <w:color w:val="000000"/>
                <w:sz w:val="20"/>
                <w:szCs w:val="20"/>
              </w:rPr>
              <w:t>205 «Расчеты по доходам»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67" w:rsidRPr="009934FD" w:rsidRDefault="00900367" w:rsidP="00B907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934FD">
              <w:rPr>
                <w:iCs/>
                <w:color w:val="000000"/>
                <w:sz w:val="20"/>
                <w:szCs w:val="20"/>
              </w:rPr>
              <w:t>144 618,1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67" w:rsidRPr="009934FD" w:rsidRDefault="00900367" w:rsidP="00B907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934FD">
              <w:rPr>
                <w:iCs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67" w:rsidRPr="009934FD" w:rsidRDefault="00900367" w:rsidP="00B907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934FD">
              <w:rPr>
                <w:iCs/>
                <w:color w:val="000000"/>
                <w:sz w:val="20"/>
                <w:szCs w:val="20"/>
              </w:rPr>
              <w:t>- 144 607,8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67" w:rsidRPr="009934FD" w:rsidRDefault="00900367" w:rsidP="00B907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934FD">
              <w:rPr>
                <w:color w:val="000000"/>
                <w:sz w:val="20"/>
                <w:szCs w:val="20"/>
              </w:rPr>
              <w:t>-99,99%</w:t>
            </w:r>
          </w:p>
        </w:tc>
      </w:tr>
      <w:tr w:rsidR="00900367" w:rsidRPr="009934FD" w:rsidTr="00915B6C">
        <w:trPr>
          <w:trHeight w:val="181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67" w:rsidRPr="009934FD" w:rsidRDefault="00900367" w:rsidP="00B907A6">
            <w:pPr>
              <w:rPr>
                <w:iCs/>
                <w:color w:val="000000"/>
                <w:sz w:val="20"/>
                <w:szCs w:val="20"/>
              </w:rPr>
            </w:pPr>
            <w:r w:rsidRPr="009934FD">
              <w:rPr>
                <w:iCs/>
                <w:color w:val="000000"/>
                <w:sz w:val="20"/>
                <w:szCs w:val="20"/>
              </w:rPr>
              <w:t>302 «Расчеты по принятым обязательствам»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67" w:rsidRPr="009934FD" w:rsidRDefault="00900367" w:rsidP="00B907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934FD">
              <w:rPr>
                <w:iCs/>
                <w:color w:val="000000"/>
                <w:sz w:val="20"/>
                <w:szCs w:val="20"/>
              </w:rPr>
              <w:t>16 784,9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67" w:rsidRPr="009934FD" w:rsidRDefault="00900367" w:rsidP="00B907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934FD">
              <w:rPr>
                <w:iCs/>
                <w:color w:val="000000"/>
                <w:sz w:val="20"/>
                <w:szCs w:val="20"/>
              </w:rPr>
              <w:t>436 151,9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67" w:rsidRPr="009934FD" w:rsidRDefault="00900367" w:rsidP="00B907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934FD">
              <w:rPr>
                <w:iCs/>
                <w:color w:val="000000"/>
                <w:sz w:val="20"/>
                <w:szCs w:val="20"/>
              </w:rPr>
              <w:t>419 367,0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67" w:rsidRPr="009934FD" w:rsidRDefault="00900367" w:rsidP="00B907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934FD">
              <w:rPr>
                <w:color w:val="000000"/>
                <w:sz w:val="20"/>
                <w:szCs w:val="20"/>
              </w:rPr>
              <w:t>в 26 раз</w:t>
            </w:r>
          </w:p>
        </w:tc>
      </w:tr>
      <w:tr w:rsidR="00900367" w:rsidRPr="009934FD" w:rsidTr="00915B6C">
        <w:trPr>
          <w:trHeight w:val="2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67" w:rsidRPr="009934FD" w:rsidRDefault="00900367" w:rsidP="00B907A6">
            <w:pPr>
              <w:rPr>
                <w:iCs/>
                <w:color w:val="000000"/>
                <w:sz w:val="20"/>
                <w:szCs w:val="20"/>
              </w:rPr>
            </w:pPr>
            <w:r w:rsidRPr="009934FD">
              <w:rPr>
                <w:iCs/>
                <w:color w:val="000000"/>
                <w:sz w:val="20"/>
                <w:szCs w:val="20"/>
              </w:rPr>
              <w:t>303 «Расчеты по платежам в бюджеты»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67" w:rsidRPr="009934FD" w:rsidRDefault="00900367" w:rsidP="00B907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934FD">
              <w:rPr>
                <w:iCs/>
                <w:color w:val="000000"/>
                <w:sz w:val="20"/>
                <w:szCs w:val="20"/>
              </w:rPr>
              <w:t>270,2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67" w:rsidRPr="009934FD" w:rsidRDefault="00900367" w:rsidP="00B907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934FD">
              <w:rPr>
                <w:iCs/>
                <w:color w:val="000000"/>
                <w:sz w:val="20"/>
                <w:szCs w:val="20"/>
              </w:rPr>
              <w:t>90 811,4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00367" w:rsidRPr="009934FD" w:rsidRDefault="00900367" w:rsidP="00B907A6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9934FD">
              <w:rPr>
                <w:iCs/>
                <w:color w:val="000000"/>
                <w:sz w:val="20"/>
                <w:szCs w:val="20"/>
              </w:rPr>
              <w:t>90 541,2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0367" w:rsidRPr="009934FD" w:rsidRDefault="00900367" w:rsidP="00B907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934FD">
              <w:rPr>
                <w:color w:val="000000"/>
                <w:sz w:val="20"/>
                <w:szCs w:val="20"/>
              </w:rPr>
              <w:t>в 336 раз</w:t>
            </w:r>
          </w:p>
        </w:tc>
      </w:tr>
    </w:tbl>
    <w:p w:rsidR="00900367" w:rsidRPr="009934FD" w:rsidRDefault="00900367" w:rsidP="00B907A6">
      <w:pPr>
        <w:ind w:firstLine="709"/>
        <w:jc w:val="both"/>
      </w:pPr>
    </w:p>
    <w:p w:rsidR="00900367" w:rsidRPr="009934FD" w:rsidRDefault="00900367" w:rsidP="00B907A6">
      <w:pPr>
        <w:ind w:firstLine="709"/>
        <w:jc w:val="both"/>
      </w:pPr>
      <w:r w:rsidRPr="009934FD">
        <w:t xml:space="preserve">В структуре дебиторской задолженности ТФОМС на конец 2020 года наибольшую долю занимает задолженность по счету 205 «Расчеты по доходам», </w:t>
      </w:r>
      <w:r w:rsidR="00B56796" w:rsidRPr="009934FD">
        <w:t>в том числе</w:t>
      </w:r>
      <w:r w:rsidRPr="009934FD">
        <w:t>:</w:t>
      </w:r>
    </w:p>
    <w:p w:rsidR="00900367" w:rsidRPr="009934FD" w:rsidRDefault="00900367" w:rsidP="00B907A6">
      <w:pPr>
        <w:pStyle w:val="aff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Cs/>
          <w:color w:val="000000"/>
        </w:rPr>
      </w:pPr>
      <w:r w:rsidRPr="009934FD">
        <w:t xml:space="preserve">31 798 314,1 </w:t>
      </w:r>
      <w:r w:rsidRPr="009934FD">
        <w:rPr>
          <w:bCs/>
          <w:color w:val="000000"/>
        </w:rPr>
        <w:t xml:space="preserve">тыс. руб. - </w:t>
      </w:r>
      <w:r w:rsidRPr="009934FD">
        <w:t>начисленная субвенция из Федерального фонда обязательного медицинского страхования на 2021 год;</w:t>
      </w:r>
    </w:p>
    <w:p w:rsidR="00900367" w:rsidRPr="009934FD" w:rsidRDefault="00900367" w:rsidP="00B907A6">
      <w:pPr>
        <w:pStyle w:val="aff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Cs/>
          <w:color w:val="000000"/>
        </w:rPr>
      </w:pPr>
      <w:r w:rsidRPr="009934FD">
        <w:t xml:space="preserve"> 62</w:t>
      </w:r>
      <w:r w:rsidR="00A6744E" w:rsidRPr="009934FD">
        <w:t> </w:t>
      </w:r>
      <w:r w:rsidR="00B56796" w:rsidRPr="009934FD">
        <w:t>800</w:t>
      </w:r>
      <w:r w:rsidR="00A6744E" w:rsidRPr="009934FD">
        <w:t>,1</w:t>
      </w:r>
      <w:r w:rsidRPr="009934FD">
        <w:t xml:space="preserve"> тыс. руб. - задолженность по межтерриториальным расчетам по счетам за декабрь 2020 года, подлежащим оплате в январе 2021 года</w:t>
      </w:r>
      <w:r w:rsidR="00B56796" w:rsidRPr="009934FD">
        <w:t xml:space="preserve"> (на начало 2020 года отсутствовала)</w:t>
      </w:r>
      <w:r w:rsidRPr="009934FD">
        <w:t>;</w:t>
      </w:r>
    </w:p>
    <w:p w:rsidR="002957AC" w:rsidRPr="009934FD" w:rsidRDefault="00900367" w:rsidP="00B907A6">
      <w:pPr>
        <w:pStyle w:val="aff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Cs/>
          <w:color w:val="000000"/>
        </w:rPr>
      </w:pPr>
      <w:r w:rsidRPr="009934FD">
        <w:t xml:space="preserve">22 128,1 тыс. руб. – </w:t>
      </w:r>
      <w:r w:rsidR="002957AC" w:rsidRPr="009934FD">
        <w:rPr>
          <w:bCs/>
          <w:color w:val="000000"/>
        </w:rPr>
        <w:t>задолженность за медицинскими организациями по штрафам и восстановлению нецелевого использования средств, а также восстановлению средств ОМС по регрессным искам к лицам, виновным в совершении ДТП, причинившим вред здоровью застрахованных лиц</w:t>
      </w:r>
      <w:r w:rsidR="00B56796" w:rsidRPr="009934FD">
        <w:rPr>
          <w:bCs/>
          <w:color w:val="000000"/>
        </w:rPr>
        <w:t xml:space="preserve"> (</w:t>
      </w:r>
      <w:r w:rsidR="009D146A" w:rsidRPr="009934FD">
        <w:rPr>
          <w:bCs/>
          <w:color w:val="000000"/>
        </w:rPr>
        <w:t>главным образом 17 737,4 тыс. руб. задолженность ООО «Центр Диализа Астрахань» по акту проверки целевого использования средств</w:t>
      </w:r>
      <w:r w:rsidR="000B2190" w:rsidRPr="009934FD">
        <w:rPr>
          <w:bCs/>
          <w:color w:val="000000"/>
        </w:rPr>
        <w:t xml:space="preserve"> с ноября 2020 года</w:t>
      </w:r>
      <w:r w:rsidR="00B56796" w:rsidRPr="009934FD">
        <w:t>).</w:t>
      </w:r>
    </w:p>
    <w:p w:rsidR="00900367" w:rsidRPr="009934FD" w:rsidRDefault="00900367" w:rsidP="00B907A6">
      <w:pPr>
        <w:ind w:firstLine="709"/>
        <w:jc w:val="both"/>
      </w:pPr>
      <w:r w:rsidRPr="009934FD">
        <w:t>Просроченная дебиторская задолженность на 01.01.2021 составила 19 648,3 тыс. руб.</w:t>
      </w:r>
      <w:r w:rsidR="009D3569" w:rsidRPr="009934FD">
        <w:t xml:space="preserve"> (по сравнению с </w:t>
      </w:r>
      <w:r w:rsidR="00FD57AD" w:rsidRPr="009934FD">
        <w:t>01.01.2020</w:t>
      </w:r>
      <w:r w:rsidR="009D3569" w:rsidRPr="009934FD">
        <w:t xml:space="preserve"> увеличение в 18 раз)</w:t>
      </w:r>
      <w:r w:rsidRPr="009934FD">
        <w:t>, главным образом за медицинскими организациями по штрафам и восстановлению нецелевого использования средств.</w:t>
      </w:r>
      <w:r w:rsidR="004F0C6C" w:rsidRPr="009934FD">
        <w:t xml:space="preserve"> </w:t>
      </w:r>
      <w:r w:rsidRPr="009934FD">
        <w:t>Основной причиной образования просроченной задолженности является недостаточность средств</w:t>
      </w:r>
      <w:r w:rsidR="00B67B9D" w:rsidRPr="009934FD">
        <w:t xml:space="preserve"> медицинских организаций</w:t>
      </w:r>
      <w:r w:rsidRPr="009934FD">
        <w:t>, поступающих из иных источников, для её погашения.</w:t>
      </w:r>
    </w:p>
    <w:p w:rsidR="00900367" w:rsidRPr="009934FD" w:rsidRDefault="00900367" w:rsidP="00B907A6">
      <w:pPr>
        <w:ind w:firstLine="709"/>
        <w:jc w:val="both"/>
      </w:pPr>
      <w:r w:rsidRPr="009934FD">
        <w:t>В структуре кредиторской задолженности наибольшую долю занимает задолженность по счету 302 «Расчеты по принятым обязательствам», главным образом:</w:t>
      </w:r>
    </w:p>
    <w:p w:rsidR="00900367" w:rsidRPr="009934FD" w:rsidRDefault="00900367" w:rsidP="00B907A6">
      <w:pPr>
        <w:pStyle w:val="aff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9934FD">
        <w:t xml:space="preserve">212 461,4 тыс. руб. – задолженность перед медицинскими организациями по счетам за лечение граждан, застрахованных </w:t>
      </w:r>
      <w:r w:rsidR="0024544E" w:rsidRPr="009934FD">
        <w:t>в других субъектах РФ</w:t>
      </w:r>
      <w:r w:rsidRPr="009934FD">
        <w:t>, в связи с непоступлением средств от других фондов;</w:t>
      </w:r>
    </w:p>
    <w:p w:rsidR="00900367" w:rsidRPr="009934FD" w:rsidRDefault="00900367" w:rsidP="00B907A6">
      <w:pPr>
        <w:pStyle w:val="aff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9934FD">
        <w:t xml:space="preserve">195 340,6 тыс. руб. – задолженность по межтерриториальным расчетам за лечение граждан Волгоградской области </w:t>
      </w:r>
      <w:r w:rsidR="0024544E" w:rsidRPr="009934FD">
        <w:t xml:space="preserve">в других регионах РФ </w:t>
      </w:r>
      <w:r w:rsidRPr="009934FD">
        <w:t>в декабре 2020 года, подлежащая оплате в 2021 году;</w:t>
      </w:r>
    </w:p>
    <w:p w:rsidR="00900367" w:rsidRPr="009934FD" w:rsidRDefault="00900367" w:rsidP="00B907A6">
      <w:pPr>
        <w:pStyle w:val="aff"/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9934FD">
        <w:t>27 608,8 тыс. руб. – задолженность по арендной плате за пользование имуществом, начисленная на сумму договора аренды на весь срок действия в 2021 году.</w:t>
      </w:r>
    </w:p>
    <w:p w:rsidR="00900367" w:rsidRPr="009934FD" w:rsidRDefault="0024544E" w:rsidP="00B907A6">
      <w:pPr>
        <w:pStyle w:val="aff"/>
        <w:tabs>
          <w:tab w:val="left" w:pos="993"/>
        </w:tabs>
        <w:ind w:left="0" w:firstLine="709"/>
        <w:jc w:val="both"/>
      </w:pPr>
      <w:r w:rsidRPr="009934FD">
        <w:t>З</w:t>
      </w:r>
      <w:r w:rsidR="00900367" w:rsidRPr="009934FD">
        <w:t xml:space="preserve">адолженность по счету 303 «Расчеты по платежам в бюджеты» главным образом </w:t>
      </w:r>
      <w:r w:rsidR="002302B0" w:rsidRPr="009934FD">
        <w:t xml:space="preserve">образовалась в </w:t>
      </w:r>
      <w:r w:rsidRPr="009934FD">
        <w:t>размере</w:t>
      </w:r>
      <w:r w:rsidR="002302B0" w:rsidRPr="009934FD">
        <w:t xml:space="preserve"> </w:t>
      </w:r>
      <w:r w:rsidR="00900367" w:rsidRPr="009934FD">
        <w:t>остатков субвенции и межбюджетных трансфертов, которые подлежат возврату в бюджет ФФОМС</w:t>
      </w:r>
      <w:r w:rsidRPr="009934FD">
        <w:t>, на сумму 90 557,7 тыс. руб.</w:t>
      </w:r>
      <w:r w:rsidR="00BE786A" w:rsidRPr="009934FD">
        <w:t xml:space="preserve"> (</w:t>
      </w:r>
      <w:r w:rsidR="000B2190" w:rsidRPr="009934FD">
        <w:t>главным образом</w:t>
      </w:r>
      <w:r w:rsidR="00BE786A" w:rsidRPr="009934FD">
        <w:t xml:space="preserve"> п.п. 1-3 таблицы № 2).</w:t>
      </w:r>
    </w:p>
    <w:p w:rsidR="00900367" w:rsidRPr="009934FD" w:rsidRDefault="00900367" w:rsidP="00B907A6">
      <w:pPr>
        <w:ind w:firstLine="709"/>
        <w:jc w:val="both"/>
      </w:pPr>
      <w:r w:rsidRPr="009934FD">
        <w:t xml:space="preserve">Просроченная кредиторская задолженность у ГУ «ТФОМС» отсутствовала. </w:t>
      </w:r>
    </w:p>
    <w:p w:rsidR="00A1048B" w:rsidRPr="009934FD" w:rsidRDefault="00A1048B" w:rsidP="00B907A6">
      <w:pPr>
        <w:ind w:firstLine="709"/>
        <w:jc w:val="center"/>
        <w:rPr>
          <w:b/>
          <w:i/>
        </w:rPr>
      </w:pPr>
    </w:p>
    <w:p w:rsidR="00B907A6" w:rsidRPr="009934FD" w:rsidRDefault="00B907A6" w:rsidP="00B907A6">
      <w:pPr>
        <w:ind w:firstLine="709"/>
        <w:jc w:val="center"/>
        <w:rPr>
          <w:b/>
          <w:i/>
        </w:rPr>
      </w:pPr>
    </w:p>
    <w:p w:rsidR="00900367" w:rsidRPr="009934FD" w:rsidRDefault="00900367" w:rsidP="00B907A6">
      <w:pPr>
        <w:jc w:val="center"/>
        <w:rPr>
          <w:b/>
          <w:i/>
        </w:rPr>
      </w:pPr>
      <w:r w:rsidRPr="009934FD">
        <w:rPr>
          <w:b/>
          <w:i/>
        </w:rPr>
        <w:lastRenderedPageBreak/>
        <w:t xml:space="preserve">Анализ исполнения текстовых статей Закона о бюджете ТФОМС, </w:t>
      </w:r>
    </w:p>
    <w:p w:rsidR="00900367" w:rsidRPr="009934FD" w:rsidRDefault="00900367" w:rsidP="00B907A6">
      <w:pPr>
        <w:jc w:val="center"/>
        <w:rPr>
          <w:b/>
          <w:i/>
        </w:rPr>
      </w:pPr>
      <w:r w:rsidRPr="009934FD">
        <w:rPr>
          <w:b/>
          <w:i/>
        </w:rPr>
        <w:t>включая анализ использования НСЗ</w:t>
      </w:r>
    </w:p>
    <w:p w:rsidR="00A846DF" w:rsidRPr="009934FD" w:rsidRDefault="00A846DF" w:rsidP="00B907A6">
      <w:pPr>
        <w:jc w:val="center"/>
        <w:rPr>
          <w:b/>
          <w:i/>
        </w:rPr>
      </w:pPr>
    </w:p>
    <w:p w:rsidR="00900367" w:rsidRPr="009934FD" w:rsidRDefault="00900367" w:rsidP="00B907A6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934FD">
        <w:rPr>
          <w:rFonts w:ascii="Times New Roman" w:hAnsi="Times New Roman" w:cs="Times New Roman"/>
          <w:i/>
          <w:sz w:val="24"/>
          <w:szCs w:val="24"/>
          <w:u w:val="single"/>
        </w:rPr>
        <w:t>Статья 7 «Расходы на ведение дела страховых медицинских организаций» Закона о бюджете ТФОМС</w:t>
      </w:r>
    </w:p>
    <w:p w:rsidR="00900367" w:rsidRPr="009934FD" w:rsidRDefault="002302B0" w:rsidP="00B907A6">
      <w:pPr>
        <w:autoSpaceDE w:val="0"/>
        <w:autoSpaceDN w:val="0"/>
        <w:adjustRightInd w:val="0"/>
        <w:ind w:firstLine="709"/>
        <w:jc w:val="both"/>
        <w:outlineLvl w:val="0"/>
      </w:pPr>
      <w:r w:rsidRPr="009934FD">
        <w:rPr>
          <w:bCs/>
          <w:iCs/>
        </w:rPr>
        <w:t>В</w:t>
      </w:r>
      <w:r w:rsidR="00900367" w:rsidRPr="009934FD">
        <w:rPr>
          <w:bCs/>
          <w:iCs/>
        </w:rPr>
        <w:t xml:space="preserve"> 2020 году на ведение дела страховых медицинских организаций (далее СМО) направлено 284 974,7 тыс. руб., или 1% от суммы средств, поступивших в СМО по дифференцированным подушевым нормативам, что соответствует статье 7 Закона о бюджете ТФОМС</w:t>
      </w:r>
      <w:r w:rsidR="00900367" w:rsidRPr="009934FD">
        <w:t xml:space="preserve"> и на 20 068,5 тыс. руб. </w:t>
      </w:r>
      <w:r w:rsidR="00844CF8" w:rsidRPr="009934FD">
        <w:t>(7,</w:t>
      </w:r>
      <w:r w:rsidR="00150A9C" w:rsidRPr="009934FD">
        <w:t>6</w:t>
      </w:r>
      <w:r w:rsidR="00844CF8" w:rsidRPr="009934FD">
        <w:t xml:space="preserve">%) </w:t>
      </w:r>
      <w:r w:rsidR="00900367" w:rsidRPr="009934FD">
        <w:t>больше соответствующего показателя 2019 года (</w:t>
      </w:r>
      <w:r w:rsidR="00900367" w:rsidRPr="009934FD">
        <w:rPr>
          <w:bCs/>
          <w:iCs/>
        </w:rPr>
        <w:t xml:space="preserve">264 906,2 </w:t>
      </w:r>
      <w:r w:rsidR="00900367" w:rsidRPr="009934FD">
        <w:t xml:space="preserve">тыс. руб.). </w:t>
      </w:r>
    </w:p>
    <w:p w:rsidR="00900367" w:rsidRPr="009934FD" w:rsidRDefault="00900367" w:rsidP="00B907A6">
      <w:pPr>
        <w:pStyle w:val="ConsPlusNormal"/>
        <w:ind w:firstLine="709"/>
        <w:jc w:val="both"/>
        <w:outlineLvl w:val="0"/>
        <w:rPr>
          <w:i/>
          <w:u w:val="single"/>
        </w:rPr>
      </w:pPr>
      <w:r w:rsidRPr="009934FD">
        <w:rPr>
          <w:rFonts w:ascii="Times New Roman" w:hAnsi="Times New Roman" w:cs="Times New Roman"/>
          <w:i/>
          <w:sz w:val="24"/>
          <w:szCs w:val="24"/>
          <w:u w:val="single"/>
        </w:rPr>
        <w:t xml:space="preserve">Статья 8 «Размер и цели использования средств нормированного страхового запаса Фонда» Закона о бюджете ТФОМС </w:t>
      </w:r>
    </w:p>
    <w:p w:rsidR="00900367" w:rsidRPr="009934FD" w:rsidRDefault="00900367" w:rsidP="00B907A6">
      <w:pPr>
        <w:autoSpaceDE w:val="0"/>
        <w:autoSpaceDN w:val="0"/>
        <w:adjustRightInd w:val="0"/>
        <w:ind w:firstLine="708"/>
        <w:jc w:val="both"/>
      </w:pPr>
      <w:r w:rsidRPr="009934FD">
        <w:t>Статьей 8 Закона о бюджете ТФОМС размер НСЗ на 2020 год установлен в сумме 3 981 393,0 тыс. руб</w:t>
      </w:r>
      <w:r w:rsidR="00CB2304" w:rsidRPr="009934FD">
        <w:t>лей</w:t>
      </w:r>
      <w:r w:rsidRPr="009934FD">
        <w:t xml:space="preserve">. </w:t>
      </w:r>
      <w:r w:rsidR="002302B0" w:rsidRPr="009934FD">
        <w:t>Сформирован НСЗ в сумме 3 807 932,4 тыс. руб., ф</w:t>
      </w:r>
      <w:r w:rsidRPr="009934FD">
        <w:t>актически израсходовано 3 673 901,3 тыс. руб</w:t>
      </w:r>
      <w:r w:rsidR="000D20B1" w:rsidRPr="009934FD">
        <w:t>лей</w:t>
      </w:r>
      <w:r w:rsidR="00CB2304" w:rsidRPr="009934FD">
        <w:t>.</w:t>
      </w:r>
      <w:r w:rsidRPr="009934FD">
        <w:t xml:space="preserve"> Информация о формировании и расходовании НСЗ представлена в </w:t>
      </w:r>
      <w:r w:rsidRPr="009934FD">
        <w:rPr>
          <w:color w:val="0000FF"/>
        </w:rPr>
        <w:t>приложении № 5.</w:t>
      </w:r>
    </w:p>
    <w:p w:rsidR="00900367" w:rsidRPr="009934FD" w:rsidRDefault="00900367" w:rsidP="00B907A6">
      <w:pPr>
        <w:autoSpaceDE w:val="0"/>
        <w:autoSpaceDN w:val="0"/>
        <w:adjustRightInd w:val="0"/>
        <w:ind w:firstLine="709"/>
        <w:jc w:val="both"/>
      </w:pPr>
      <w:r w:rsidRPr="009934FD">
        <w:t xml:space="preserve">Неиспользованный остаток средств НСЗ в сумме 134 031,1 тыс. руб. </w:t>
      </w:r>
      <w:r w:rsidR="00A2620E" w:rsidRPr="009934FD">
        <w:t xml:space="preserve">(по сравнению с 2019 годом </w:t>
      </w:r>
      <w:r w:rsidR="00410DEF" w:rsidRPr="009934FD">
        <w:t xml:space="preserve">меньше на </w:t>
      </w:r>
      <w:r w:rsidR="00150A9C" w:rsidRPr="009934FD">
        <w:t xml:space="preserve">53 128,1 тыс. руб., или </w:t>
      </w:r>
      <w:r w:rsidR="00410DEF" w:rsidRPr="009934FD">
        <w:t xml:space="preserve">на </w:t>
      </w:r>
      <w:r w:rsidR="00150A9C" w:rsidRPr="009934FD">
        <w:t xml:space="preserve">28,4%) </w:t>
      </w:r>
      <w:r w:rsidRPr="009934FD">
        <w:t>сформировался по следующим направлениям расходов:</w:t>
      </w:r>
    </w:p>
    <w:p w:rsidR="00900367" w:rsidRPr="009934FD" w:rsidRDefault="00900367" w:rsidP="00B907A6">
      <w:pPr>
        <w:autoSpaceDE w:val="0"/>
        <w:autoSpaceDN w:val="0"/>
        <w:adjustRightInd w:val="0"/>
        <w:ind w:firstLine="709"/>
        <w:jc w:val="both"/>
      </w:pPr>
      <w:r w:rsidRPr="009934FD">
        <w:t>- 75 132,4 тыс. руб. – софинансирование расходов медицинских организаций на оплату труда врачей и среднего медицинского персонала в связи с отсутствием запланированного прироста кадровой численности медперсонала в медицинских организациях;</w:t>
      </w:r>
    </w:p>
    <w:p w:rsidR="00900367" w:rsidRPr="009934FD" w:rsidRDefault="00900367" w:rsidP="00B907A6">
      <w:pPr>
        <w:autoSpaceDE w:val="0"/>
        <w:autoSpaceDN w:val="0"/>
        <w:adjustRightInd w:val="0"/>
        <w:ind w:firstLine="709"/>
        <w:jc w:val="both"/>
      </w:pPr>
      <w:r w:rsidRPr="009934FD">
        <w:t xml:space="preserve">- 55 402,6 тыс. руб. –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 </w:t>
      </w:r>
      <w:r w:rsidRPr="009934FD">
        <w:rPr>
          <w:bCs/>
        </w:rPr>
        <w:t xml:space="preserve">в связи с </w:t>
      </w:r>
      <w:r w:rsidRPr="009934FD">
        <w:t>порядком использования средств НСЗ, согласно которому расходование средств осуществляется после утверждения плана, в квартале, следующем за отчетным, по мере реализации мероприятий медицинскими организациями;</w:t>
      </w:r>
    </w:p>
    <w:p w:rsidR="00410DEF" w:rsidRPr="009934FD" w:rsidRDefault="00900367" w:rsidP="00B907A6">
      <w:pPr>
        <w:autoSpaceDE w:val="0"/>
        <w:autoSpaceDN w:val="0"/>
        <w:adjustRightInd w:val="0"/>
        <w:ind w:firstLine="709"/>
        <w:jc w:val="both"/>
      </w:pPr>
      <w:r w:rsidRPr="009934FD">
        <w:t xml:space="preserve">- 3 496,1 тыс. руб. – </w:t>
      </w:r>
      <w:r w:rsidR="00410DEF" w:rsidRPr="009934FD">
        <w:t xml:space="preserve">средства, предусмотренные на </w:t>
      </w:r>
      <w:r w:rsidRPr="009934FD">
        <w:t>оплат</w:t>
      </w:r>
      <w:r w:rsidR="00410DEF" w:rsidRPr="009934FD">
        <w:t>у</w:t>
      </w:r>
      <w:r w:rsidRPr="009934FD">
        <w:t xml:space="preserve"> стоимости медицинской помощи, оказанной медицинскими организациями, расположенными на территории Волгоградской области, лицам, застрахованным на территории других субъектов РФ, с последующим восстановлением средств в состав НСЗ по мере возмещения затрат другими территориальными фондами, по причине </w:t>
      </w:r>
      <w:r w:rsidR="00410DEF" w:rsidRPr="009934FD">
        <w:t>позднего поступления (в последних числах декабря 2020 года) средств от ТФОМС других субъектов РФ.</w:t>
      </w:r>
    </w:p>
    <w:p w:rsidR="00410DEF" w:rsidRPr="009934FD" w:rsidRDefault="00410DEF" w:rsidP="00B907A6">
      <w:pPr>
        <w:autoSpaceDE w:val="0"/>
        <w:autoSpaceDN w:val="0"/>
        <w:adjustRightInd w:val="0"/>
        <w:ind w:firstLine="709"/>
        <w:jc w:val="both"/>
      </w:pPr>
    </w:p>
    <w:p w:rsidR="00900367" w:rsidRPr="009934FD" w:rsidRDefault="00900367" w:rsidP="00B907A6">
      <w:pPr>
        <w:jc w:val="center"/>
        <w:rPr>
          <w:b/>
          <w:i/>
        </w:rPr>
      </w:pPr>
      <w:r w:rsidRPr="009934FD">
        <w:rPr>
          <w:b/>
          <w:i/>
        </w:rPr>
        <w:t>Анализ расходов на финансирование административно-управленческой деятельности ГУ «ТФОМС»</w:t>
      </w:r>
    </w:p>
    <w:p w:rsidR="008259A9" w:rsidRPr="009934FD" w:rsidRDefault="008259A9" w:rsidP="00B907A6">
      <w:pPr>
        <w:jc w:val="center"/>
        <w:rPr>
          <w:b/>
          <w:i/>
        </w:rPr>
      </w:pPr>
    </w:p>
    <w:p w:rsidR="00900367" w:rsidRPr="009934FD" w:rsidRDefault="00900367" w:rsidP="00B907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34FD">
        <w:rPr>
          <w:rFonts w:ascii="Times New Roman" w:hAnsi="Times New Roman" w:cs="Times New Roman"/>
          <w:sz w:val="24"/>
          <w:szCs w:val="24"/>
        </w:rPr>
        <w:t>Законом о бюджете ТФОМС на 2020 год предусмотрено расходов на выполнение функций аппарата органа управления ТФОМС в сумме 240 000 тыс. руб., которые исполнены на 232 343,2 тыс. руб., или на 96,8</w:t>
      </w:r>
      <w:r w:rsidR="00002C10" w:rsidRPr="009934FD">
        <w:rPr>
          <w:rFonts w:ascii="Times New Roman" w:hAnsi="Times New Roman" w:cs="Times New Roman"/>
          <w:sz w:val="24"/>
          <w:szCs w:val="24"/>
        </w:rPr>
        <w:t xml:space="preserve"> процентов.</w:t>
      </w:r>
    </w:p>
    <w:p w:rsidR="000C05D5" w:rsidRPr="009934FD" w:rsidRDefault="00900367" w:rsidP="00B907A6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934FD">
        <w:rPr>
          <w:rFonts w:ascii="Times New Roman" w:hAnsi="Times New Roman" w:cs="Times New Roman"/>
          <w:sz w:val="24"/>
          <w:szCs w:val="24"/>
        </w:rPr>
        <w:t xml:space="preserve">Основную долю расходов составили расходы на оплату труда </w:t>
      </w:r>
      <w:r w:rsidR="000B2190" w:rsidRPr="009934FD">
        <w:rPr>
          <w:rFonts w:ascii="Times New Roman" w:hAnsi="Times New Roman" w:cs="Times New Roman"/>
          <w:color w:val="000000"/>
          <w:sz w:val="24"/>
          <w:szCs w:val="24"/>
        </w:rPr>
        <w:t>с начислениями</w:t>
      </w:r>
      <w:r w:rsidR="000C05D5" w:rsidRPr="009934FD">
        <w:rPr>
          <w:rFonts w:ascii="Times New Roman" w:hAnsi="Times New Roman" w:cs="Times New Roman"/>
          <w:sz w:val="24"/>
          <w:szCs w:val="24"/>
        </w:rPr>
        <w:t xml:space="preserve"> </w:t>
      </w:r>
      <w:r w:rsidRPr="009934FD">
        <w:rPr>
          <w:rFonts w:ascii="Times New Roman" w:hAnsi="Times New Roman" w:cs="Times New Roman"/>
          <w:sz w:val="24"/>
          <w:szCs w:val="24"/>
        </w:rPr>
        <w:t>(</w:t>
      </w:r>
      <w:r w:rsidR="000C05D5" w:rsidRPr="009934FD">
        <w:rPr>
          <w:rFonts w:ascii="Times New Roman" w:hAnsi="Times New Roman" w:cs="Times New Roman"/>
          <w:sz w:val="24"/>
          <w:szCs w:val="24"/>
        </w:rPr>
        <w:t>74,2</w:t>
      </w:r>
      <w:r w:rsidR="000C05D5" w:rsidRPr="009934FD">
        <w:rPr>
          <w:rFonts w:ascii="Times New Roman" w:hAnsi="Times New Roman" w:cs="Times New Roman"/>
          <w:color w:val="000000"/>
          <w:sz w:val="24"/>
          <w:szCs w:val="24"/>
        </w:rPr>
        <w:t>%)</w:t>
      </w:r>
      <w:r w:rsidR="000C05D5" w:rsidRPr="009934FD">
        <w:rPr>
          <w:rFonts w:ascii="Times New Roman" w:hAnsi="Times New Roman" w:cs="Times New Roman"/>
          <w:sz w:val="24"/>
          <w:szCs w:val="24"/>
        </w:rPr>
        <w:t xml:space="preserve">, </w:t>
      </w:r>
      <w:r w:rsidR="000C05D5" w:rsidRPr="009934FD">
        <w:rPr>
          <w:rFonts w:ascii="Times New Roman" w:hAnsi="Times New Roman" w:cs="Times New Roman"/>
          <w:color w:val="000000"/>
          <w:sz w:val="24"/>
          <w:szCs w:val="24"/>
        </w:rPr>
        <w:t>закупку товаров, работ и услуг (19,3%)</w:t>
      </w:r>
      <w:r w:rsidR="00C87343" w:rsidRPr="009934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00367" w:rsidRPr="009934FD" w:rsidRDefault="00900367" w:rsidP="00B907A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934FD">
        <w:rPr>
          <w:rFonts w:ascii="Times New Roman" w:hAnsi="Times New Roman" w:cs="Times New Roman"/>
          <w:sz w:val="24"/>
          <w:szCs w:val="24"/>
        </w:rPr>
        <w:t xml:space="preserve">Сравнительный анализ расходов на выполнение функций аппарата органа управления ТФОМС за 2019-2020 годы приведен в </w:t>
      </w:r>
      <w:r w:rsidRPr="009934FD">
        <w:rPr>
          <w:rFonts w:ascii="Times New Roman" w:hAnsi="Times New Roman" w:cs="Times New Roman"/>
          <w:color w:val="0000FF"/>
          <w:sz w:val="24"/>
          <w:szCs w:val="24"/>
        </w:rPr>
        <w:t>приложении № 6</w:t>
      </w:r>
      <w:r w:rsidRPr="009934FD">
        <w:rPr>
          <w:rFonts w:ascii="Times New Roman" w:hAnsi="Times New Roman" w:cs="Times New Roman"/>
          <w:sz w:val="24"/>
          <w:szCs w:val="24"/>
        </w:rPr>
        <w:t>.</w:t>
      </w:r>
    </w:p>
    <w:p w:rsidR="00900367" w:rsidRPr="009934FD" w:rsidRDefault="00900367" w:rsidP="00B907A6">
      <w:pPr>
        <w:ind w:firstLine="720"/>
        <w:jc w:val="both"/>
      </w:pPr>
      <w:r w:rsidRPr="009934FD">
        <w:t>Расходы на административно-управленческую деятельность в 2020 году по отношению к 2019 году в целом уменьшились на 2 271,1 тыс. руб.</w:t>
      </w:r>
      <w:r w:rsidRPr="009934FD">
        <w:rPr>
          <w:bCs/>
          <w:iCs/>
          <w:color w:val="000000"/>
        </w:rPr>
        <w:t xml:space="preserve"> </w:t>
      </w:r>
      <w:r w:rsidRPr="009934FD">
        <w:t>(-1%), главным образом</w:t>
      </w:r>
      <w:r w:rsidR="00A17DD7" w:rsidRPr="009934FD">
        <w:t xml:space="preserve"> по причинам</w:t>
      </w:r>
      <w:r w:rsidRPr="009934FD">
        <w:t>:</w:t>
      </w:r>
    </w:p>
    <w:p w:rsidR="00900367" w:rsidRPr="009934FD" w:rsidRDefault="00900367" w:rsidP="00B907A6">
      <w:pPr>
        <w:ind w:firstLine="720"/>
        <w:jc w:val="both"/>
      </w:pPr>
      <w:r w:rsidRPr="009934FD">
        <w:t>-  уменьшени</w:t>
      </w:r>
      <w:r w:rsidR="00A17DD7" w:rsidRPr="009934FD">
        <w:t>я</w:t>
      </w:r>
      <w:r w:rsidRPr="009934FD">
        <w:t xml:space="preserve"> на </w:t>
      </w:r>
      <w:r w:rsidRPr="009934FD">
        <w:rPr>
          <w:color w:val="000000"/>
        </w:rPr>
        <w:t>3 141,6</w:t>
      </w:r>
      <w:r w:rsidRPr="009934FD">
        <w:t xml:space="preserve"> тыс. руб. расходов на закупку товаров, работ, услуг в сфере информационно-коммуникационных технологий в связи с </w:t>
      </w:r>
      <w:r w:rsidR="00A17DD7" w:rsidRPr="009934FD">
        <w:t>сокращением</w:t>
      </w:r>
      <w:r w:rsidRPr="009934FD">
        <w:t xml:space="preserve"> плановых назначений на 2 625,4 тыс. руб., а также экономией средств по результатам проведения конкурентных процедур;</w:t>
      </w:r>
    </w:p>
    <w:p w:rsidR="00900367" w:rsidRPr="009934FD" w:rsidRDefault="00900367" w:rsidP="00B907A6">
      <w:pPr>
        <w:ind w:firstLine="720"/>
        <w:jc w:val="both"/>
      </w:pPr>
      <w:r w:rsidRPr="009934FD">
        <w:lastRenderedPageBreak/>
        <w:t>- уменьшени</w:t>
      </w:r>
      <w:r w:rsidR="00A17DD7" w:rsidRPr="009934FD">
        <w:t>я</w:t>
      </w:r>
      <w:r w:rsidRPr="009934FD">
        <w:t xml:space="preserve"> на </w:t>
      </w:r>
      <w:r w:rsidRPr="009934FD">
        <w:rPr>
          <w:color w:val="000000"/>
        </w:rPr>
        <w:t xml:space="preserve">1 691,3 </w:t>
      </w:r>
      <w:r w:rsidRPr="009934FD">
        <w:t xml:space="preserve">тыс. руб. расходов на иные выплаты персоналу (за исключением фонда оплаты труда) в связи со значительным </w:t>
      </w:r>
      <w:r w:rsidR="00A17DD7" w:rsidRPr="009934FD">
        <w:t xml:space="preserve">сокращением </w:t>
      </w:r>
      <w:r w:rsidRPr="009934FD">
        <w:t>количества командировок по причине возникновения угрозы распространения заболеваний, представляющих опасность для окружающих;</w:t>
      </w:r>
    </w:p>
    <w:p w:rsidR="00900367" w:rsidRPr="009934FD" w:rsidRDefault="00900367" w:rsidP="00B907A6">
      <w:pPr>
        <w:ind w:firstLine="720"/>
        <w:jc w:val="both"/>
      </w:pPr>
      <w:r w:rsidRPr="009934FD">
        <w:t>- увеличени</w:t>
      </w:r>
      <w:r w:rsidR="00A17DD7" w:rsidRPr="009934FD">
        <w:t>я</w:t>
      </w:r>
      <w:r w:rsidRPr="009934FD">
        <w:t xml:space="preserve"> на </w:t>
      </w:r>
      <w:r w:rsidRPr="009934FD">
        <w:rPr>
          <w:color w:val="000000"/>
        </w:rPr>
        <w:t xml:space="preserve">1 392,3 </w:t>
      </w:r>
      <w:r w:rsidRPr="009934FD">
        <w:t>тыс. руб. расходов на з</w:t>
      </w:r>
      <w:r w:rsidRPr="009934FD">
        <w:rPr>
          <w:color w:val="000000"/>
        </w:rPr>
        <w:t xml:space="preserve">акупку товаров, работ, услуг в целях капитального ремонта государственного имущества </w:t>
      </w:r>
      <w:r w:rsidRPr="009934FD">
        <w:t>в связи с проведением ремонтных работ в 2020 году (в 2019 году расходы по данной статье не планировались);</w:t>
      </w:r>
    </w:p>
    <w:p w:rsidR="00900367" w:rsidRPr="009934FD" w:rsidRDefault="00900367" w:rsidP="00B907A6">
      <w:pPr>
        <w:ind w:firstLine="720"/>
        <w:jc w:val="both"/>
      </w:pPr>
      <w:r w:rsidRPr="009934FD">
        <w:t>- увеличени</w:t>
      </w:r>
      <w:r w:rsidR="00A17DD7" w:rsidRPr="009934FD">
        <w:t>я</w:t>
      </w:r>
      <w:r w:rsidRPr="009934FD">
        <w:t xml:space="preserve"> на </w:t>
      </w:r>
      <w:r w:rsidRPr="009934FD">
        <w:rPr>
          <w:color w:val="000000"/>
        </w:rPr>
        <w:t xml:space="preserve">1 339,4 </w:t>
      </w:r>
      <w:r w:rsidRPr="009934FD">
        <w:t>тыс. руб. расходов на п</w:t>
      </w:r>
      <w:r w:rsidRPr="009934FD">
        <w:rPr>
          <w:color w:val="000000"/>
        </w:rPr>
        <w:t>рочие закупки товаров, работ и услуг</w:t>
      </w:r>
      <w:r w:rsidRPr="009934FD">
        <w:t xml:space="preserve"> в связи с </w:t>
      </w:r>
      <w:r w:rsidR="00A17DD7" w:rsidRPr="009934FD">
        <w:t>ростом</w:t>
      </w:r>
      <w:r w:rsidRPr="009934FD">
        <w:t xml:space="preserve"> плановых назначений на 2020 год</w:t>
      </w:r>
      <w:r w:rsidR="00002C10" w:rsidRPr="009934FD">
        <w:t xml:space="preserve">, обусловленных </w:t>
      </w:r>
      <w:r w:rsidR="00534DCB" w:rsidRPr="009934FD">
        <w:t>повышением</w:t>
      </w:r>
      <w:r w:rsidR="00002C10" w:rsidRPr="009934FD">
        <w:t xml:space="preserve"> цен</w:t>
      </w:r>
      <w:r w:rsidR="00534DCB" w:rsidRPr="009934FD">
        <w:t xml:space="preserve"> на закупаемые товары и услуги</w:t>
      </w:r>
      <w:r w:rsidRPr="009934FD">
        <w:t>.</w:t>
      </w:r>
    </w:p>
    <w:p w:rsidR="00900367" w:rsidRPr="009934FD" w:rsidRDefault="00900367" w:rsidP="00B907A6">
      <w:pPr>
        <w:jc w:val="center"/>
        <w:rPr>
          <w:b/>
          <w:i/>
        </w:rPr>
      </w:pPr>
    </w:p>
    <w:p w:rsidR="00900367" w:rsidRPr="009934FD" w:rsidRDefault="00900367" w:rsidP="00B907A6">
      <w:pPr>
        <w:jc w:val="center"/>
        <w:rPr>
          <w:b/>
          <w:i/>
        </w:rPr>
      </w:pPr>
      <w:r w:rsidRPr="009934FD">
        <w:rPr>
          <w:b/>
          <w:i/>
        </w:rPr>
        <w:t xml:space="preserve">Отдельные вопросы реализации Территориальной программы </w:t>
      </w:r>
    </w:p>
    <w:p w:rsidR="00900367" w:rsidRPr="009934FD" w:rsidRDefault="00900367" w:rsidP="00B907A6">
      <w:pPr>
        <w:ind w:firstLine="709"/>
        <w:jc w:val="both"/>
      </w:pPr>
    </w:p>
    <w:p w:rsidR="00BD16A2" w:rsidRPr="009934FD" w:rsidRDefault="00900367" w:rsidP="00B907A6">
      <w:pPr>
        <w:ind w:firstLine="709"/>
        <w:jc w:val="both"/>
      </w:pPr>
      <w:r w:rsidRPr="009934FD">
        <w:t xml:space="preserve">Законом № 127-ОД стоимость Терпрограммы за счет средств ОМС утверждена в сумме </w:t>
      </w:r>
      <w:r w:rsidR="00385743" w:rsidRPr="009934FD">
        <w:t>31</w:t>
      </w:r>
      <w:r w:rsidR="00DF2D43" w:rsidRPr="009934FD">
        <w:t> </w:t>
      </w:r>
      <w:r w:rsidR="00385743" w:rsidRPr="009934FD">
        <w:t>340</w:t>
      </w:r>
      <w:r w:rsidR="00DF2D43" w:rsidRPr="009934FD">
        <w:t> </w:t>
      </w:r>
      <w:r w:rsidR="00385743" w:rsidRPr="009934FD">
        <w:t xml:space="preserve">190,6 тыс. руб., в том числе </w:t>
      </w:r>
      <w:r w:rsidR="00DF2D43" w:rsidRPr="009934FD">
        <w:t xml:space="preserve">240 000 тыс. руб. на обеспечение выполнения функций аппарата ГУ «ТФОМС» и </w:t>
      </w:r>
      <w:r w:rsidR="00385743" w:rsidRPr="009934FD">
        <w:t xml:space="preserve">31 100 190,6 тыс. рублей на финансирование территориальной программы </w:t>
      </w:r>
      <w:r w:rsidR="00DF2D43" w:rsidRPr="009934FD">
        <w:t>ОМС, из которых</w:t>
      </w:r>
      <w:r w:rsidR="00BD16A2" w:rsidRPr="009934FD">
        <w:t>:</w:t>
      </w:r>
    </w:p>
    <w:p w:rsidR="00BD16A2" w:rsidRPr="009934FD" w:rsidRDefault="00BD16A2" w:rsidP="00B907A6">
      <w:pPr>
        <w:ind w:firstLine="709"/>
        <w:jc w:val="both"/>
      </w:pPr>
      <w:r w:rsidRPr="009934FD">
        <w:t>-</w:t>
      </w:r>
      <w:r w:rsidR="00DF2D43" w:rsidRPr="009934FD">
        <w:t xml:space="preserve"> </w:t>
      </w:r>
      <w:r w:rsidR="00900367" w:rsidRPr="009934FD">
        <w:t>30 812 069,9 тыс. руб. на медицинскую</w:t>
      </w:r>
      <w:r w:rsidR="00DF2D43" w:rsidRPr="009934FD">
        <w:t xml:space="preserve"> помощь</w:t>
      </w:r>
      <w:r w:rsidRPr="009934FD">
        <w:t>;</w:t>
      </w:r>
    </w:p>
    <w:p w:rsidR="00900367" w:rsidRPr="009934FD" w:rsidRDefault="00BD16A2" w:rsidP="00B907A6">
      <w:pPr>
        <w:ind w:firstLine="709"/>
        <w:jc w:val="both"/>
      </w:pPr>
      <w:r w:rsidRPr="009934FD">
        <w:t>-</w:t>
      </w:r>
      <w:r w:rsidR="00DF2D43" w:rsidRPr="009934FD">
        <w:t xml:space="preserve"> </w:t>
      </w:r>
      <w:r w:rsidR="00900367" w:rsidRPr="009934FD">
        <w:t>288 120,7 тыс. руб. на ведение дела СМО.</w:t>
      </w:r>
    </w:p>
    <w:p w:rsidR="00BD16A2" w:rsidRPr="009934FD" w:rsidRDefault="00900367" w:rsidP="00B907A6">
      <w:pPr>
        <w:ind w:firstLine="709"/>
        <w:jc w:val="both"/>
      </w:pPr>
      <w:r w:rsidRPr="009934FD">
        <w:t xml:space="preserve">Исполнение </w:t>
      </w:r>
      <w:r w:rsidR="00BD16A2" w:rsidRPr="009934FD">
        <w:t xml:space="preserve">расходов на финансирование территориальной программы ОМС </w:t>
      </w:r>
      <w:r w:rsidRPr="009934FD">
        <w:t>составило 30</w:t>
      </w:r>
      <w:r w:rsidR="00BD16A2" w:rsidRPr="009934FD">
        <w:t> 442 </w:t>
      </w:r>
      <w:r w:rsidRPr="009934FD">
        <w:t>164,0 тыс. руб. или 97,9%, в том числе</w:t>
      </w:r>
      <w:r w:rsidR="00BD16A2" w:rsidRPr="009934FD">
        <w:t>:</w:t>
      </w:r>
    </w:p>
    <w:p w:rsidR="00900367" w:rsidRPr="009934FD" w:rsidRDefault="00BD16A2" w:rsidP="00B907A6">
      <w:pPr>
        <w:ind w:firstLine="709"/>
        <w:jc w:val="both"/>
      </w:pPr>
      <w:r w:rsidRPr="009934FD">
        <w:t>-</w:t>
      </w:r>
      <w:r w:rsidR="00900367" w:rsidRPr="009934FD">
        <w:t xml:space="preserve"> 30 157 189,3</w:t>
      </w:r>
      <w:r w:rsidR="00DF2D43" w:rsidRPr="009934FD">
        <w:t xml:space="preserve"> </w:t>
      </w:r>
      <w:r w:rsidRPr="009934FD">
        <w:t>тыс. руб. на медицинскую помощь;</w:t>
      </w:r>
    </w:p>
    <w:p w:rsidR="00BD16A2" w:rsidRPr="009934FD" w:rsidRDefault="00BD16A2" w:rsidP="00B907A6">
      <w:pPr>
        <w:ind w:firstLine="709"/>
        <w:jc w:val="both"/>
      </w:pPr>
      <w:r w:rsidRPr="009934FD">
        <w:t>- 284 974,7 тыс. руб. на ведение дела СМО.</w:t>
      </w:r>
    </w:p>
    <w:p w:rsidR="00053C31" w:rsidRPr="009934FD" w:rsidRDefault="0095253C" w:rsidP="00B907A6">
      <w:pPr>
        <w:jc w:val="center"/>
        <w:rPr>
          <w:i/>
          <w:u w:val="single"/>
        </w:rPr>
      </w:pPr>
      <w:r w:rsidRPr="009934FD">
        <w:rPr>
          <w:i/>
          <w:u w:val="single"/>
        </w:rPr>
        <w:t>Выполнение</w:t>
      </w:r>
      <w:r w:rsidR="00053C31" w:rsidRPr="009934FD">
        <w:rPr>
          <w:i/>
          <w:u w:val="single"/>
        </w:rPr>
        <w:t xml:space="preserve"> объемов оказания и финансирования медицинской помощи Терпрограммы</w:t>
      </w:r>
    </w:p>
    <w:p w:rsidR="00B80C1E" w:rsidRPr="009934FD" w:rsidRDefault="00B80C1E" w:rsidP="00B907A6">
      <w:pPr>
        <w:ind w:firstLine="709"/>
        <w:jc w:val="both"/>
      </w:pPr>
      <w:r w:rsidRPr="009934FD">
        <w:t xml:space="preserve">Информация о выполнении Терпрограммы представлена в </w:t>
      </w:r>
      <w:r w:rsidRPr="009934FD">
        <w:rPr>
          <w:color w:val="0000FF"/>
        </w:rPr>
        <w:t>приложении № 7</w:t>
      </w:r>
      <w:r w:rsidRPr="009934FD">
        <w:t>.</w:t>
      </w:r>
    </w:p>
    <w:p w:rsidR="00751545" w:rsidRPr="009934FD" w:rsidRDefault="00B80C1E" w:rsidP="00B907A6">
      <w:pPr>
        <w:ind w:firstLine="709"/>
        <w:jc w:val="both"/>
      </w:pPr>
      <w:r w:rsidRPr="009934FD">
        <w:t>Как видно из приложения № 7</w:t>
      </w:r>
      <w:r w:rsidR="00B907A6" w:rsidRPr="009934FD">
        <w:t>,</w:t>
      </w:r>
      <w:r w:rsidR="00751545" w:rsidRPr="009934FD">
        <w:t xml:space="preserve"> показатели объема не </w:t>
      </w:r>
      <w:r w:rsidR="000B2190" w:rsidRPr="009934FD">
        <w:t>вы</w:t>
      </w:r>
      <w:r w:rsidR="00751545" w:rsidRPr="009934FD">
        <w:t xml:space="preserve">полнены </w:t>
      </w:r>
      <w:r w:rsidR="00900367" w:rsidRPr="009934FD">
        <w:t>по всем видам медицинской помощи, что связано с перепрофилир</w:t>
      </w:r>
      <w:r w:rsidR="00751545" w:rsidRPr="009934FD">
        <w:t>ованием медицинских организаций</w:t>
      </w:r>
      <w:r w:rsidR="00900367" w:rsidRPr="009934FD">
        <w:t>, приостановлением оказания плановой медицинской помощи в стационарных условиях и в условиях дневного стационара, приостановлением проведения профилактических мероприятий (профосмотров, диспансеризации), оказанием стоматологической медицинской п</w:t>
      </w:r>
      <w:r w:rsidR="00751545" w:rsidRPr="009934FD">
        <w:t xml:space="preserve">омощи только в неотложной форме в связи с </w:t>
      </w:r>
      <w:r w:rsidR="00136C7E" w:rsidRPr="009934FD">
        <w:t xml:space="preserve">реализацией мероприятий, направленных на борьбу </w:t>
      </w:r>
      <w:r w:rsidR="00751545" w:rsidRPr="009934FD">
        <w:t>с новой коронавирусной инфекцией.</w:t>
      </w:r>
    </w:p>
    <w:p w:rsidR="00900367" w:rsidRPr="009934FD" w:rsidRDefault="00136C7E" w:rsidP="00B907A6">
      <w:pPr>
        <w:ind w:firstLine="709"/>
        <w:jc w:val="both"/>
      </w:pPr>
      <w:r w:rsidRPr="009934FD">
        <w:t>В</w:t>
      </w:r>
      <w:r w:rsidR="00900367" w:rsidRPr="009934FD">
        <w:t xml:space="preserve"> отдельных случаях при </w:t>
      </w:r>
      <w:r w:rsidR="000B2190" w:rsidRPr="009934FD">
        <w:t>невыполнении</w:t>
      </w:r>
      <w:r w:rsidR="00900367" w:rsidRPr="009934FD">
        <w:t xml:space="preserve"> плановых значений показателей объема оказания медицинской помощи </w:t>
      </w:r>
      <w:r w:rsidR="0054278C" w:rsidRPr="009934FD">
        <w:t>расходы медицинских организаций</w:t>
      </w:r>
      <w:r w:rsidR="00900367" w:rsidRPr="009934FD">
        <w:t xml:space="preserve"> превысили утвержденные назначения:</w:t>
      </w:r>
    </w:p>
    <w:p w:rsidR="00900367" w:rsidRPr="009934FD" w:rsidRDefault="00900367" w:rsidP="00B907A6">
      <w:pPr>
        <w:ind w:firstLine="709"/>
        <w:jc w:val="both"/>
      </w:pPr>
      <w:r w:rsidRPr="009934FD">
        <w:t xml:space="preserve">- скорая, в том числе скорая специализированная медицинская помощь, оказанная вне медицинской организации (при </w:t>
      </w:r>
      <w:r w:rsidR="0054278C" w:rsidRPr="009934FD">
        <w:t>невыполнении</w:t>
      </w:r>
      <w:r w:rsidRPr="009934FD">
        <w:t xml:space="preserve"> числа вызовов и количества лиц, которым оказана медицинская помощь, на 4,3% расходы исполнены с превышением на 14 014 тыс. руб., или </w:t>
      </w:r>
      <w:r w:rsidR="00B907A6" w:rsidRPr="009934FD">
        <w:t xml:space="preserve">на </w:t>
      </w:r>
      <w:r w:rsidRPr="009934FD">
        <w:t>0,8 процент</w:t>
      </w:r>
      <w:r w:rsidR="00B907A6" w:rsidRPr="009934FD">
        <w:t>а</w:t>
      </w:r>
      <w:r w:rsidRPr="009934FD">
        <w:t>);</w:t>
      </w:r>
    </w:p>
    <w:p w:rsidR="00900367" w:rsidRPr="009934FD" w:rsidRDefault="00900367" w:rsidP="00B907A6">
      <w:pPr>
        <w:ind w:firstLine="709"/>
        <w:jc w:val="both"/>
      </w:pPr>
      <w:r w:rsidRPr="009934FD">
        <w:t xml:space="preserve">- специализированная медицинская помощь, оказанная в стационарных условиях (при </w:t>
      </w:r>
      <w:r w:rsidR="0054278C" w:rsidRPr="009934FD">
        <w:t xml:space="preserve">невыполнении </w:t>
      </w:r>
      <w:r w:rsidRPr="009934FD">
        <w:t xml:space="preserve">числа койко-дней и случаев госпитализации на 15% расходы исполнены с превышением на 843 610 тыс. руб., или </w:t>
      </w:r>
      <w:r w:rsidR="00B907A6" w:rsidRPr="009934FD">
        <w:t xml:space="preserve">на </w:t>
      </w:r>
      <w:r w:rsidRPr="009934FD">
        <w:t>5,6 процент</w:t>
      </w:r>
      <w:r w:rsidR="00B907A6" w:rsidRPr="009934FD">
        <w:t>а</w:t>
      </w:r>
      <w:r w:rsidRPr="009934FD">
        <w:t xml:space="preserve">). </w:t>
      </w:r>
    </w:p>
    <w:p w:rsidR="000B2190" w:rsidRPr="009934FD" w:rsidRDefault="000B2190" w:rsidP="00B907A6">
      <w:pPr>
        <w:ind w:firstLine="709"/>
        <w:jc w:val="both"/>
      </w:pPr>
      <w:r w:rsidRPr="009934FD">
        <w:t xml:space="preserve">По пояснениям ГУ «ТФОМС» </w:t>
      </w:r>
      <w:r w:rsidR="00D66079" w:rsidRPr="009934FD">
        <w:t>о</w:t>
      </w:r>
      <w:r w:rsidRPr="009934FD">
        <w:t>сновн</w:t>
      </w:r>
      <w:r w:rsidR="00D66079" w:rsidRPr="009934FD">
        <w:t>ая</w:t>
      </w:r>
      <w:r w:rsidRPr="009934FD">
        <w:t xml:space="preserve"> причин</w:t>
      </w:r>
      <w:r w:rsidR="00D66079" w:rsidRPr="009934FD">
        <w:t>а</w:t>
      </w:r>
      <w:r w:rsidRPr="009934FD">
        <w:t xml:space="preserve"> роста расходов медицинских организаций на эти виды помощи обусловлен</w:t>
      </w:r>
      <w:r w:rsidR="00D66079" w:rsidRPr="009934FD">
        <w:t>а</w:t>
      </w:r>
      <w:r w:rsidRPr="009934FD">
        <w:t xml:space="preserve"> применением более дорогостоящих медикаментов при </w:t>
      </w:r>
      <w:r w:rsidR="00A02467" w:rsidRPr="009934FD">
        <w:t>оказани</w:t>
      </w:r>
      <w:r w:rsidRPr="009934FD">
        <w:t>и</w:t>
      </w:r>
      <w:r w:rsidR="00A02467" w:rsidRPr="009934FD">
        <w:t xml:space="preserve"> медицинской помощи пациентам с новой коронавирусной инфекцией</w:t>
      </w:r>
      <w:r w:rsidRPr="009934FD">
        <w:t>.</w:t>
      </w:r>
    </w:p>
    <w:p w:rsidR="003668E0" w:rsidRPr="009934FD" w:rsidRDefault="003668E0" w:rsidP="00B907A6">
      <w:pPr>
        <w:jc w:val="center"/>
        <w:rPr>
          <w:i/>
          <w:u w:val="single"/>
        </w:rPr>
      </w:pPr>
      <w:r w:rsidRPr="009934FD">
        <w:rPr>
          <w:i/>
          <w:u w:val="single"/>
        </w:rPr>
        <w:t>Достижение критериев, установленных Терпрограммой</w:t>
      </w:r>
    </w:p>
    <w:p w:rsidR="005737FB" w:rsidRPr="009934FD" w:rsidRDefault="00900367" w:rsidP="00B907A6">
      <w:pPr>
        <w:ind w:firstLine="709"/>
        <w:jc w:val="both"/>
      </w:pPr>
      <w:r w:rsidRPr="009934FD">
        <w:t xml:space="preserve">Анализом достижения целевых значений </w:t>
      </w:r>
      <w:r w:rsidR="00CC7E3F" w:rsidRPr="009934FD">
        <w:t xml:space="preserve">критериев, утвержденных Терпрограммой, </w:t>
      </w:r>
      <w:r w:rsidRPr="009934FD">
        <w:t>установлено, что достигнуто 25</w:t>
      </w:r>
      <w:r w:rsidR="00CC7E3F" w:rsidRPr="009934FD">
        <w:t xml:space="preserve"> (53,2%) </w:t>
      </w:r>
      <w:r w:rsidRPr="009934FD">
        <w:t>из 47 установленных на 2020 год показателей.</w:t>
      </w:r>
      <w:r w:rsidR="005737FB" w:rsidRPr="009934FD">
        <w:t xml:space="preserve"> Информация о критериях доступности и качества медицинской помощи, эффективности деятельности медицинских организаций представлена в </w:t>
      </w:r>
      <w:r w:rsidR="005737FB" w:rsidRPr="009934FD">
        <w:rPr>
          <w:color w:val="0000FF"/>
        </w:rPr>
        <w:t>приложении № 8</w:t>
      </w:r>
      <w:r w:rsidR="005737FB" w:rsidRPr="009934FD">
        <w:t>.</w:t>
      </w:r>
    </w:p>
    <w:p w:rsidR="00900367" w:rsidRPr="009934FD" w:rsidRDefault="00CC7E3F" w:rsidP="00B907A6">
      <w:pPr>
        <w:ind w:firstLine="709"/>
        <w:jc w:val="both"/>
      </w:pPr>
      <w:r w:rsidRPr="009934FD">
        <w:t>Согласно информации Облздрава (письмо от 26.03.2021 № 14-07-223) о</w:t>
      </w:r>
      <w:r w:rsidR="00900367" w:rsidRPr="009934FD">
        <w:t>сновными причинами недостижения критериев Терпрограммы, являются:</w:t>
      </w:r>
    </w:p>
    <w:p w:rsidR="00900367" w:rsidRPr="009934FD" w:rsidRDefault="00900367" w:rsidP="00B907A6">
      <w:pPr>
        <w:pStyle w:val="aff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9934FD">
        <w:lastRenderedPageBreak/>
        <w:t xml:space="preserve">сложная эпидемиологическая обстановка, вызванная распространением новой коронавирусной инфекции COVID-19, </w:t>
      </w:r>
    </w:p>
    <w:p w:rsidR="00900367" w:rsidRPr="009934FD" w:rsidRDefault="00900367" w:rsidP="00B907A6">
      <w:pPr>
        <w:pStyle w:val="aff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9934FD">
        <w:t>приостановка плановой госпитализации, профилактических медицинских осмотров и диспансеризации,</w:t>
      </w:r>
    </w:p>
    <w:p w:rsidR="00900367" w:rsidRPr="009934FD" w:rsidRDefault="00900367" w:rsidP="00B907A6">
      <w:pPr>
        <w:pStyle w:val="aff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9934FD">
        <w:t xml:space="preserve">возросшая нагрузка на амбулаторно-поликлиническое звено для оказания медицинской помощи пациентам с новой коронавирусной инфекцией COVID-19, </w:t>
      </w:r>
    </w:p>
    <w:p w:rsidR="00900367" w:rsidRPr="009934FD" w:rsidRDefault="00900367" w:rsidP="00B907A6">
      <w:pPr>
        <w:pStyle w:val="aff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9934FD">
        <w:t>низкая приверженность граждан к здоровому образу жизни и поздняя обращаемость в медицинские организации,</w:t>
      </w:r>
    </w:p>
    <w:p w:rsidR="00900367" w:rsidRPr="009934FD" w:rsidRDefault="00900367" w:rsidP="00B907A6">
      <w:pPr>
        <w:pStyle w:val="aff"/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9934FD">
        <w:t>дефицит кадров.</w:t>
      </w:r>
    </w:p>
    <w:p w:rsidR="00900367" w:rsidRPr="009934FD" w:rsidRDefault="009D7B23" w:rsidP="00B907A6">
      <w:pPr>
        <w:ind w:firstLine="709"/>
        <w:jc w:val="both"/>
      </w:pPr>
      <w:r w:rsidRPr="009934FD">
        <w:t>В</w:t>
      </w:r>
      <w:r w:rsidR="00900367" w:rsidRPr="009934FD">
        <w:t xml:space="preserve"> отношении некоторых показателей </w:t>
      </w:r>
      <w:r w:rsidR="00A56F59" w:rsidRPr="009934FD">
        <w:t>произошло</w:t>
      </w:r>
      <w:r w:rsidR="00900367" w:rsidRPr="009934FD">
        <w:t xml:space="preserve"> существенное перевыполнение плановых значений, например:</w:t>
      </w:r>
    </w:p>
    <w:p w:rsidR="00900367" w:rsidRPr="009934FD" w:rsidRDefault="00900367" w:rsidP="00B907A6">
      <w:pPr>
        <w:ind w:firstLine="709"/>
        <w:jc w:val="both"/>
      </w:pPr>
      <w:r w:rsidRPr="009934FD">
        <w:t>-  критерий доступности</w:t>
      </w:r>
      <w:r w:rsidR="009E664D" w:rsidRPr="009934FD">
        <w:t xml:space="preserve"> № 8</w:t>
      </w:r>
      <w:r w:rsidRPr="009934FD">
        <w:t xml:space="preserve"> </w:t>
      </w:r>
      <w:r w:rsidRPr="009934FD">
        <w:rPr>
          <w:i/>
        </w:rPr>
        <w:t>«доля записей к врачу, совершенных гражданами без очного обращения в регистратуру медицинской организации, в общем количестве записей к врачу»</w:t>
      </w:r>
      <w:r w:rsidRPr="009934FD">
        <w:t xml:space="preserve"> (план – 25%, факт – 68,75%, перевыполнение в 2,8 раза);</w:t>
      </w:r>
    </w:p>
    <w:p w:rsidR="00900367" w:rsidRPr="009934FD" w:rsidRDefault="00900367" w:rsidP="00B907A6">
      <w:pPr>
        <w:ind w:firstLine="709"/>
        <w:jc w:val="both"/>
        <w:rPr>
          <w:i/>
        </w:rPr>
      </w:pPr>
      <w:r w:rsidRPr="009934FD">
        <w:t>-  критерий качества</w:t>
      </w:r>
      <w:r w:rsidR="009E664D" w:rsidRPr="009934FD">
        <w:t xml:space="preserve"> № 14</w:t>
      </w:r>
      <w:r w:rsidRPr="009934FD">
        <w:t xml:space="preserve"> </w:t>
      </w:r>
      <w:r w:rsidRPr="009934FD">
        <w:rPr>
          <w:i/>
        </w:rPr>
        <w:t>«доля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года»</w:t>
      </w:r>
      <w:r w:rsidRPr="009934FD">
        <w:t xml:space="preserve"> (план – 3,2%, факт – 9,9%, перевыполнение в 3,1 раза). Кроме того, в отношении данного показателя стоит отметить, что с учетом установленных и достигнутых в 2019 году значений (план – 14,1%, факт – 9%), его существенное перевыполнение в 2020 году следует рассматривать как недостаток планирования.</w:t>
      </w:r>
    </w:p>
    <w:p w:rsidR="00161E74" w:rsidRPr="009934FD" w:rsidRDefault="00900367" w:rsidP="00B907A6">
      <w:pPr>
        <w:ind w:firstLine="709"/>
        <w:jc w:val="both"/>
      </w:pPr>
      <w:r w:rsidRPr="009934FD">
        <w:t>Проверкой установлены случаи перевыполнения по отдельным критериям, плановые значения на 2020 год по которым установлены без учета степени их достижения в 2019 году</w:t>
      </w:r>
      <w:r w:rsidR="00A01562" w:rsidRPr="009934FD">
        <w:t xml:space="preserve">. Например, </w:t>
      </w:r>
      <w:r w:rsidR="00161E74" w:rsidRPr="009934FD">
        <w:t>в отношении к</w:t>
      </w:r>
      <w:r w:rsidR="00A01562" w:rsidRPr="009934FD">
        <w:t>ритери</w:t>
      </w:r>
      <w:r w:rsidR="00161E74" w:rsidRPr="009934FD">
        <w:t>я</w:t>
      </w:r>
      <w:r w:rsidR="00A01562" w:rsidRPr="009934FD">
        <w:t xml:space="preserve"> доступности</w:t>
      </w:r>
      <w:r w:rsidR="00DD657C" w:rsidRPr="009934FD">
        <w:t xml:space="preserve"> № 15</w:t>
      </w:r>
      <w:r w:rsidR="00A01562" w:rsidRPr="009934FD">
        <w:t xml:space="preserve"> </w:t>
      </w:r>
      <w:r w:rsidR="00161E74" w:rsidRPr="009934FD">
        <w:rPr>
          <w:i/>
        </w:rPr>
        <w:t>«д</w:t>
      </w:r>
      <w:r w:rsidR="00A01562" w:rsidRPr="009934FD">
        <w:rPr>
          <w:i/>
        </w:rPr>
        <w:t>оля женщин, которым проведено экстракорпоральное оплодотворение, в общем количестве женщин с бесплодием</w:t>
      </w:r>
      <w:r w:rsidR="00161E74" w:rsidRPr="009934FD">
        <w:rPr>
          <w:i/>
        </w:rPr>
        <w:t xml:space="preserve">» </w:t>
      </w:r>
      <w:r w:rsidR="00161E74" w:rsidRPr="009934FD">
        <w:t>при его перевыполнении в 2019 году на 54,8% плановое значение на 2020 год осталось неизменным, что привело к перевыполнению на 49,3 процентов. Аналогичная ситуация сложилась с к</w:t>
      </w:r>
      <w:r w:rsidR="00A01562" w:rsidRPr="009934FD">
        <w:t>ритери</w:t>
      </w:r>
      <w:r w:rsidR="00161E74" w:rsidRPr="009934FD">
        <w:t>ем</w:t>
      </w:r>
      <w:r w:rsidR="00A01562" w:rsidRPr="009934FD">
        <w:t xml:space="preserve"> качества</w:t>
      </w:r>
      <w:r w:rsidR="00251AA6" w:rsidRPr="009934FD">
        <w:t xml:space="preserve"> № 11</w:t>
      </w:r>
      <w:r w:rsidR="00A01562" w:rsidRPr="009934FD">
        <w:t xml:space="preserve"> </w:t>
      </w:r>
      <w:r w:rsidR="00161E74" w:rsidRPr="009934FD">
        <w:rPr>
          <w:i/>
        </w:rPr>
        <w:t>«д</w:t>
      </w:r>
      <w:r w:rsidR="00A01562" w:rsidRPr="009934FD">
        <w:rPr>
          <w:i/>
        </w:rPr>
        <w:t>оля умерших в возрасте от 0 до 17 лет на дому в общем количестве умерших в возрасте от 0 до 17 лет</w:t>
      </w:r>
      <w:r w:rsidR="00161E74" w:rsidRPr="009934FD">
        <w:rPr>
          <w:i/>
        </w:rPr>
        <w:t>»</w:t>
      </w:r>
      <w:r w:rsidR="00161E74" w:rsidRPr="009934FD">
        <w:t xml:space="preserve"> - при его перевыполнении в 2019 году на 8,8% плановое значение на 2020 год осталось неизменным, что привело к перевыполнению на 27,6 процентов.</w:t>
      </w:r>
    </w:p>
    <w:p w:rsidR="003668E0" w:rsidRPr="009934FD" w:rsidRDefault="003668E0" w:rsidP="00B907A6">
      <w:pPr>
        <w:jc w:val="center"/>
        <w:rPr>
          <w:i/>
          <w:u w:val="single"/>
        </w:rPr>
      </w:pPr>
      <w:r w:rsidRPr="009934FD">
        <w:rPr>
          <w:i/>
          <w:u w:val="single"/>
        </w:rPr>
        <w:t>Направления расходования средств ОМС медицинскими организациями</w:t>
      </w:r>
    </w:p>
    <w:p w:rsidR="00524567" w:rsidRPr="009934FD" w:rsidRDefault="00524567" w:rsidP="00B907A6">
      <w:pPr>
        <w:ind w:firstLine="709"/>
        <w:jc w:val="both"/>
      </w:pPr>
      <w:r w:rsidRPr="009934FD">
        <w:t>Основными направлениями р</w:t>
      </w:r>
      <w:r w:rsidR="00900367" w:rsidRPr="009934FD">
        <w:t>асходовани</w:t>
      </w:r>
      <w:r w:rsidRPr="009934FD">
        <w:t>я</w:t>
      </w:r>
      <w:r w:rsidR="00900367" w:rsidRPr="009934FD">
        <w:t xml:space="preserve"> в 2020 году медицинскими организациями средств ОМС, полученных за медицинскую помощь, о</w:t>
      </w:r>
      <w:r w:rsidR="00967698" w:rsidRPr="009934FD">
        <w:t xml:space="preserve">казанную в рамках Терпрограммы, </w:t>
      </w:r>
      <w:r w:rsidRPr="009934FD">
        <w:t>являются</w:t>
      </w:r>
      <w:r w:rsidR="00900367" w:rsidRPr="009934FD">
        <w:t>:</w:t>
      </w:r>
    </w:p>
    <w:p w:rsidR="00900367" w:rsidRPr="009934FD" w:rsidRDefault="00900367" w:rsidP="00B907A6">
      <w:pPr>
        <w:ind w:firstLine="709"/>
        <w:jc w:val="both"/>
      </w:pPr>
      <w:r w:rsidRPr="009934FD">
        <w:t>- оплата труда и начисления на выплаты по оплате труда – 18 899 092,9 тыс. руб., или 62,7% (из них заработная плата 14 529 616,9 тыс. руб., или 48,2 процентов);</w:t>
      </w:r>
    </w:p>
    <w:p w:rsidR="00900367" w:rsidRPr="009934FD" w:rsidRDefault="00900367" w:rsidP="00B907A6">
      <w:pPr>
        <w:ind w:firstLine="709"/>
        <w:jc w:val="both"/>
      </w:pPr>
      <w:r w:rsidRPr="009934FD">
        <w:t>- поступление нефинансовых активов – 7 529 903,5 тыс. руб., или 25,0% (из них увеличение стоимости материальных запасов</w:t>
      </w:r>
      <w:r w:rsidR="00AF44FD" w:rsidRPr="009934FD">
        <w:t xml:space="preserve"> </w:t>
      </w:r>
      <w:r w:rsidRPr="009934FD">
        <w:t>7 294 752,0 тыс. руб., или 24,2</w:t>
      </w:r>
      <w:r w:rsidR="00AF44FD" w:rsidRPr="009934FD">
        <w:t>%, главным образом закупка медикаментов и перевязочных средств, реактивов и химикатов</w:t>
      </w:r>
      <w:r w:rsidRPr="009934FD">
        <w:t>);</w:t>
      </w:r>
    </w:p>
    <w:p w:rsidR="00900367" w:rsidRPr="009934FD" w:rsidRDefault="00900367" w:rsidP="00B907A6">
      <w:pPr>
        <w:ind w:firstLine="709"/>
        <w:jc w:val="both"/>
      </w:pPr>
      <w:r w:rsidRPr="009934FD">
        <w:t>- оплата работ, услуг</w:t>
      </w:r>
      <w:r w:rsidR="003E180B" w:rsidRPr="009934FD">
        <w:t xml:space="preserve"> (коммунальные услуги, оплата организации питания, работы и услуги по содержанию имущества, транспортные услуги)</w:t>
      </w:r>
      <w:r w:rsidRPr="009934FD">
        <w:t xml:space="preserve"> – 3 401 568,5 тыс. руб., или 11,3 процентов.</w:t>
      </w:r>
    </w:p>
    <w:p w:rsidR="005737FB" w:rsidRPr="009934FD" w:rsidRDefault="005737FB" w:rsidP="00B907A6">
      <w:pPr>
        <w:ind w:firstLine="709"/>
        <w:jc w:val="both"/>
      </w:pPr>
      <w:r w:rsidRPr="009934FD">
        <w:t xml:space="preserve">Информация о направлениях расходования средств ОМС медицинскими организациями представлена в </w:t>
      </w:r>
      <w:r w:rsidRPr="009934FD">
        <w:rPr>
          <w:color w:val="0000FF"/>
        </w:rPr>
        <w:t>приложении № 9</w:t>
      </w:r>
      <w:r w:rsidRPr="009934FD">
        <w:t>.</w:t>
      </w:r>
    </w:p>
    <w:p w:rsidR="00900367" w:rsidRPr="009934FD" w:rsidRDefault="0095253C" w:rsidP="00B907A6">
      <w:pPr>
        <w:jc w:val="center"/>
      </w:pPr>
      <w:r w:rsidRPr="009934FD">
        <w:rPr>
          <w:i/>
          <w:u w:val="single"/>
        </w:rPr>
        <w:t>Другие</w:t>
      </w:r>
      <w:r w:rsidR="003668E0" w:rsidRPr="009934FD">
        <w:rPr>
          <w:i/>
          <w:u w:val="single"/>
        </w:rPr>
        <w:t xml:space="preserve"> вопросы</w:t>
      </w:r>
    </w:p>
    <w:p w:rsidR="003668E0" w:rsidRPr="009934FD" w:rsidRDefault="003668E0" w:rsidP="00B907A6">
      <w:pPr>
        <w:ind w:firstLine="709"/>
        <w:jc w:val="both"/>
      </w:pPr>
      <w:r w:rsidRPr="009934FD">
        <w:rPr>
          <w:rStyle w:val="af5"/>
          <w:color w:val="auto"/>
        </w:rPr>
        <w:t xml:space="preserve">Как отмечено ранее по тексту, в 2020 году </w:t>
      </w:r>
      <w:r w:rsidRPr="009934FD">
        <w:t xml:space="preserve">критерий качества Терпрограммы № 14 </w:t>
      </w:r>
      <w:r w:rsidRPr="009934FD">
        <w:rPr>
          <w:i/>
        </w:rPr>
        <w:t>«доля впервые выявленных онкологических заболеваний при профилактических медицинских осмотрах, в том числе в рамках диспансеризации, в общем количестве впервые в жизни зарегистрированных онкологических заболеваний в течение года»</w:t>
      </w:r>
      <w:r w:rsidRPr="009934FD">
        <w:t xml:space="preserve"> перевыполнен в 3 раза (план – 3,2%, факт – 9,9 процентов). При этом р</w:t>
      </w:r>
      <w:r w:rsidRPr="009934FD">
        <w:rPr>
          <w:rStyle w:val="af5"/>
          <w:color w:val="auto"/>
        </w:rPr>
        <w:t xml:space="preserve">асходы бюджета ТФОМС на </w:t>
      </w:r>
      <w:r w:rsidRPr="009934FD">
        <w:t xml:space="preserve">стимулирующие выплаты медицинским работникам за выявление онкологических заболеваний в ходе проведения диспансеризации и профилактических медицинских осмотров населения, подлежащие осуществлению за счет межбюджетных трансфертов из бюджета ФФОМС, </w:t>
      </w:r>
      <w:r w:rsidRPr="009934FD">
        <w:lastRenderedPageBreak/>
        <w:t xml:space="preserve">не производились. По причине отсутствия расходов за 1 полугодие 2020 года (в том числе в связи с утверждением порядка и условий их осуществления приказом Минздрава России от 07.07.2020) из предусмотренных </w:t>
      </w:r>
      <w:r w:rsidR="00215874" w:rsidRPr="009934FD">
        <w:t>р</w:t>
      </w:r>
      <w:r w:rsidRPr="009934FD">
        <w:t xml:space="preserve">аспоряжением Правительства РФ от 06.03.2020 № 545-р Волгоградской области на указанные цели 15517,2 тыс. руб. поступило только 50% или </w:t>
      </w:r>
      <w:r w:rsidRPr="009934FD">
        <w:br/>
        <w:t>7758,6 тыс. рублей.</w:t>
      </w:r>
    </w:p>
    <w:p w:rsidR="003668E0" w:rsidRPr="009934FD" w:rsidRDefault="003668E0" w:rsidP="00B907A6">
      <w:pPr>
        <w:ind w:firstLine="709"/>
        <w:jc w:val="both"/>
      </w:pPr>
      <w:r w:rsidRPr="009934FD">
        <w:t>Согласно письмам ГУ «ТФОМС» от 18.02.21 № 09-29-42, от 07.04.21 № 09-29-86 и письму Облздрава от 09.04.2021 № 14-10-560, полученным в ответ на запрос КСП, отсутствие расходов на стимулирующие выплаты медицинским работникам связано с малым количеством выставленных медицинскими организациями счетов с подозрением на онкологические заболевания, впервые выявленные в ходе проведения диспансеризации и профилактических медицинских осмотров населения, а также несоблюдением медицинскими организациями условий получения из бюджета ТФОМС средств на указанные цели.</w:t>
      </w:r>
    </w:p>
    <w:p w:rsidR="003668E0" w:rsidRPr="009934FD" w:rsidRDefault="003668E0" w:rsidP="00B907A6">
      <w:pPr>
        <w:ind w:firstLine="709"/>
        <w:jc w:val="both"/>
      </w:pPr>
      <w:r w:rsidRPr="009934FD">
        <w:t>Так, из 2059 случаев впервые выявленных онкологических заболеваний при профилактических медицинских осмотрах, в том числе в рамках диспансеризации (согласно форме статистики № 12 «Сведения о числе заболеваний, зарегистрированных у пациентов, проживающих в районе обслуживания медицинской организации») предъявлены к оплате счета только по 117 случаям (5,7 процентов). При этом счета выставлены только 35 организациями (55,6%) из 63 медицинских организаций, включенных в перечень организаций, в которых проводятся профилактические медицинские осмотры и диспансеризация, в 2020 году, заключивших соглашение с ГУ «ТФОМС» на осуществление указанных денежных выплат.</w:t>
      </w:r>
    </w:p>
    <w:p w:rsidR="003668E0" w:rsidRPr="009934FD" w:rsidRDefault="003668E0" w:rsidP="00B907A6">
      <w:pPr>
        <w:ind w:firstLine="709"/>
        <w:jc w:val="both"/>
      </w:pPr>
      <w:r w:rsidRPr="009934FD">
        <w:t>По результатам проведенных ГУ «ТФОМС»</w:t>
      </w:r>
      <w:r w:rsidR="00215874" w:rsidRPr="009934FD">
        <w:t xml:space="preserve"> </w:t>
      </w:r>
      <w:r w:rsidRPr="009934FD">
        <w:t>экспертиз все предъявленные к оплате счета отклонены. Выявлено, что все указанные в них пациенты ранее уже были взяты на учет онкологами. Более того, в 92 случаях не была проведена консультация специалиста-онколога с целью уточнения диагноза, а в 25 случаях нарушен срок ожидания профильной медицинской помощи (не более 3 дней в соответствии с Терпрограммой), что не отвечает условиям предоставления медицинским организациям из бюджета ТФОМС средств на указанные цели, определенным приказом Минздрава России от 07.07.2020 № 682н «Об утверждении порядка и условий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населения».</w:t>
      </w:r>
    </w:p>
    <w:p w:rsidR="003668E0" w:rsidRPr="009934FD" w:rsidRDefault="003668E0" w:rsidP="00B907A6">
      <w:pPr>
        <w:ind w:firstLine="709"/>
        <w:jc w:val="both"/>
      </w:pPr>
      <w:r w:rsidRPr="009934FD">
        <w:t>В связи с этим Облздравом руководителям подведомственных медицинских организаций указано на необходимость соблюдения сроков ожидания и предоставления достоверных сведений для осуществления стимулирующих выплат медицинским работникам.</w:t>
      </w:r>
    </w:p>
    <w:p w:rsidR="003668E0" w:rsidRPr="009934FD" w:rsidRDefault="003668E0" w:rsidP="00B907A6">
      <w:pPr>
        <w:ind w:firstLine="709"/>
        <w:jc w:val="both"/>
      </w:pPr>
      <w:r w:rsidRPr="009934FD">
        <w:t>На 2021 год объём межбюджетных трансфертов из бюджета ФФОМС на указанные цели, предусмотренных бюджету ТФОМС Волгоградской области распоряжением Правительства РФ от 29.01.2021 № 199-р, составил 15827,7 тыс. рублей.</w:t>
      </w:r>
    </w:p>
    <w:p w:rsidR="003668E0" w:rsidRPr="009934FD" w:rsidRDefault="003668E0" w:rsidP="00B907A6">
      <w:pPr>
        <w:ind w:firstLine="709"/>
        <w:jc w:val="both"/>
      </w:pPr>
    </w:p>
    <w:p w:rsidR="00900367" w:rsidRPr="009934FD" w:rsidRDefault="00900367" w:rsidP="00B907A6">
      <w:pPr>
        <w:jc w:val="center"/>
        <w:rPr>
          <w:i/>
        </w:rPr>
      </w:pPr>
      <w:r w:rsidRPr="009934FD">
        <w:rPr>
          <w:b/>
          <w:i/>
        </w:rPr>
        <w:t>Анализ состояния внутреннего финансового аудита</w:t>
      </w:r>
      <w:r w:rsidR="00B03667" w:rsidRPr="009934FD">
        <w:rPr>
          <w:b/>
          <w:i/>
        </w:rPr>
        <w:t xml:space="preserve"> </w:t>
      </w:r>
      <w:r w:rsidR="00B03667" w:rsidRPr="009934FD">
        <w:rPr>
          <w:i/>
        </w:rPr>
        <w:t>(далее ВФА)</w:t>
      </w:r>
    </w:p>
    <w:p w:rsidR="00A1048B" w:rsidRPr="009934FD" w:rsidRDefault="00A1048B" w:rsidP="00B907A6">
      <w:pPr>
        <w:jc w:val="center"/>
        <w:rPr>
          <w:b/>
          <w:i/>
        </w:rPr>
      </w:pPr>
    </w:p>
    <w:p w:rsidR="00B03667" w:rsidRPr="009934FD" w:rsidRDefault="00B03667" w:rsidP="00B907A6">
      <w:pPr>
        <w:autoSpaceDE w:val="0"/>
        <w:autoSpaceDN w:val="0"/>
        <w:adjustRightInd w:val="0"/>
        <w:ind w:firstLine="720"/>
        <w:jc w:val="both"/>
      </w:pPr>
      <w:r w:rsidRPr="009934FD">
        <w:t>План ВФА на 2020 год в составе 4 проверок реализован в полном объеме, внеплановые проверки отсутствовали. Проведенными субъектом ВФА контрольными мероприятиями нарушений и недостатков не установлено.</w:t>
      </w:r>
    </w:p>
    <w:p w:rsidR="00B03667" w:rsidRPr="009934FD" w:rsidRDefault="00B03667" w:rsidP="00B907A6">
      <w:pPr>
        <w:autoSpaceDE w:val="0"/>
        <w:autoSpaceDN w:val="0"/>
        <w:adjustRightInd w:val="0"/>
        <w:ind w:firstLine="720"/>
        <w:jc w:val="both"/>
      </w:pPr>
      <w:r w:rsidRPr="009934FD">
        <w:t xml:space="preserve">Проверкой </w:t>
      </w:r>
      <w:r w:rsidR="001B0F86" w:rsidRPr="009934FD">
        <w:t xml:space="preserve">КСП </w:t>
      </w:r>
      <w:r w:rsidRPr="009934FD">
        <w:t>установлены отдельные случаи несоблюдения федеральных стандартов при организации и осуществлении ВФА:</w:t>
      </w:r>
    </w:p>
    <w:p w:rsidR="00B03667" w:rsidRPr="009934FD" w:rsidRDefault="00B03667" w:rsidP="00B907A6">
      <w:pPr>
        <w:pStyle w:val="aff"/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20"/>
        <w:jc w:val="both"/>
      </w:pPr>
      <w:r w:rsidRPr="009934FD">
        <w:t>в отчетности о результатах деятельности субъекта ВФА ГУ «ТФОМС» за 2020 год отсутствует следующая информация, предусмотренная п. 29 Федерального стандарта ВФА «Реализация результатов внутреннего финансового аудита», утвержденного приказом Минфина России от 22.05.2020 № 91н:</w:t>
      </w:r>
    </w:p>
    <w:p w:rsidR="003A0CC5" w:rsidRPr="009934FD" w:rsidRDefault="003A0CC5" w:rsidP="00B907A6">
      <w:pPr>
        <w:autoSpaceDE w:val="0"/>
        <w:autoSpaceDN w:val="0"/>
        <w:adjustRightInd w:val="0"/>
        <w:ind w:firstLine="993"/>
        <w:jc w:val="both"/>
      </w:pPr>
      <w:r w:rsidRPr="009934FD">
        <w:t>- о достижении главным администратором (администратором) бюджетных средств целевых значений показателей качества финансового менеджмента;</w:t>
      </w:r>
    </w:p>
    <w:p w:rsidR="003A0CC5" w:rsidRPr="009934FD" w:rsidRDefault="003A0CC5" w:rsidP="00B907A6">
      <w:pPr>
        <w:autoSpaceDE w:val="0"/>
        <w:autoSpaceDN w:val="0"/>
        <w:adjustRightInd w:val="0"/>
        <w:ind w:firstLine="993"/>
        <w:jc w:val="both"/>
      </w:pPr>
      <w:r w:rsidRPr="009934FD">
        <w:t>- о бюджетных рисках, а также о значимых остаточных бюджетных рисках, включая информацию об их причинах;</w:t>
      </w:r>
    </w:p>
    <w:p w:rsidR="00105468" w:rsidRPr="009934FD" w:rsidRDefault="00105468" w:rsidP="00B907A6">
      <w:pPr>
        <w:autoSpaceDE w:val="0"/>
        <w:autoSpaceDN w:val="0"/>
        <w:adjustRightInd w:val="0"/>
        <w:ind w:firstLine="993"/>
        <w:jc w:val="both"/>
      </w:pPr>
      <w:r w:rsidRPr="009934FD">
        <w:lastRenderedPageBreak/>
        <w:t>- принятых (необходимых к принятию) мерах по повышению качества финансового менеджмента главного администратора (администратора) бюджетных средств и минимизации (устранению) бюджетных рисков;</w:t>
      </w:r>
    </w:p>
    <w:p w:rsidR="003A0CC5" w:rsidRPr="009934FD" w:rsidRDefault="003A0CC5" w:rsidP="00B907A6">
      <w:pPr>
        <w:autoSpaceDE w:val="0"/>
        <w:autoSpaceDN w:val="0"/>
        <w:adjustRightInd w:val="0"/>
        <w:ind w:firstLine="993"/>
        <w:jc w:val="both"/>
      </w:pPr>
      <w:r w:rsidRPr="009934FD">
        <w:t>- о результатах мониторинга реализации мер по минимизации (устранению) бюджетных рисков;</w:t>
      </w:r>
    </w:p>
    <w:p w:rsidR="003A0CC5" w:rsidRPr="009934FD" w:rsidRDefault="003A0CC5" w:rsidP="00B907A6">
      <w:pPr>
        <w:autoSpaceDE w:val="0"/>
        <w:autoSpaceDN w:val="0"/>
        <w:adjustRightInd w:val="0"/>
        <w:ind w:firstLine="993"/>
        <w:jc w:val="both"/>
      </w:pPr>
      <w:r w:rsidRPr="009934FD">
        <w:t>- о событиях, оказавших существенное влияние на организацию и осуществление ВФА, а также на деятельность субъекта ВФА;</w:t>
      </w:r>
    </w:p>
    <w:p w:rsidR="003A0CC5" w:rsidRPr="009934FD" w:rsidRDefault="003A0CC5" w:rsidP="00B907A6">
      <w:pPr>
        <w:autoSpaceDE w:val="0"/>
        <w:autoSpaceDN w:val="0"/>
        <w:adjustRightInd w:val="0"/>
        <w:ind w:firstLine="993"/>
        <w:jc w:val="both"/>
      </w:pPr>
      <w:r w:rsidRPr="009934FD">
        <w:t>- о субъекте ВФА, а именно о его подчиненности, а также о принятых мерах по повышению квалификации должностных лиц (работников) субъекта ВФА.</w:t>
      </w:r>
    </w:p>
    <w:p w:rsidR="00B0757E" w:rsidRPr="009934FD" w:rsidRDefault="00B0757E" w:rsidP="00B907A6">
      <w:pPr>
        <w:pStyle w:val="aff"/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9934FD">
        <w:t xml:space="preserve">в нарушение п. 30 </w:t>
      </w:r>
      <w:r w:rsidR="004F179F" w:rsidRPr="009934FD">
        <w:t>Ф</w:t>
      </w:r>
      <w:r w:rsidRPr="009934FD">
        <w:t>едерального стандарта ВФА «Планирование и проведение внутреннего финансового аудита», утвержденного приказом Минфина России от 05.08.2020 № 160н</w:t>
      </w:r>
      <w:r w:rsidR="004F179F" w:rsidRPr="009934FD">
        <w:t>:</w:t>
      </w:r>
    </w:p>
    <w:p w:rsidR="004F179F" w:rsidRPr="009934FD" w:rsidRDefault="004F179F" w:rsidP="00B907A6">
      <w:pPr>
        <w:tabs>
          <w:tab w:val="left" w:pos="993"/>
        </w:tabs>
        <w:autoSpaceDE w:val="0"/>
        <w:autoSpaceDN w:val="0"/>
        <w:adjustRightInd w:val="0"/>
        <w:ind w:firstLine="993"/>
        <w:jc w:val="both"/>
      </w:pPr>
      <w:r w:rsidRPr="009934FD">
        <w:t>- п</w:t>
      </w:r>
      <w:r w:rsidR="00FB349D" w:rsidRPr="009934FD">
        <w:t xml:space="preserve">унктом </w:t>
      </w:r>
      <w:r w:rsidR="00900367" w:rsidRPr="009934FD">
        <w:t xml:space="preserve">1.6 Порядка проведения аудиторских мероприятий ГУ «ТФОМС» (приложение </w:t>
      </w:r>
      <w:r w:rsidR="00FB349D" w:rsidRPr="009934FD">
        <w:t>2 к приказу от 15.04.2020 № 236</w:t>
      </w:r>
      <w:r w:rsidR="00900367" w:rsidRPr="009934FD">
        <w:t xml:space="preserve">) </w:t>
      </w:r>
      <w:r w:rsidR="00FB349D" w:rsidRPr="009934FD">
        <w:t xml:space="preserve">установлено, что </w:t>
      </w:r>
      <w:r w:rsidR="00900367" w:rsidRPr="009934FD">
        <w:t>для проведения проверки составляется программа ВФА или используется типовая программа ВФА, которые утве</w:t>
      </w:r>
      <w:r w:rsidRPr="009934FD">
        <w:t xml:space="preserve">рждаются директором ГУ «ТФОМС» </w:t>
      </w:r>
      <w:r w:rsidRPr="009934FD">
        <w:rPr>
          <w:i/>
        </w:rPr>
        <w:t>(</w:t>
      </w:r>
      <w:r w:rsidR="00900367" w:rsidRPr="009934FD">
        <w:rPr>
          <w:i/>
        </w:rPr>
        <w:t>программ</w:t>
      </w:r>
      <w:r w:rsidR="00196C27" w:rsidRPr="009934FD">
        <w:rPr>
          <w:i/>
        </w:rPr>
        <w:t>а</w:t>
      </w:r>
      <w:r w:rsidR="00900367" w:rsidRPr="009934FD">
        <w:rPr>
          <w:i/>
        </w:rPr>
        <w:t xml:space="preserve"> аудиторского мероприятия </w:t>
      </w:r>
      <w:r w:rsidR="00196C27" w:rsidRPr="009934FD">
        <w:rPr>
          <w:i/>
        </w:rPr>
        <w:t xml:space="preserve">должна </w:t>
      </w:r>
      <w:r w:rsidR="00900367" w:rsidRPr="009934FD">
        <w:rPr>
          <w:i/>
        </w:rPr>
        <w:t>утверж</w:t>
      </w:r>
      <w:r w:rsidRPr="009934FD">
        <w:rPr>
          <w:i/>
        </w:rPr>
        <w:t>да</w:t>
      </w:r>
      <w:r w:rsidR="00196C27" w:rsidRPr="009934FD">
        <w:rPr>
          <w:i/>
        </w:rPr>
        <w:t>ться</w:t>
      </w:r>
      <w:r w:rsidRPr="009934FD">
        <w:rPr>
          <w:i/>
        </w:rPr>
        <w:t xml:space="preserve"> руководител</w:t>
      </w:r>
      <w:r w:rsidR="00196C27" w:rsidRPr="009934FD">
        <w:rPr>
          <w:i/>
        </w:rPr>
        <w:t>ем</w:t>
      </w:r>
      <w:r w:rsidRPr="009934FD">
        <w:rPr>
          <w:i/>
        </w:rPr>
        <w:t xml:space="preserve"> субъекта ВФА</w:t>
      </w:r>
      <w:r w:rsidR="00427F21" w:rsidRPr="009934FD">
        <w:rPr>
          <w:i/>
        </w:rPr>
        <w:t xml:space="preserve"> – начальником контрольно-ревизионного отдела ГУ «ТФОМС»</w:t>
      </w:r>
      <w:r w:rsidRPr="009934FD">
        <w:rPr>
          <w:i/>
        </w:rPr>
        <w:t>)</w:t>
      </w:r>
      <w:r w:rsidRPr="009934FD">
        <w:t>;</w:t>
      </w:r>
    </w:p>
    <w:p w:rsidR="00900367" w:rsidRPr="009934FD" w:rsidRDefault="004F179F" w:rsidP="00B907A6">
      <w:pPr>
        <w:tabs>
          <w:tab w:val="left" w:pos="993"/>
        </w:tabs>
        <w:autoSpaceDE w:val="0"/>
        <w:autoSpaceDN w:val="0"/>
        <w:adjustRightInd w:val="0"/>
        <w:ind w:firstLine="993"/>
        <w:jc w:val="both"/>
      </w:pPr>
      <w:r w:rsidRPr="009934FD">
        <w:t xml:space="preserve">- </w:t>
      </w:r>
      <w:r w:rsidR="00900367" w:rsidRPr="009934FD">
        <w:t>программа аудиторского мероприятия, предусмотренного пунктом 4 плана ВФА на 2020 год, утверждена позднее 5 рабочих дней до даты начала проведения аудиторского мероприятия (дата утверждения программы – 03.12.2020, дата начала аудиторского мероприятия – 07.12.2020).</w:t>
      </w:r>
    </w:p>
    <w:p w:rsidR="00C318BC" w:rsidRPr="009934FD" w:rsidRDefault="00C55795" w:rsidP="00B907A6">
      <w:pPr>
        <w:autoSpaceDE w:val="0"/>
        <w:autoSpaceDN w:val="0"/>
        <w:adjustRightInd w:val="0"/>
        <w:ind w:firstLine="720"/>
        <w:jc w:val="both"/>
      </w:pPr>
      <w:r w:rsidRPr="009934FD">
        <w:t xml:space="preserve">Анализом </w:t>
      </w:r>
      <w:r w:rsidR="00900367" w:rsidRPr="009934FD">
        <w:t>Поряд</w:t>
      </w:r>
      <w:r w:rsidRPr="009934FD">
        <w:t>ка</w:t>
      </w:r>
      <w:r w:rsidR="00900367" w:rsidRPr="009934FD">
        <w:t xml:space="preserve"> проведения</w:t>
      </w:r>
      <w:r w:rsidR="0083725B" w:rsidRPr="009934FD">
        <w:t xml:space="preserve"> мониторинга качества финансового менеджмента</w:t>
      </w:r>
      <w:r w:rsidR="00900367" w:rsidRPr="009934FD">
        <w:t xml:space="preserve"> </w:t>
      </w:r>
      <w:r w:rsidR="0083725B" w:rsidRPr="009934FD">
        <w:t>(далее МКФМ)</w:t>
      </w:r>
      <w:r w:rsidR="00C318BC" w:rsidRPr="009934FD">
        <w:t xml:space="preserve"> </w:t>
      </w:r>
      <w:r w:rsidR="00900367" w:rsidRPr="009934FD">
        <w:t>бюджета ТФОМС Волгоградской области</w:t>
      </w:r>
      <w:r w:rsidRPr="009934FD">
        <w:t>,</w:t>
      </w:r>
      <w:r w:rsidR="00900367" w:rsidRPr="009934FD">
        <w:t xml:space="preserve"> утвержден</w:t>
      </w:r>
      <w:r w:rsidRPr="009934FD">
        <w:t>ного приказом ГУ </w:t>
      </w:r>
      <w:r w:rsidR="00900367" w:rsidRPr="009934FD">
        <w:t>«ТФОМС» от 27.08.2</w:t>
      </w:r>
      <w:r w:rsidR="00C318BC" w:rsidRPr="009934FD">
        <w:t>020 № 421 (далее Порядок МКФМ), установлены следующие нарушения и недостатки:</w:t>
      </w:r>
    </w:p>
    <w:p w:rsidR="00C318BC" w:rsidRPr="009934FD" w:rsidRDefault="00C318BC" w:rsidP="00B907A6">
      <w:pPr>
        <w:autoSpaceDE w:val="0"/>
        <w:autoSpaceDN w:val="0"/>
        <w:adjustRightInd w:val="0"/>
        <w:ind w:firstLine="993"/>
        <w:jc w:val="both"/>
      </w:pPr>
      <w:r w:rsidRPr="009934FD">
        <w:t xml:space="preserve">- в нарушение п. 6 ст. 160.2-1 БК РФ, Методических рекомендаций по проведению МКФМ, утвержденных приказом Минфина России от 14.11.2019 № 1031 (далее Рекомендации № 1031), в Порядке МКФМ </w:t>
      </w:r>
      <w:r w:rsidR="00900367" w:rsidRPr="009934FD">
        <w:t>отсутствуют показатели, позволяющие оценить качество управления активами и осуществления закупок товаров, работ и услуг для об</w:t>
      </w:r>
      <w:r w:rsidR="00C55795" w:rsidRPr="009934FD">
        <w:t>еспечения государственных нужд;</w:t>
      </w:r>
    </w:p>
    <w:p w:rsidR="00C318BC" w:rsidRPr="009934FD" w:rsidRDefault="00C318BC" w:rsidP="00B907A6">
      <w:pPr>
        <w:autoSpaceDE w:val="0"/>
        <w:autoSpaceDN w:val="0"/>
        <w:adjustRightInd w:val="0"/>
        <w:ind w:firstLine="993"/>
        <w:jc w:val="both"/>
      </w:pPr>
      <w:r w:rsidRPr="009934FD">
        <w:t>- в нарушение п. 7 ст. 160.2-1 БК РФ, Рекомендаций № 1031 утвержденные Порядком МКФМ показатели финансовой устойчивости бюджета, используемые для проведения МКФМ, не содержат правила их расчета</w:t>
      </w:r>
      <w:r w:rsidR="00C55795" w:rsidRPr="009934FD">
        <w:t>;</w:t>
      </w:r>
    </w:p>
    <w:p w:rsidR="00D2432B" w:rsidRPr="009934FD" w:rsidRDefault="00D2432B" w:rsidP="00B907A6">
      <w:pPr>
        <w:pStyle w:val="aff"/>
        <w:numPr>
          <w:ilvl w:val="2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9934FD">
        <w:t xml:space="preserve">В нарушение </w:t>
      </w:r>
      <w:r w:rsidR="00900367" w:rsidRPr="009934FD">
        <w:t>п</w:t>
      </w:r>
      <w:r w:rsidRPr="009934FD">
        <w:t>.</w:t>
      </w:r>
      <w:r w:rsidR="00900367" w:rsidRPr="009934FD">
        <w:t xml:space="preserve"> 13 Рекомендаций № 1031</w:t>
      </w:r>
      <w:r w:rsidRPr="009934FD">
        <w:t>, согласно которому</w:t>
      </w:r>
      <w:r w:rsidR="00900367" w:rsidRPr="009934FD">
        <w:t xml:space="preserve"> при проведении МКФМ субъекту мониторинга рекомендуется рассчитывать итоговую оценку качества финансового менеджмента</w:t>
      </w:r>
      <w:r w:rsidRPr="009934FD">
        <w:t xml:space="preserve">, </w:t>
      </w:r>
      <w:r w:rsidR="00D87328" w:rsidRPr="009934FD">
        <w:t xml:space="preserve">в </w:t>
      </w:r>
      <w:r w:rsidR="00900367" w:rsidRPr="009934FD">
        <w:t>Порядк</w:t>
      </w:r>
      <w:r w:rsidR="00D87328" w:rsidRPr="009934FD">
        <w:t>е</w:t>
      </w:r>
      <w:r w:rsidR="00900367" w:rsidRPr="009934FD">
        <w:t xml:space="preserve"> МКФМ и фактически проведенном</w:t>
      </w:r>
      <w:r w:rsidR="00D87328" w:rsidRPr="009934FD">
        <w:t xml:space="preserve"> годовом</w:t>
      </w:r>
      <w:r w:rsidR="00900367" w:rsidRPr="009934FD">
        <w:t xml:space="preserve"> мониторинг</w:t>
      </w:r>
      <w:r w:rsidR="00D87328" w:rsidRPr="009934FD">
        <w:t>е</w:t>
      </w:r>
      <w:r w:rsidR="00900367" w:rsidRPr="009934FD">
        <w:t xml:space="preserve"> за 2020 год </w:t>
      </w:r>
      <w:r w:rsidR="00C318BC" w:rsidRPr="009934FD">
        <w:t xml:space="preserve">расчет итоговой оценки произведен без учета всех </w:t>
      </w:r>
      <w:r w:rsidR="00307AB7" w:rsidRPr="009934FD">
        <w:t>используемых</w:t>
      </w:r>
      <w:r w:rsidR="00C318BC" w:rsidRPr="009934FD">
        <w:t xml:space="preserve"> показателей</w:t>
      </w:r>
      <w:r w:rsidRPr="009934FD">
        <w:t xml:space="preserve"> (используются только некоторые показатели, а именно показатели финансовой устойчивости бюджета).</w:t>
      </w:r>
    </w:p>
    <w:p w:rsidR="00900367" w:rsidRPr="009934FD" w:rsidRDefault="00900367" w:rsidP="00B907A6">
      <w:pPr>
        <w:autoSpaceDE w:val="0"/>
        <w:autoSpaceDN w:val="0"/>
        <w:adjustRightInd w:val="0"/>
        <w:ind w:firstLine="720"/>
        <w:jc w:val="both"/>
      </w:pPr>
      <w:r w:rsidRPr="009934FD">
        <w:t xml:space="preserve">Информация о состоянии ВФА в ГУ «ТФОМС» приведена в </w:t>
      </w:r>
      <w:r w:rsidRPr="009934FD">
        <w:rPr>
          <w:color w:val="0000FF"/>
        </w:rPr>
        <w:t>Приложении № 10</w:t>
      </w:r>
      <w:r w:rsidRPr="009934FD">
        <w:t>.</w:t>
      </w:r>
    </w:p>
    <w:p w:rsidR="0083725B" w:rsidRPr="009934FD" w:rsidRDefault="0083725B" w:rsidP="00B907A6">
      <w:pPr>
        <w:jc w:val="center"/>
        <w:rPr>
          <w:b/>
          <w:i/>
        </w:rPr>
      </w:pPr>
    </w:p>
    <w:p w:rsidR="00900367" w:rsidRPr="009934FD" w:rsidRDefault="00900367" w:rsidP="00B907A6">
      <w:pPr>
        <w:jc w:val="center"/>
        <w:rPr>
          <w:b/>
          <w:i/>
        </w:rPr>
      </w:pPr>
      <w:r w:rsidRPr="009934FD">
        <w:rPr>
          <w:b/>
          <w:i/>
        </w:rPr>
        <w:t>Основные показатели контрольно-ревизионной работы ГУ «ТФОМС»</w:t>
      </w:r>
    </w:p>
    <w:p w:rsidR="00764A39" w:rsidRPr="009934FD" w:rsidRDefault="00764A39" w:rsidP="00B907A6">
      <w:pPr>
        <w:jc w:val="center"/>
        <w:rPr>
          <w:b/>
          <w:i/>
        </w:rPr>
      </w:pPr>
    </w:p>
    <w:p w:rsidR="00900367" w:rsidRPr="009934FD" w:rsidRDefault="00900367" w:rsidP="00B907A6">
      <w:pPr>
        <w:ind w:firstLine="709"/>
        <w:jc w:val="both"/>
      </w:pPr>
      <w:r w:rsidRPr="009934FD">
        <w:rPr>
          <w:rStyle w:val="af5"/>
          <w:color w:val="auto"/>
        </w:rPr>
        <w:t>Согласно отчету о контрольно-ревизионной работе ГУ «ТФОМС» на 2020 год было запланировано 82 проверки медицинских организаций</w:t>
      </w:r>
      <w:r w:rsidRPr="009934FD">
        <w:t>. Фактически проведено 105 проверок (128% от плана) в 90 медицинских организациях и 2 СМО.</w:t>
      </w:r>
    </w:p>
    <w:p w:rsidR="00900367" w:rsidRPr="009934FD" w:rsidRDefault="00900367" w:rsidP="00B907A6">
      <w:pPr>
        <w:ind w:firstLine="709"/>
        <w:jc w:val="both"/>
      </w:pPr>
      <w:r w:rsidRPr="009934FD">
        <w:t>Нецелевое использование средств установлено в 48 медицинских организациях на 23523,5 тыс. руб., главным образом выра</w:t>
      </w:r>
      <w:r w:rsidR="00C55795" w:rsidRPr="009934FD">
        <w:t>зившееся в оплате обязательств</w:t>
      </w:r>
      <w:r w:rsidRPr="009934FD">
        <w:t>, не связанных с деятельностью по ОМС, а также оплате расходов, не включенных в тарифы на оплату медицинской помощи в рамках территориальной программы ОМС.</w:t>
      </w:r>
    </w:p>
    <w:p w:rsidR="00900367" w:rsidRPr="009934FD" w:rsidRDefault="00900367" w:rsidP="00B907A6">
      <w:pPr>
        <w:ind w:firstLine="709"/>
        <w:jc w:val="both"/>
      </w:pPr>
      <w:r w:rsidRPr="009934FD">
        <w:t>Восстановлено средств нецелевого использования – 7 725,9 тыс. рублей. Остаток невосстановленных средств на конец отчетного периода (с учетом остатка на начало года) – 17 873,9 тыс. рублей.</w:t>
      </w:r>
    </w:p>
    <w:p w:rsidR="004D5BAA" w:rsidRPr="009934FD" w:rsidRDefault="004D5BAA" w:rsidP="00B907A6">
      <w:pPr>
        <w:jc w:val="center"/>
        <w:rPr>
          <w:b/>
          <w:i/>
        </w:rPr>
      </w:pPr>
      <w:r w:rsidRPr="009934FD">
        <w:rPr>
          <w:b/>
          <w:i/>
        </w:rPr>
        <w:lastRenderedPageBreak/>
        <w:t>Выводы</w:t>
      </w:r>
    </w:p>
    <w:p w:rsidR="00B3418B" w:rsidRPr="009934FD" w:rsidRDefault="00B3418B" w:rsidP="00B907A6">
      <w:pPr>
        <w:ind w:firstLine="709"/>
        <w:jc w:val="center"/>
        <w:rPr>
          <w:b/>
          <w:i/>
        </w:rPr>
      </w:pPr>
    </w:p>
    <w:p w:rsidR="004D5BAA" w:rsidRPr="009934FD" w:rsidRDefault="004D5BAA" w:rsidP="00B907A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9934FD">
        <w:t xml:space="preserve">1. Проверкой состава и содержания бюджетной отчетности ГУ </w:t>
      </w:r>
      <w:r w:rsidR="00744906" w:rsidRPr="009934FD">
        <w:t>«</w:t>
      </w:r>
      <w:r w:rsidRPr="009934FD">
        <w:t>ТФОМС</w:t>
      </w:r>
      <w:r w:rsidR="00744906" w:rsidRPr="009934FD">
        <w:t>»</w:t>
      </w:r>
      <w:r w:rsidRPr="009934FD">
        <w:t xml:space="preserve"> за 20</w:t>
      </w:r>
      <w:r w:rsidR="00744906" w:rsidRPr="009934FD">
        <w:t>20</w:t>
      </w:r>
      <w:r w:rsidRPr="009934FD">
        <w:t xml:space="preserve"> год выявлено </w:t>
      </w:r>
      <w:r w:rsidR="00744906" w:rsidRPr="009934FD">
        <w:t>10</w:t>
      </w:r>
      <w:r w:rsidRPr="009934FD">
        <w:t xml:space="preserve"> случа</w:t>
      </w:r>
      <w:r w:rsidR="00744906" w:rsidRPr="009934FD">
        <w:t>ев</w:t>
      </w:r>
      <w:r w:rsidRPr="009934FD">
        <w:t xml:space="preserve"> нарушений Инструкции №</w:t>
      </w:r>
      <w:r w:rsidR="00744906" w:rsidRPr="009934FD">
        <w:t> </w:t>
      </w:r>
      <w:r w:rsidRPr="009934FD">
        <w:t xml:space="preserve">191н, </w:t>
      </w:r>
      <w:r w:rsidR="00511F28" w:rsidRPr="009934FD">
        <w:t>которые</w:t>
      </w:r>
      <w:r w:rsidRPr="009934FD">
        <w:t xml:space="preserve"> устранены в ходе проверки.</w:t>
      </w:r>
    </w:p>
    <w:p w:rsidR="00157A4D" w:rsidRPr="009934FD" w:rsidRDefault="00215874" w:rsidP="00B907A6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9934FD">
        <w:t>2</w:t>
      </w:r>
      <w:r w:rsidR="00136561" w:rsidRPr="009934FD">
        <w:t xml:space="preserve">. </w:t>
      </w:r>
      <w:r w:rsidR="00C86E31" w:rsidRPr="009934FD">
        <w:t xml:space="preserve">Показатели объема Терпрограммы </w:t>
      </w:r>
      <w:r w:rsidR="00757F57" w:rsidRPr="009934FD">
        <w:t>не</w:t>
      </w:r>
      <w:r w:rsidR="00C86E31" w:rsidRPr="009934FD">
        <w:t xml:space="preserve"> </w:t>
      </w:r>
      <w:r w:rsidR="00757F57" w:rsidRPr="009934FD">
        <w:t>выполнен</w:t>
      </w:r>
      <w:r w:rsidR="00C86E31" w:rsidRPr="009934FD">
        <w:t>ы</w:t>
      </w:r>
      <w:r w:rsidR="003F3DDE" w:rsidRPr="009934FD">
        <w:t xml:space="preserve"> по всем видам медицинской помощи</w:t>
      </w:r>
      <w:r w:rsidR="00757F57" w:rsidRPr="009934FD">
        <w:t xml:space="preserve">, что главным образом связано с перепрофилированием медицинских организаций </w:t>
      </w:r>
      <w:r w:rsidR="001D228F" w:rsidRPr="009934FD">
        <w:t>и приостановлением оказания плановой медицинской помощи в связи</w:t>
      </w:r>
      <w:r w:rsidR="00757F57" w:rsidRPr="009934FD">
        <w:t xml:space="preserve"> с новой коронавирусной инфекцией.</w:t>
      </w:r>
    </w:p>
    <w:p w:rsidR="003D5A04" w:rsidRPr="009934FD" w:rsidRDefault="00215874" w:rsidP="00B907A6">
      <w:pPr>
        <w:ind w:firstLine="709"/>
        <w:jc w:val="both"/>
      </w:pPr>
      <w:r w:rsidRPr="009934FD">
        <w:t>3</w:t>
      </w:r>
      <w:r w:rsidR="00757F57" w:rsidRPr="009934FD">
        <w:t xml:space="preserve">. </w:t>
      </w:r>
      <w:r w:rsidR="002D3674" w:rsidRPr="009934FD">
        <w:t xml:space="preserve">Из 47 установленных на 2020 год </w:t>
      </w:r>
      <w:r w:rsidR="00757F57" w:rsidRPr="009934FD">
        <w:t xml:space="preserve">критериев доступности и качества медицинской помощи, оказываемой в рамках Терпрограммы, </w:t>
      </w:r>
      <w:r w:rsidR="002D3674" w:rsidRPr="009934FD">
        <w:t xml:space="preserve">целевые значения </w:t>
      </w:r>
      <w:r w:rsidR="00757F57" w:rsidRPr="009934FD">
        <w:t>достигнут</w:t>
      </w:r>
      <w:r w:rsidR="002D3674" w:rsidRPr="009934FD">
        <w:t>ы</w:t>
      </w:r>
      <w:r w:rsidR="00757F57" w:rsidRPr="009934FD">
        <w:t xml:space="preserve"> </w:t>
      </w:r>
      <w:r w:rsidR="009F7F28" w:rsidRPr="009934FD">
        <w:t xml:space="preserve">по </w:t>
      </w:r>
      <w:r w:rsidR="00757F57" w:rsidRPr="009934FD">
        <w:t>25 показател</w:t>
      </w:r>
      <w:r w:rsidR="009F7F28" w:rsidRPr="009934FD">
        <w:t>ям</w:t>
      </w:r>
      <w:r w:rsidR="00386AAA" w:rsidRPr="009934FD">
        <w:t>, что по пояснения</w:t>
      </w:r>
      <w:r w:rsidR="001C6058" w:rsidRPr="009934FD">
        <w:t>м</w:t>
      </w:r>
      <w:r w:rsidR="00386AAA" w:rsidRPr="009934FD">
        <w:t xml:space="preserve"> Облздрава</w:t>
      </w:r>
      <w:r w:rsidR="003D5A04" w:rsidRPr="009934FD">
        <w:t xml:space="preserve"> главным образом </w:t>
      </w:r>
      <w:r w:rsidR="00386AAA" w:rsidRPr="009934FD">
        <w:t>связано со</w:t>
      </w:r>
      <w:r w:rsidR="003D5A04" w:rsidRPr="009934FD">
        <w:t xml:space="preserve"> сложной эпидемиологической обстановкой, вызванной распространением новой коронавирусной инфекции COVID-19.</w:t>
      </w:r>
    </w:p>
    <w:p w:rsidR="003774A7" w:rsidRPr="009934FD" w:rsidRDefault="00215874" w:rsidP="00B907A6">
      <w:pPr>
        <w:ind w:firstLine="709"/>
        <w:jc w:val="both"/>
      </w:pPr>
      <w:r w:rsidRPr="009934FD">
        <w:t>4</w:t>
      </w:r>
      <w:r w:rsidR="00AA2CE9" w:rsidRPr="009934FD">
        <w:t>.</w:t>
      </w:r>
      <w:r w:rsidR="00902DFB" w:rsidRPr="009934FD">
        <w:t> </w:t>
      </w:r>
      <w:r w:rsidR="008D4666" w:rsidRPr="009934FD">
        <w:t>П</w:t>
      </w:r>
      <w:r w:rsidR="003774A7" w:rsidRPr="009934FD">
        <w:t xml:space="preserve">еревыполнение </w:t>
      </w:r>
      <w:r w:rsidR="00427F21" w:rsidRPr="009934FD">
        <w:t>отдельных</w:t>
      </w:r>
      <w:r w:rsidR="008D4666" w:rsidRPr="009934FD">
        <w:t xml:space="preserve"> </w:t>
      </w:r>
      <w:r w:rsidR="000C34E1" w:rsidRPr="009934FD">
        <w:t xml:space="preserve">установленных Терпрограммой </w:t>
      </w:r>
      <w:r w:rsidR="003774A7" w:rsidRPr="009934FD">
        <w:t>критериев качества и</w:t>
      </w:r>
      <w:r w:rsidR="000C34E1" w:rsidRPr="009934FD">
        <w:t xml:space="preserve"> </w:t>
      </w:r>
      <w:r w:rsidR="00427F21" w:rsidRPr="009934FD">
        <w:t xml:space="preserve">доступности медицинской помощи </w:t>
      </w:r>
      <w:r w:rsidR="000C34E1" w:rsidRPr="009934FD">
        <w:t xml:space="preserve">с учетом динамики их выполнения в предшествующие периоды </w:t>
      </w:r>
      <w:r w:rsidR="003774A7" w:rsidRPr="009934FD">
        <w:t xml:space="preserve">свидетельствует о </w:t>
      </w:r>
      <w:r w:rsidR="00C25726" w:rsidRPr="009934FD">
        <w:t>целесообразности</w:t>
      </w:r>
      <w:r w:rsidR="003774A7" w:rsidRPr="009934FD">
        <w:t xml:space="preserve"> корректировки их плановых значений.</w:t>
      </w:r>
    </w:p>
    <w:p w:rsidR="000C34E1" w:rsidRPr="009934FD" w:rsidRDefault="00215874" w:rsidP="00B907A6">
      <w:pPr>
        <w:ind w:firstLine="709"/>
        <w:jc w:val="both"/>
      </w:pPr>
      <w:r w:rsidRPr="009934FD">
        <w:t>5</w:t>
      </w:r>
      <w:r w:rsidR="000C34E1" w:rsidRPr="009934FD">
        <w:t xml:space="preserve">. Установлены отдельные нарушения и недостатки при организации и осуществлении внутреннего финансового аудита, мониторинга качества финансового менеджмента в ГУ «ТФОМС». </w:t>
      </w:r>
    </w:p>
    <w:p w:rsidR="009C54C7" w:rsidRPr="009934FD" w:rsidRDefault="00215874" w:rsidP="00B907A6">
      <w:pPr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9934FD">
        <w:t>6</w:t>
      </w:r>
      <w:r w:rsidR="009C54C7" w:rsidRPr="009934FD">
        <w:t>. </w:t>
      </w:r>
      <w:r w:rsidR="009C54C7" w:rsidRPr="009934FD">
        <w:rPr>
          <w:rStyle w:val="af5"/>
          <w:color w:val="auto"/>
        </w:rPr>
        <w:t xml:space="preserve">Расходы бюджета ТФОМС на </w:t>
      </w:r>
      <w:r w:rsidR="009C54C7" w:rsidRPr="009934FD">
        <w:t xml:space="preserve">денежные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в 2020 году </w:t>
      </w:r>
      <w:r w:rsidR="009C54C7" w:rsidRPr="009934FD">
        <w:rPr>
          <w:rStyle w:val="af5"/>
          <w:color w:val="auto"/>
        </w:rPr>
        <w:t>не производились в</w:t>
      </w:r>
      <w:r w:rsidR="009C54C7" w:rsidRPr="009934FD">
        <w:t xml:space="preserve"> связи с малым количеством предъявленных к оплате медицинскими организациями соответствующих счетов</w:t>
      </w:r>
      <w:r w:rsidR="009C54C7" w:rsidRPr="009934FD">
        <w:rPr>
          <w:rStyle w:val="af5"/>
          <w:color w:val="auto"/>
        </w:rPr>
        <w:t xml:space="preserve"> по причине ограничений </w:t>
      </w:r>
      <w:r w:rsidR="009C54C7" w:rsidRPr="009934FD">
        <w:t>проведения профосмотров в 2020 году и несоблюдением условий получения из бюджета ТФОМС средств на указанные цели.</w:t>
      </w:r>
    </w:p>
    <w:p w:rsidR="004A36C6" w:rsidRPr="009934FD" w:rsidRDefault="004A36C6" w:rsidP="00B907A6">
      <w:pPr>
        <w:jc w:val="center"/>
        <w:rPr>
          <w:b/>
          <w:i/>
        </w:rPr>
      </w:pPr>
    </w:p>
    <w:p w:rsidR="004D5BAA" w:rsidRPr="009934FD" w:rsidRDefault="004D5BAA" w:rsidP="00B907A6">
      <w:pPr>
        <w:jc w:val="center"/>
        <w:rPr>
          <w:b/>
          <w:i/>
        </w:rPr>
      </w:pPr>
      <w:r w:rsidRPr="009934FD">
        <w:rPr>
          <w:b/>
          <w:i/>
        </w:rPr>
        <w:t>Предложения</w:t>
      </w:r>
    </w:p>
    <w:p w:rsidR="00902DFB" w:rsidRPr="009934FD" w:rsidRDefault="00902DFB" w:rsidP="00B907A6">
      <w:pPr>
        <w:jc w:val="center"/>
        <w:rPr>
          <w:b/>
          <w:i/>
        </w:rPr>
      </w:pPr>
    </w:p>
    <w:p w:rsidR="009A19F3" w:rsidRPr="009934FD" w:rsidRDefault="009A19F3" w:rsidP="00B907A6">
      <w:pPr>
        <w:ind w:firstLine="708"/>
        <w:rPr>
          <w:i/>
        </w:rPr>
      </w:pPr>
      <w:r w:rsidRPr="009934FD">
        <w:rPr>
          <w:i/>
        </w:rPr>
        <w:t>ГУ «ТФОМС»:</w:t>
      </w:r>
    </w:p>
    <w:p w:rsidR="00215874" w:rsidRPr="009934FD" w:rsidRDefault="00215874" w:rsidP="00B907A6">
      <w:pPr>
        <w:ind w:firstLine="708"/>
        <w:rPr>
          <w:i/>
        </w:rPr>
      </w:pPr>
    </w:p>
    <w:p w:rsidR="002620BB" w:rsidRPr="009934FD" w:rsidRDefault="000C34E1" w:rsidP="00B907A6">
      <w:pPr>
        <w:ind w:firstLine="709"/>
        <w:jc w:val="both"/>
      </w:pPr>
      <w:r w:rsidRPr="009934FD">
        <w:t xml:space="preserve">1. Принять меры </w:t>
      </w:r>
      <w:r w:rsidR="002620BB" w:rsidRPr="009934FD">
        <w:t xml:space="preserve">к усилению контроля </w:t>
      </w:r>
      <w:r w:rsidR="00D95CA8" w:rsidRPr="009934FD">
        <w:t xml:space="preserve">качества </w:t>
      </w:r>
      <w:r w:rsidR="002620BB" w:rsidRPr="009934FD">
        <w:t>бюджетной отчетности ГУ «ТФОМС»</w:t>
      </w:r>
      <w:r w:rsidR="00D95CA8" w:rsidRPr="009934FD">
        <w:t xml:space="preserve"> </w:t>
      </w:r>
      <w:r w:rsidR="002620BB" w:rsidRPr="009934FD">
        <w:t>в</w:t>
      </w:r>
      <w:r w:rsidR="008E65B9" w:rsidRPr="009934FD">
        <w:t xml:space="preserve"> целях недопущения случаев искажения форм бюджетной отчетности и нарушения требований Инструкций №</w:t>
      </w:r>
      <w:r w:rsidR="00D95CA8" w:rsidRPr="009934FD">
        <w:t> 191н.</w:t>
      </w:r>
    </w:p>
    <w:p w:rsidR="00A304C3" w:rsidRPr="009934FD" w:rsidRDefault="00215874" w:rsidP="00B907A6">
      <w:pPr>
        <w:ind w:firstLine="709"/>
        <w:jc w:val="both"/>
      </w:pPr>
      <w:r w:rsidRPr="009934FD">
        <w:t>2</w:t>
      </w:r>
      <w:r w:rsidR="00776A15" w:rsidRPr="009934FD">
        <w:t xml:space="preserve">. </w:t>
      </w:r>
      <w:r w:rsidR="00A304C3" w:rsidRPr="009934FD">
        <w:t>В целях организации ВФА</w:t>
      </w:r>
      <w:r w:rsidR="00502BDD" w:rsidRPr="009934FD">
        <w:t xml:space="preserve"> </w:t>
      </w:r>
      <w:r w:rsidR="00A304C3" w:rsidRPr="009934FD">
        <w:t>в ГУ «</w:t>
      </w:r>
      <w:r w:rsidR="00502BDD" w:rsidRPr="009934FD">
        <w:t>ТФОМС</w:t>
      </w:r>
      <w:r w:rsidR="00A304C3" w:rsidRPr="009934FD">
        <w:t>» в соответствии с Федеральными стандартами</w:t>
      </w:r>
      <w:r w:rsidR="005A79E0" w:rsidRPr="009934FD">
        <w:t xml:space="preserve"> ВФА</w:t>
      </w:r>
      <w:r w:rsidR="00A304C3" w:rsidRPr="009934FD">
        <w:t>:</w:t>
      </w:r>
    </w:p>
    <w:p w:rsidR="00161E74" w:rsidRPr="009934FD" w:rsidRDefault="00215874" w:rsidP="00B907A6">
      <w:pPr>
        <w:ind w:firstLine="709"/>
        <w:jc w:val="both"/>
      </w:pPr>
      <w:r w:rsidRPr="009934FD">
        <w:t>2</w:t>
      </w:r>
      <w:r w:rsidR="00A304C3" w:rsidRPr="009934FD">
        <w:t>.1.</w:t>
      </w:r>
      <w:r w:rsidR="005A79E0" w:rsidRPr="009934FD">
        <w:t xml:space="preserve"> </w:t>
      </w:r>
      <w:r w:rsidR="00776A15" w:rsidRPr="009934FD">
        <w:t>Внести изменения в приказ ГУ «ТФОМС» от 15.04.2020 № 236</w:t>
      </w:r>
      <w:r w:rsidR="00B70E68" w:rsidRPr="009934FD">
        <w:t xml:space="preserve"> </w:t>
      </w:r>
      <w:r w:rsidRPr="009934FD">
        <w:t>для</w:t>
      </w:r>
      <w:r w:rsidR="00B70E68" w:rsidRPr="009934FD">
        <w:t xml:space="preserve"> приведения его в соответствие с федеральным стандартом ВФА «Планирование и проведение внутреннего финансового аудита», утвержденным приказом Минфина России от 05.08.2020 № 160н.</w:t>
      </w:r>
    </w:p>
    <w:p w:rsidR="009A53A3" w:rsidRPr="009934FD" w:rsidRDefault="00215874" w:rsidP="00B907A6">
      <w:pPr>
        <w:ind w:firstLine="709"/>
        <w:jc w:val="both"/>
      </w:pPr>
      <w:r w:rsidRPr="009934FD">
        <w:t>2</w:t>
      </w:r>
      <w:r w:rsidR="00A304C3" w:rsidRPr="009934FD">
        <w:t>.2.</w:t>
      </w:r>
      <w:r w:rsidR="000B34A8" w:rsidRPr="009934FD">
        <w:t xml:space="preserve"> </w:t>
      </w:r>
      <w:r w:rsidR="005A79E0" w:rsidRPr="009934FD">
        <w:t>Ф</w:t>
      </w:r>
      <w:r w:rsidR="000B34A8" w:rsidRPr="009934FD">
        <w:t>ормирова</w:t>
      </w:r>
      <w:r w:rsidR="005A79E0" w:rsidRPr="009934FD">
        <w:t>ть</w:t>
      </w:r>
      <w:r w:rsidR="000B34A8" w:rsidRPr="009934FD">
        <w:t xml:space="preserve"> годов</w:t>
      </w:r>
      <w:r w:rsidR="005A79E0" w:rsidRPr="009934FD">
        <w:t>ую</w:t>
      </w:r>
      <w:r w:rsidR="000B34A8" w:rsidRPr="009934FD">
        <w:t xml:space="preserve"> отчетност</w:t>
      </w:r>
      <w:r w:rsidR="005A79E0" w:rsidRPr="009934FD">
        <w:t>ь</w:t>
      </w:r>
      <w:r w:rsidR="000B34A8" w:rsidRPr="009934FD">
        <w:t xml:space="preserve"> о результатах деятельности субъекта ВФА в соответствии с федеральным стандартом ВФА «Реализация результатов внутреннего финансового аудита», утвержденным приказом Минфина России от 22.05.2020 № 91н.</w:t>
      </w:r>
    </w:p>
    <w:p w:rsidR="000B34A8" w:rsidRPr="009934FD" w:rsidRDefault="00215874" w:rsidP="00B907A6">
      <w:pPr>
        <w:ind w:firstLine="709"/>
        <w:jc w:val="both"/>
      </w:pPr>
      <w:r w:rsidRPr="009934FD">
        <w:t>3</w:t>
      </w:r>
      <w:r w:rsidR="000B34A8" w:rsidRPr="009934FD">
        <w:t xml:space="preserve">. </w:t>
      </w:r>
      <w:r w:rsidR="00D03E9A" w:rsidRPr="009934FD">
        <w:t>В целях исполнения п. 6 ст. 160.2-1 БК РФ д</w:t>
      </w:r>
      <w:r w:rsidR="000B34A8" w:rsidRPr="009934FD">
        <w:t>ополнить Порядок проведения мониторинга качества финансового менеджмента бюджета ТФОМС Волгоградской области, утвержденный приказом ГУ «ТФОМС» от 27.08.2020 № 421, показателями, позволяющими оценить качество управления активами и осуществления закупок товаров, работ и услуг для обеспечения государственных нужд.</w:t>
      </w:r>
    </w:p>
    <w:p w:rsidR="00492BF9" w:rsidRPr="009934FD" w:rsidRDefault="00215874" w:rsidP="00B907A6">
      <w:pPr>
        <w:ind w:firstLine="709"/>
        <w:jc w:val="both"/>
      </w:pPr>
      <w:r w:rsidRPr="009934FD">
        <w:t>4</w:t>
      </w:r>
      <w:r w:rsidR="00492BF9" w:rsidRPr="009934FD">
        <w:t xml:space="preserve">. </w:t>
      </w:r>
      <w:r w:rsidR="00D03E9A" w:rsidRPr="009934FD">
        <w:t>В целях исполнения п. 7 ст. 160.2-1 БК РФ у</w:t>
      </w:r>
      <w:r w:rsidR="00492BF9" w:rsidRPr="009934FD">
        <w:t>твердить правила расчета показателей финансовой устойчивости бюджета ТФОМС Волгоградской области, используемых для проведения мониторинга к</w:t>
      </w:r>
      <w:r w:rsidR="00D03E9A" w:rsidRPr="009934FD">
        <w:t>ачества финансового менеджмента</w:t>
      </w:r>
      <w:r w:rsidR="00492BF9" w:rsidRPr="009934FD">
        <w:t>.</w:t>
      </w:r>
    </w:p>
    <w:p w:rsidR="00215874" w:rsidRPr="009934FD" w:rsidRDefault="00215874" w:rsidP="00B907A6">
      <w:pPr>
        <w:ind w:firstLine="708"/>
        <w:rPr>
          <w:i/>
        </w:rPr>
      </w:pPr>
    </w:p>
    <w:p w:rsidR="00215874" w:rsidRPr="009934FD" w:rsidRDefault="00215874" w:rsidP="00B907A6">
      <w:pPr>
        <w:ind w:firstLine="708"/>
        <w:rPr>
          <w:i/>
        </w:rPr>
      </w:pPr>
    </w:p>
    <w:p w:rsidR="00215874" w:rsidRPr="009934FD" w:rsidRDefault="00215874" w:rsidP="00B907A6">
      <w:pPr>
        <w:ind w:firstLine="708"/>
        <w:rPr>
          <w:i/>
        </w:rPr>
      </w:pPr>
    </w:p>
    <w:p w:rsidR="009C54C7" w:rsidRPr="009934FD" w:rsidRDefault="009C54C7" w:rsidP="00B907A6">
      <w:pPr>
        <w:ind w:firstLine="708"/>
        <w:rPr>
          <w:i/>
        </w:rPr>
      </w:pPr>
      <w:r w:rsidRPr="009934FD">
        <w:rPr>
          <w:i/>
        </w:rPr>
        <w:lastRenderedPageBreak/>
        <w:t>ГУ «ТФОМС» совместно с Облздравом:</w:t>
      </w:r>
    </w:p>
    <w:p w:rsidR="00215874" w:rsidRPr="009934FD" w:rsidRDefault="00215874" w:rsidP="00B907A6">
      <w:pPr>
        <w:ind w:firstLine="708"/>
        <w:rPr>
          <w:i/>
        </w:rPr>
      </w:pPr>
    </w:p>
    <w:p w:rsidR="009C54C7" w:rsidRPr="009934FD" w:rsidRDefault="00215874" w:rsidP="00B907A6">
      <w:pPr>
        <w:ind w:firstLine="709"/>
        <w:jc w:val="both"/>
      </w:pPr>
      <w:r w:rsidRPr="009934FD">
        <w:t>5</w:t>
      </w:r>
      <w:r w:rsidR="009C54C7" w:rsidRPr="009934FD">
        <w:t>. Провести анализ утвержденных на 2021 год критериев качества и доступности медицинской помощи, оказываемой в рамках Терпрограммы, для определения целесообразности внесения изменения в плановые значения с учетом динамики их достижения за прошлые периоды в целях исключения их существенного перевыполнения.</w:t>
      </w:r>
    </w:p>
    <w:p w:rsidR="00215874" w:rsidRPr="009934FD" w:rsidRDefault="00215874" w:rsidP="00215874">
      <w:pPr>
        <w:ind w:firstLine="709"/>
        <w:jc w:val="both"/>
      </w:pPr>
      <w:r w:rsidRPr="009934FD">
        <w:t>6</w:t>
      </w:r>
      <w:r w:rsidR="009C54C7" w:rsidRPr="009934FD">
        <w:t xml:space="preserve">. Учитывая необходимость использования выделенных из бюджета Федерального фонда ОМС средств, а также в целях стимулирования первичного медицинского звена к </w:t>
      </w:r>
      <w:r w:rsidRPr="009934FD">
        <w:t xml:space="preserve">раннему </w:t>
      </w:r>
      <w:r w:rsidR="009C54C7" w:rsidRPr="009934FD">
        <w:t>выявлению злокачественных новообразований</w:t>
      </w:r>
      <w:r w:rsidRPr="009934FD">
        <w:t xml:space="preserve">, принять меры, направленные на усиление контроля за качеством выставляемых медицинскими организациями счетов </w:t>
      </w:r>
      <w:r w:rsidR="009934FD" w:rsidRPr="009934FD">
        <w:t>для</w:t>
      </w:r>
      <w:r w:rsidRPr="009934FD">
        <w:t xml:space="preserve"> получения средств на стимулирующие выплаты медицинским работникам за выявление онкологических заболеваний с оперативным выявлением проблем и осуществлением мероприятий, способствующих их устранению.</w:t>
      </w:r>
    </w:p>
    <w:p w:rsidR="009C54C7" w:rsidRPr="009934FD" w:rsidRDefault="009C54C7" w:rsidP="00B907A6">
      <w:pPr>
        <w:ind w:firstLine="709"/>
        <w:jc w:val="both"/>
      </w:pPr>
    </w:p>
    <w:p w:rsidR="009A53A3" w:rsidRPr="009934FD" w:rsidRDefault="009A53A3" w:rsidP="00B907A6">
      <w:pPr>
        <w:tabs>
          <w:tab w:val="left" w:pos="709"/>
        </w:tabs>
        <w:jc w:val="both"/>
      </w:pPr>
    </w:p>
    <w:p w:rsidR="00B3666E" w:rsidRPr="009934FD" w:rsidRDefault="00B3666E" w:rsidP="00B907A6">
      <w:pPr>
        <w:tabs>
          <w:tab w:val="left" w:pos="709"/>
        </w:tabs>
        <w:jc w:val="both"/>
      </w:pPr>
    </w:p>
    <w:p w:rsidR="00E874FB" w:rsidRPr="009B6F7E" w:rsidRDefault="00492BF9" w:rsidP="00B907A6">
      <w:pPr>
        <w:autoSpaceDE w:val="0"/>
        <w:autoSpaceDN w:val="0"/>
        <w:adjustRightInd w:val="0"/>
        <w:jc w:val="both"/>
        <w:rPr>
          <w:b/>
          <w:i/>
        </w:rPr>
      </w:pPr>
      <w:r w:rsidRPr="009934FD">
        <w:rPr>
          <w:b/>
        </w:rPr>
        <w:t>Аудитор М.Е. </w:t>
      </w:r>
      <w:r w:rsidR="00E874FB" w:rsidRPr="009934FD">
        <w:rPr>
          <w:b/>
        </w:rPr>
        <w:t>Татаринцев</w:t>
      </w:r>
      <w:r>
        <w:rPr>
          <w:b/>
        </w:rPr>
        <w:br/>
      </w:r>
    </w:p>
    <w:sectPr w:rsidR="00E874FB" w:rsidRPr="009B6F7E" w:rsidSect="004A36C6">
      <w:headerReference w:type="even" r:id="rId8"/>
      <w:headerReference w:type="default" r:id="rId9"/>
      <w:pgSz w:w="11906" w:h="16838" w:code="9"/>
      <w:pgMar w:top="851" w:right="567" w:bottom="851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E6A" w:rsidRDefault="00717E6A">
      <w:r>
        <w:separator/>
      </w:r>
    </w:p>
  </w:endnote>
  <w:endnote w:type="continuationSeparator" w:id="1">
    <w:p w:rsidR="00717E6A" w:rsidRDefault="00717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E6A" w:rsidRDefault="00717E6A">
      <w:r>
        <w:separator/>
      </w:r>
    </w:p>
  </w:footnote>
  <w:footnote w:type="continuationSeparator" w:id="1">
    <w:p w:rsidR="00717E6A" w:rsidRDefault="00717E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B23" w:rsidRDefault="00186130" w:rsidP="00CF44C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23B2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23B23" w:rsidRDefault="00E23B23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B23" w:rsidRDefault="00186130" w:rsidP="00CF44C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E23B2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934FD">
      <w:rPr>
        <w:rStyle w:val="aa"/>
        <w:noProof/>
      </w:rPr>
      <w:t>11</w:t>
    </w:r>
    <w:r>
      <w:rPr>
        <w:rStyle w:val="aa"/>
      </w:rPr>
      <w:fldChar w:fldCharType="end"/>
    </w:r>
  </w:p>
  <w:p w:rsidR="00E23B23" w:rsidRDefault="00E23B23" w:rsidP="00F3249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7E6CF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E34E7"/>
    <w:multiLevelType w:val="hybridMultilevel"/>
    <w:tmpl w:val="7E4CC9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DA54D3"/>
    <w:multiLevelType w:val="hybridMultilevel"/>
    <w:tmpl w:val="F5544F4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56215B0"/>
    <w:multiLevelType w:val="hybridMultilevel"/>
    <w:tmpl w:val="6F28B2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DBB5514"/>
    <w:multiLevelType w:val="hybridMultilevel"/>
    <w:tmpl w:val="583E94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702213"/>
    <w:multiLevelType w:val="hybridMultilevel"/>
    <w:tmpl w:val="BE4280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AA1126B"/>
    <w:multiLevelType w:val="hybridMultilevel"/>
    <w:tmpl w:val="A60CCD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7A305C"/>
    <w:multiLevelType w:val="hybridMultilevel"/>
    <w:tmpl w:val="450E7A9C"/>
    <w:lvl w:ilvl="0" w:tplc="6254A1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7512D97"/>
    <w:multiLevelType w:val="hybridMultilevel"/>
    <w:tmpl w:val="7E38B34E"/>
    <w:lvl w:ilvl="0" w:tplc="E2B0F9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D0045D9"/>
    <w:multiLevelType w:val="hybridMultilevel"/>
    <w:tmpl w:val="B92C3F2C"/>
    <w:lvl w:ilvl="0" w:tplc="9858FB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50F5C18"/>
    <w:multiLevelType w:val="multilevel"/>
    <w:tmpl w:val="3404CE6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55956EB9"/>
    <w:multiLevelType w:val="hybridMultilevel"/>
    <w:tmpl w:val="1B4EE63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954C94"/>
    <w:multiLevelType w:val="hybridMultilevel"/>
    <w:tmpl w:val="215E899A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3">
    <w:nsid w:val="733467DB"/>
    <w:multiLevelType w:val="hybridMultilevel"/>
    <w:tmpl w:val="13E6AF40"/>
    <w:lvl w:ilvl="0" w:tplc="16785CA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8"/>
  </w:num>
  <w:num w:numId="5">
    <w:abstractNumId w:val="6"/>
  </w:num>
  <w:num w:numId="6">
    <w:abstractNumId w:val="12"/>
  </w:num>
  <w:num w:numId="7">
    <w:abstractNumId w:val="4"/>
  </w:num>
  <w:num w:numId="8">
    <w:abstractNumId w:val="2"/>
  </w:num>
  <w:num w:numId="9">
    <w:abstractNumId w:val="3"/>
  </w:num>
  <w:num w:numId="10">
    <w:abstractNumId w:val="1"/>
  </w:num>
  <w:num w:numId="11">
    <w:abstractNumId w:val="9"/>
  </w:num>
  <w:num w:numId="12">
    <w:abstractNumId w:val="7"/>
  </w:num>
  <w:num w:numId="13">
    <w:abstractNumId w:val="13"/>
  </w:num>
  <w:num w:numId="14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845"/>
    <w:rsid w:val="00000356"/>
    <w:rsid w:val="0000047E"/>
    <w:rsid w:val="00000E07"/>
    <w:rsid w:val="00001E80"/>
    <w:rsid w:val="00002223"/>
    <w:rsid w:val="000027C6"/>
    <w:rsid w:val="000028B9"/>
    <w:rsid w:val="00002C10"/>
    <w:rsid w:val="00002D9B"/>
    <w:rsid w:val="00003005"/>
    <w:rsid w:val="00003C01"/>
    <w:rsid w:val="0000450C"/>
    <w:rsid w:val="00005907"/>
    <w:rsid w:val="00006265"/>
    <w:rsid w:val="00006612"/>
    <w:rsid w:val="0000712D"/>
    <w:rsid w:val="000076D9"/>
    <w:rsid w:val="00007CA0"/>
    <w:rsid w:val="00007EF5"/>
    <w:rsid w:val="000106E1"/>
    <w:rsid w:val="00010820"/>
    <w:rsid w:val="00010AC6"/>
    <w:rsid w:val="00011832"/>
    <w:rsid w:val="000118FD"/>
    <w:rsid w:val="00011CC8"/>
    <w:rsid w:val="00012548"/>
    <w:rsid w:val="00012966"/>
    <w:rsid w:val="0001368C"/>
    <w:rsid w:val="00013911"/>
    <w:rsid w:val="0001446C"/>
    <w:rsid w:val="000148B4"/>
    <w:rsid w:val="00014CD8"/>
    <w:rsid w:val="00015321"/>
    <w:rsid w:val="000157FA"/>
    <w:rsid w:val="00015860"/>
    <w:rsid w:val="00015B39"/>
    <w:rsid w:val="00016698"/>
    <w:rsid w:val="0001710E"/>
    <w:rsid w:val="00020A97"/>
    <w:rsid w:val="0002144C"/>
    <w:rsid w:val="0002187C"/>
    <w:rsid w:val="00021CE0"/>
    <w:rsid w:val="00022963"/>
    <w:rsid w:val="00022EF5"/>
    <w:rsid w:val="000230E0"/>
    <w:rsid w:val="00023140"/>
    <w:rsid w:val="000236C6"/>
    <w:rsid w:val="0002382D"/>
    <w:rsid w:val="000246EF"/>
    <w:rsid w:val="0002487B"/>
    <w:rsid w:val="00024DE4"/>
    <w:rsid w:val="00025910"/>
    <w:rsid w:val="00025B9A"/>
    <w:rsid w:val="0002692C"/>
    <w:rsid w:val="00026EFB"/>
    <w:rsid w:val="0003049B"/>
    <w:rsid w:val="000304CA"/>
    <w:rsid w:val="000304E4"/>
    <w:rsid w:val="000307E1"/>
    <w:rsid w:val="000309AE"/>
    <w:rsid w:val="000309C3"/>
    <w:rsid w:val="000311D1"/>
    <w:rsid w:val="000316BF"/>
    <w:rsid w:val="0003193D"/>
    <w:rsid w:val="00032B8F"/>
    <w:rsid w:val="00032F9B"/>
    <w:rsid w:val="0003323B"/>
    <w:rsid w:val="00033437"/>
    <w:rsid w:val="000337DE"/>
    <w:rsid w:val="00033D95"/>
    <w:rsid w:val="00033EE5"/>
    <w:rsid w:val="000344E7"/>
    <w:rsid w:val="00034C3C"/>
    <w:rsid w:val="00034C78"/>
    <w:rsid w:val="00035240"/>
    <w:rsid w:val="00036007"/>
    <w:rsid w:val="000360B5"/>
    <w:rsid w:val="000360E0"/>
    <w:rsid w:val="00036389"/>
    <w:rsid w:val="000368E3"/>
    <w:rsid w:val="00037455"/>
    <w:rsid w:val="0003764F"/>
    <w:rsid w:val="000378C9"/>
    <w:rsid w:val="00040051"/>
    <w:rsid w:val="0004009D"/>
    <w:rsid w:val="000401E7"/>
    <w:rsid w:val="000406DB"/>
    <w:rsid w:val="00040FB8"/>
    <w:rsid w:val="0004188E"/>
    <w:rsid w:val="00042177"/>
    <w:rsid w:val="0004250C"/>
    <w:rsid w:val="000427C8"/>
    <w:rsid w:val="000428F5"/>
    <w:rsid w:val="00042F8B"/>
    <w:rsid w:val="00044213"/>
    <w:rsid w:val="00044990"/>
    <w:rsid w:val="00044A80"/>
    <w:rsid w:val="00044D99"/>
    <w:rsid w:val="00046953"/>
    <w:rsid w:val="000469DD"/>
    <w:rsid w:val="000475DE"/>
    <w:rsid w:val="00047ABA"/>
    <w:rsid w:val="00047C7B"/>
    <w:rsid w:val="00051552"/>
    <w:rsid w:val="000517C9"/>
    <w:rsid w:val="000517E8"/>
    <w:rsid w:val="00051D5B"/>
    <w:rsid w:val="00052175"/>
    <w:rsid w:val="00052530"/>
    <w:rsid w:val="00052B55"/>
    <w:rsid w:val="000531BF"/>
    <w:rsid w:val="000536DD"/>
    <w:rsid w:val="00053904"/>
    <w:rsid w:val="00053B5E"/>
    <w:rsid w:val="00053C31"/>
    <w:rsid w:val="00053D3C"/>
    <w:rsid w:val="000546F7"/>
    <w:rsid w:val="000546FE"/>
    <w:rsid w:val="00054A31"/>
    <w:rsid w:val="00054EE6"/>
    <w:rsid w:val="00055342"/>
    <w:rsid w:val="0005564C"/>
    <w:rsid w:val="00055B72"/>
    <w:rsid w:val="00055E60"/>
    <w:rsid w:val="000560C4"/>
    <w:rsid w:val="000565BA"/>
    <w:rsid w:val="00056620"/>
    <w:rsid w:val="000566A6"/>
    <w:rsid w:val="00056945"/>
    <w:rsid w:val="00056F85"/>
    <w:rsid w:val="000570CA"/>
    <w:rsid w:val="00057970"/>
    <w:rsid w:val="00057D10"/>
    <w:rsid w:val="00057E51"/>
    <w:rsid w:val="00057F0C"/>
    <w:rsid w:val="0006029A"/>
    <w:rsid w:val="00060FB8"/>
    <w:rsid w:val="00061760"/>
    <w:rsid w:val="00062CB6"/>
    <w:rsid w:val="000631CD"/>
    <w:rsid w:val="000639C8"/>
    <w:rsid w:val="00063B52"/>
    <w:rsid w:val="0006409C"/>
    <w:rsid w:val="00064391"/>
    <w:rsid w:val="00064491"/>
    <w:rsid w:val="000645CE"/>
    <w:rsid w:val="00064A31"/>
    <w:rsid w:val="00064C22"/>
    <w:rsid w:val="00065000"/>
    <w:rsid w:val="000653C1"/>
    <w:rsid w:val="00065562"/>
    <w:rsid w:val="00065FBB"/>
    <w:rsid w:val="00065FC6"/>
    <w:rsid w:val="0006649B"/>
    <w:rsid w:val="000667F4"/>
    <w:rsid w:val="00066CDF"/>
    <w:rsid w:val="00067366"/>
    <w:rsid w:val="000705CB"/>
    <w:rsid w:val="0007062A"/>
    <w:rsid w:val="00070808"/>
    <w:rsid w:val="000718D2"/>
    <w:rsid w:val="000719C3"/>
    <w:rsid w:val="00071BE7"/>
    <w:rsid w:val="00071DC5"/>
    <w:rsid w:val="000720D9"/>
    <w:rsid w:val="000721E8"/>
    <w:rsid w:val="00072290"/>
    <w:rsid w:val="00072369"/>
    <w:rsid w:val="00072520"/>
    <w:rsid w:val="00072F8B"/>
    <w:rsid w:val="00073228"/>
    <w:rsid w:val="000736F5"/>
    <w:rsid w:val="00073F68"/>
    <w:rsid w:val="00073F9E"/>
    <w:rsid w:val="0007442E"/>
    <w:rsid w:val="00074F0F"/>
    <w:rsid w:val="00075182"/>
    <w:rsid w:val="0007601B"/>
    <w:rsid w:val="00076D1B"/>
    <w:rsid w:val="0007719F"/>
    <w:rsid w:val="000774B1"/>
    <w:rsid w:val="00077B11"/>
    <w:rsid w:val="00077E60"/>
    <w:rsid w:val="00080402"/>
    <w:rsid w:val="0008059D"/>
    <w:rsid w:val="00080836"/>
    <w:rsid w:val="00080D7A"/>
    <w:rsid w:val="00080DEE"/>
    <w:rsid w:val="00081069"/>
    <w:rsid w:val="0008113C"/>
    <w:rsid w:val="000811B6"/>
    <w:rsid w:val="00081701"/>
    <w:rsid w:val="00081ACB"/>
    <w:rsid w:val="00081DE0"/>
    <w:rsid w:val="00082527"/>
    <w:rsid w:val="000829CA"/>
    <w:rsid w:val="00082DB1"/>
    <w:rsid w:val="000835A3"/>
    <w:rsid w:val="000838BB"/>
    <w:rsid w:val="00083F4C"/>
    <w:rsid w:val="000840A4"/>
    <w:rsid w:val="00084235"/>
    <w:rsid w:val="0008451F"/>
    <w:rsid w:val="00084600"/>
    <w:rsid w:val="00084675"/>
    <w:rsid w:val="00084A9D"/>
    <w:rsid w:val="00085232"/>
    <w:rsid w:val="00085415"/>
    <w:rsid w:val="000855C6"/>
    <w:rsid w:val="00085D9A"/>
    <w:rsid w:val="0008643F"/>
    <w:rsid w:val="0008646C"/>
    <w:rsid w:val="0008691F"/>
    <w:rsid w:val="0008707F"/>
    <w:rsid w:val="0008749B"/>
    <w:rsid w:val="0009045D"/>
    <w:rsid w:val="00090A22"/>
    <w:rsid w:val="00090DD5"/>
    <w:rsid w:val="000916C9"/>
    <w:rsid w:val="00091B46"/>
    <w:rsid w:val="00091C3E"/>
    <w:rsid w:val="00091E87"/>
    <w:rsid w:val="00092222"/>
    <w:rsid w:val="000928AC"/>
    <w:rsid w:val="00092926"/>
    <w:rsid w:val="00092C7B"/>
    <w:rsid w:val="000934A0"/>
    <w:rsid w:val="00093613"/>
    <w:rsid w:val="000942A1"/>
    <w:rsid w:val="000942B8"/>
    <w:rsid w:val="0009480C"/>
    <w:rsid w:val="00094B63"/>
    <w:rsid w:val="000951E6"/>
    <w:rsid w:val="0009530B"/>
    <w:rsid w:val="0009530C"/>
    <w:rsid w:val="00095317"/>
    <w:rsid w:val="000959DD"/>
    <w:rsid w:val="00095F3F"/>
    <w:rsid w:val="00096224"/>
    <w:rsid w:val="000963E3"/>
    <w:rsid w:val="0009684F"/>
    <w:rsid w:val="000968DA"/>
    <w:rsid w:val="00096903"/>
    <w:rsid w:val="00096EE1"/>
    <w:rsid w:val="00097AC7"/>
    <w:rsid w:val="00097B30"/>
    <w:rsid w:val="00097DC8"/>
    <w:rsid w:val="000A06C2"/>
    <w:rsid w:val="000A0762"/>
    <w:rsid w:val="000A1681"/>
    <w:rsid w:val="000A1B51"/>
    <w:rsid w:val="000A250C"/>
    <w:rsid w:val="000A283E"/>
    <w:rsid w:val="000A2E41"/>
    <w:rsid w:val="000A2E9D"/>
    <w:rsid w:val="000A36B5"/>
    <w:rsid w:val="000A38B1"/>
    <w:rsid w:val="000A3B30"/>
    <w:rsid w:val="000A3EB6"/>
    <w:rsid w:val="000A43E8"/>
    <w:rsid w:val="000A4455"/>
    <w:rsid w:val="000A446B"/>
    <w:rsid w:val="000A45E9"/>
    <w:rsid w:val="000A4873"/>
    <w:rsid w:val="000A556A"/>
    <w:rsid w:val="000A5A90"/>
    <w:rsid w:val="000A5BDA"/>
    <w:rsid w:val="000A5C3E"/>
    <w:rsid w:val="000A625E"/>
    <w:rsid w:val="000A7385"/>
    <w:rsid w:val="000A7712"/>
    <w:rsid w:val="000A7783"/>
    <w:rsid w:val="000A7B75"/>
    <w:rsid w:val="000A7FDD"/>
    <w:rsid w:val="000B01FC"/>
    <w:rsid w:val="000B0806"/>
    <w:rsid w:val="000B0CA9"/>
    <w:rsid w:val="000B114A"/>
    <w:rsid w:val="000B184E"/>
    <w:rsid w:val="000B2190"/>
    <w:rsid w:val="000B2202"/>
    <w:rsid w:val="000B2488"/>
    <w:rsid w:val="000B2EEE"/>
    <w:rsid w:val="000B304C"/>
    <w:rsid w:val="000B34A8"/>
    <w:rsid w:val="000B3D77"/>
    <w:rsid w:val="000B4C7E"/>
    <w:rsid w:val="000B5A1D"/>
    <w:rsid w:val="000B5A2F"/>
    <w:rsid w:val="000B5D2B"/>
    <w:rsid w:val="000B60F2"/>
    <w:rsid w:val="000B6D43"/>
    <w:rsid w:val="000B701E"/>
    <w:rsid w:val="000B7FE4"/>
    <w:rsid w:val="000C006A"/>
    <w:rsid w:val="000C0426"/>
    <w:rsid w:val="000C05D5"/>
    <w:rsid w:val="000C0941"/>
    <w:rsid w:val="000C15BC"/>
    <w:rsid w:val="000C1A6A"/>
    <w:rsid w:val="000C1F42"/>
    <w:rsid w:val="000C34E1"/>
    <w:rsid w:val="000C3E94"/>
    <w:rsid w:val="000C4E32"/>
    <w:rsid w:val="000C4FD2"/>
    <w:rsid w:val="000C5682"/>
    <w:rsid w:val="000C56AD"/>
    <w:rsid w:val="000C597B"/>
    <w:rsid w:val="000C5BA0"/>
    <w:rsid w:val="000C6F81"/>
    <w:rsid w:val="000D0342"/>
    <w:rsid w:val="000D0879"/>
    <w:rsid w:val="000D0E92"/>
    <w:rsid w:val="000D118C"/>
    <w:rsid w:val="000D1904"/>
    <w:rsid w:val="000D1AF8"/>
    <w:rsid w:val="000D20B1"/>
    <w:rsid w:val="000D29A3"/>
    <w:rsid w:val="000D2AB7"/>
    <w:rsid w:val="000D2B87"/>
    <w:rsid w:val="000D3023"/>
    <w:rsid w:val="000D3129"/>
    <w:rsid w:val="000D31E4"/>
    <w:rsid w:val="000D3625"/>
    <w:rsid w:val="000D3BC8"/>
    <w:rsid w:val="000D4799"/>
    <w:rsid w:val="000D48FA"/>
    <w:rsid w:val="000D4B39"/>
    <w:rsid w:val="000D4B89"/>
    <w:rsid w:val="000D542E"/>
    <w:rsid w:val="000D5B49"/>
    <w:rsid w:val="000D5DB0"/>
    <w:rsid w:val="000D61B0"/>
    <w:rsid w:val="000D6215"/>
    <w:rsid w:val="000D6309"/>
    <w:rsid w:val="000D7281"/>
    <w:rsid w:val="000E0364"/>
    <w:rsid w:val="000E065B"/>
    <w:rsid w:val="000E0E4E"/>
    <w:rsid w:val="000E15A4"/>
    <w:rsid w:val="000E1AB0"/>
    <w:rsid w:val="000E1F35"/>
    <w:rsid w:val="000E24E7"/>
    <w:rsid w:val="000E2D4B"/>
    <w:rsid w:val="000E31A9"/>
    <w:rsid w:val="000E3EFB"/>
    <w:rsid w:val="000E40C5"/>
    <w:rsid w:val="000E4E61"/>
    <w:rsid w:val="000E5315"/>
    <w:rsid w:val="000E570F"/>
    <w:rsid w:val="000E5EF4"/>
    <w:rsid w:val="000E604F"/>
    <w:rsid w:val="000E65D5"/>
    <w:rsid w:val="000E68B5"/>
    <w:rsid w:val="000E6CE3"/>
    <w:rsid w:val="000E6D39"/>
    <w:rsid w:val="000E718B"/>
    <w:rsid w:val="000E72EA"/>
    <w:rsid w:val="000E7A1A"/>
    <w:rsid w:val="000E7E46"/>
    <w:rsid w:val="000F058C"/>
    <w:rsid w:val="000F087B"/>
    <w:rsid w:val="000F135D"/>
    <w:rsid w:val="000F15F1"/>
    <w:rsid w:val="000F17A1"/>
    <w:rsid w:val="000F1D25"/>
    <w:rsid w:val="000F3BBA"/>
    <w:rsid w:val="000F3D4D"/>
    <w:rsid w:val="000F443D"/>
    <w:rsid w:val="000F485D"/>
    <w:rsid w:val="000F4BC0"/>
    <w:rsid w:val="000F4C59"/>
    <w:rsid w:val="000F5239"/>
    <w:rsid w:val="000F54B1"/>
    <w:rsid w:val="000F5C2D"/>
    <w:rsid w:val="000F5D0D"/>
    <w:rsid w:val="000F6580"/>
    <w:rsid w:val="000F669D"/>
    <w:rsid w:val="000F688F"/>
    <w:rsid w:val="000F68DA"/>
    <w:rsid w:val="000F7051"/>
    <w:rsid w:val="000F7159"/>
    <w:rsid w:val="000F7474"/>
    <w:rsid w:val="000F79D3"/>
    <w:rsid w:val="001003E3"/>
    <w:rsid w:val="0010062D"/>
    <w:rsid w:val="00100AE5"/>
    <w:rsid w:val="00100BA7"/>
    <w:rsid w:val="00100C8E"/>
    <w:rsid w:val="00100EA5"/>
    <w:rsid w:val="00100FB1"/>
    <w:rsid w:val="00100FCF"/>
    <w:rsid w:val="00101093"/>
    <w:rsid w:val="0010174D"/>
    <w:rsid w:val="00101F71"/>
    <w:rsid w:val="00103483"/>
    <w:rsid w:val="00103BC6"/>
    <w:rsid w:val="00103E9C"/>
    <w:rsid w:val="001046D3"/>
    <w:rsid w:val="00104741"/>
    <w:rsid w:val="00104764"/>
    <w:rsid w:val="0010496C"/>
    <w:rsid w:val="001051A2"/>
    <w:rsid w:val="00105468"/>
    <w:rsid w:val="001058AD"/>
    <w:rsid w:val="00105FEC"/>
    <w:rsid w:val="001061A4"/>
    <w:rsid w:val="001068A3"/>
    <w:rsid w:val="00106D7F"/>
    <w:rsid w:val="001078D3"/>
    <w:rsid w:val="00107A78"/>
    <w:rsid w:val="00107D33"/>
    <w:rsid w:val="0011064B"/>
    <w:rsid w:val="00110AF6"/>
    <w:rsid w:val="00110DF6"/>
    <w:rsid w:val="00111ADB"/>
    <w:rsid w:val="00111BCC"/>
    <w:rsid w:val="0011369F"/>
    <w:rsid w:val="001136EE"/>
    <w:rsid w:val="00113795"/>
    <w:rsid w:val="00113834"/>
    <w:rsid w:val="00113C97"/>
    <w:rsid w:val="00113F0E"/>
    <w:rsid w:val="00114096"/>
    <w:rsid w:val="00114239"/>
    <w:rsid w:val="001142B0"/>
    <w:rsid w:val="001146B6"/>
    <w:rsid w:val="001149DB"/>
    <w:rsid w:val="00114C1E"/>
    <w:rsid w:val="00114CD4"/>
    <w:rsid w:val="00114FB4"/>
    <w:rsid w:val="00115E2B"/>
    <w:rsid w:val="001165BD"/>
    <w:rsid w:val="00116F59"/>
    <w:rsid w:val="00117C68"/>
    <w:rsid w:val="00120038"/>
    <w:rsid w:val="0012006F"/>
    <w:rsid w:val="00120C9D"/>
    <w:rsid w:val="001212BE"/>
    <w:rsid w:val="00121319"/>
    <w:rsid w:val="001214E0"/>
    <w:rsid w:val="00121638"/>
    <w:rsid w:val="0012166B"/>
    <w:rsid w:val="00121F71"/>
    <w:rsid w:val="001222B5"/>
    <w:rsid w:val="00122591"/>
    <w:rsid w:val="00122B49"/>
    <w:rsid w:val="00122B73"/>
    <w:rsid w:val="00122FE8"/>
    <w:rsid w:val="00123388"/>
    <w:rsid w:val="0012373D"/>
    <w:rsid w:val="00123A7E"/>
    <w:rsid w:val="00123E72"/>
    <w:rsid w:val="00124179"/>
    <w:rsid w:val="00124310"/>
    <w:rsid w:val="00124590"/>
    <w:rsid w:val="00124595"/>
    <w:rsid w:val="001246B9"/>
    <w:rsid w:val="00124FA7"/>
    <w:rsid w:val="00125406"/>
    <w:rsid w:val="0012542B"/>
    <w:rsid w:val="00125801"/>
    <w:rsid w:val="00125BFC"/>
    <w:rsid w:val="00125D07"/>
    <w:rsid w:val="00125ED7"/>
    <w:rsid w:val="001261C9"/>
    <w:rsid w:val="001266CB"/>
    <w:rsid w:val="00126C21"/>
    <w:rsid w:val="00127753"/>
    <w:rsid w:val="00127987"/>
    <w:rsid w:val="00127994"/>
    <w:rsid w:val="001301AD"/>
    <w:rsid w:val="001302AE"/>
    <w:rsid w:val="00130513"/>
    <w:rsid w:val="00130C8B"/>
    <w:rsid w:val="00130F32"/>
    <w:rsid w:val="00131060"/>
    <w:rsid w:val="001314E2"/>
    <w:rsid w:val="001315A7"/>
    <w:rsid w:val="00131825"/>
    <w:rsid w:val="00131B20"/>
    <w:rsid w:val="00132488"/>
    <w:rsid w:val="001329EF"/>
    <w:rsid w:val="001344F5"/>
    <w:rsid w:val="001349E0"/>
    <w:rsid w:val="00134C54"/>
    <w:rsid w:val="00134EE0"/>
    <w:rsid w:val="00135106"/>
    <w:rsid w:val="00135230"/>
    <w:rsid w:val="00135378"/>
    <w:rsid w:val="00135457"/>
    <w:rsid w:val="00135F59"/>
    <w:rsid w:val="00136561"/>
    <w:rsid w:val="00136C7E"/>
    <w:rsid w:val="00136F01"/>
    <w:rsid w:val="00137357"/>
    <w:rsid w:val="001375F6"/>
    <w:rsid w:val="00137879"/>
    <w:rsid w:val="00137A06"/>
    <w:rsid w:val="00137A14"/>
    <w:rsid w:val="00137DE9"/>
    <w:rsid w:val="001402AA"/>
    <w:rsid w:val="0014066F"/>
    <w:rsid w:val="001406A5"/>
    <w:rsid w:val="001407AE"/>
    <w:rsid w:val="00140AF7"/>
    <w:rsid w:val="00140D5B"/>
    <w:rsid w:val="001410F6"/>
    <w:rsid w:val="00141163"/>
    <w:rsid w:val="001416F6"/>
    <w:rsid w:val="001418AB"/>
    <w:rsid w:val="00141A3C"/>
    <w:rsid w:val="00141B90"/>
    <w:rsid w:val="00142871"/>
    <w:rsid w:val="00142A4E"/>
    <w:rsid w:val="00142C85"/>
    <w:rsid w:val="001433F5"/>
    <w:rsid w:val="00143B11"/>
    <w:rsid w:val="00144396"/>
    <w:rsid w:val="00144E97"/>
    <w:rsid w:val="0014513E"/>
    <w:rsid w:val="00145729"/>
    <w:rsid w:val="00145A0A"/>
    <w:rsid w:val="00145D28"/>
    <w:rsid w:val="001463D8"/>
    <w:rsid w:val="00146596"/>
    <w:rsid w:val="00146F05"/>
    <w:rsid w:val="001502FC"/>
    <w:rsid w:val="001504DF"/>
    <w:rsid w:val="00150509"/>
    <w:rsid w:val="00150516"/>
    <w:rsid w:val="00150A9C"/>
    <w:rsid w:val="00151656"/>
    <w:rsid w:val="001519E5"/>
    <w:rsid w:val="00151A0A"/>
    <w:rsid w:val="00152505"/>
    <w:rsid w:val="001526A9"/>
    <w:rsid w:val="00152C38"/>
    <w:rsid w:val="00153660"/>
    <w:rsid w:val="00153C38"/>
    <w:rsid w:val="00155326"/>
    <w:rsid w:val="00156924"/>
    <w:rsid w:val="00156A95"/>
    <w:rsid w:val="00156E1F"/>
    <w:rsid w:val="001570F3"/>
    <w:rsid w:val="001575E2"/>
    <w:rsid w:val="00157631"/>
    <w:rsid w:val="00157A4D"/>
    <w:rsid w:val="00157EBF"/>
    <w:rsid w:val="001600EB"/>
    <w:rsid w:val="00160133"/>
    <w:rsid w:val="00160D66"/>
    <w:rsid w:val="00161580"/>
    <w:rsid w:val="001617D7"/>
    <w:rsid w:val="00161E74"/>
    <w:rsid w:val="00161EC1"/>
    <w:rsid w:val="00162132"/>
    <w:rsid w:val="001635CE"/>
    <w:rsid w:val="001636FE"/>
    <w:rsid w:val="001640CC"/>
    <w:rsid w:val="00164FD0"/>
    <w:rsid w:val="00166208"/>
    <w:rsid w:val="0016625A"/>
    <w:rsid w:val="00166280"/>
    <w:rsid w:val="00166570"/>
    <w:rsid w:val="00166580"/>
    <w:rsid w:val="001671A9"/>
    <w:rsid w:val="00167956"/>
    <w:rsid w:val="00167D71"/>
    <w:rsid w:val="00171894"/>
    <w:rsid w:val="0017192C"/>
    <w:rsid w:val="001723C4"/>
    <w:rsid w:val="00172709"/>
    <w:rsid w:val="00172862"/>
    <w:rsid w:val="00173136"/>
    <w:rsid w:val="001733C6"/>
    <w:rsid w:val="001736EA"/>
    <w:rsid w:val="00173A15"/>
    <w:rsid w:val="00174469"/>
    <w:rsid w:val="001745C3"/>
    <w:rsid w:val="001746E8"/>
    <w:rsid w:val="00174A9E"/>
    <w:rsid w:val="00174B19"/>
    <w:rsid w:val="00175974"/>
    <w:rsid w:val="0017649B"/>
    <w:rsid w:val="00176756"/>
    <w:rsid w:val="00176799"/>
    <w:rsid w:val="00176A84"/>
    <w:rsid w:val="00176E51"/>
    <w:rsid w:val="001771D1"/>
    <w:rsid w:val="00177CAC"/>
    <w:rsid w:val="00180643"/>
    <w:rsid w:val="00180662"/>
    <w:rsid w:val="00181365"/>
    <w:rsid w:val="00181A4B"/>
    <w:rsid w:val="00181DC9"/>
    <w:rsid w:val="00181E53"/>
    <w:rsid w:val="001831F5"/>
    <w:rsid w:val="00183544"/>
    <w:rsid w:val="00183DC9"/>
    <w:rsid w:val="00184019"/>
    <w:rsid w:val="0018437E"/>
    <w:rsid w:val="00184845"/>
    <w:rsid w:val="00184854"/>
    <w:rsid w:val="00184BB6"/>
    <w:rsid w:val="00185283"/>
    <w:rsid w:val="001855D5"/>
    <w:rsid w:val="00185809"/>
    <w:rsid w:val="001859D8"/>
    <w:rsid w:val="001860DA"/>
    <w:rsid w:val="00186130"/>
    <w:rsid w:val="001865FD"/>
    <w:rsid w:val="00186671"/>
    <w:rsid w:val="00186842"/>
    <w:rsid w:val="00186DE4"/>
    <w:rsid w:val="001878C9"/>
    <w:rsid w:val="00187C03"/>
    <w:rsid w:val="00187D70"/>
    <w:rsid w:val="0019027A"/>
    <w:rsid w:val="00190B9B"/>
    <w:rsid w:val="00191441"/>
    <w:rsid w:val="0019238E"/>
    <w:rsid w:val="00192857"/>
    <w:rsid w:val="00193037"/>
    <w:rsid w:val="00193721"/>
    <w:rsid w:val="001939DA"/>
    <w:rsid w:val="0019530F"/>
    <w:rsid w:val="0019577A"/>
    <w:rsid w:val="0019582F"/>
    <w:rsid w:val="001958E6"/>
    <w:rsid w:val="00195D20"/>
    <w:rsid w:val="00196645"/>
    <w:rsid w:val="0019668B"/>
    <w:rsid w:val="0019683D"/>
    <w:rsid w:val="00196AF1"/>
    <w:rsid w:val="00196B00"/>
    <w:rsid w:val="00196C27"/>
    <w:rsid w:val="001971AF"/>
    <w:rsid w:val="00197237"/>
    <w:rsid w:val="00197C61"/>
    <w:rsid w:val="00197D63"/>
    <w:rsid w:val="001A0471"/>
    <w:rsid w:val="001A0CF0"/>
    <w:rsid w:val="001A1702"/>
    <w:rsid w:val="001A19B1"/>
    <w:rsid w:val="001A22C3"/>
    <w:rsid w:val="001A2D89"/>
    <w:rsid w:val="001A344B"/>
    <w:rsid w:val="001A3BEB"/>
    <w:rsid w:val="001A3CB8"/>
    <w:rsid w:val="001A428B"/>
    <w:rsid w:val="001A4296"/>
    <w:rsid w:val="001A563F"/>
    <w:rsid w:val="001A594A"/>
    <w:rsid w:val="001A5B3F"/>
    <w:rsid w:val="001A5D55"/>
    <w:rsid w:val="001A63DE"/>
    <w:rsid w:val="001A6859"/>
    <w:rsid w:val="001A6A6D"/>
    <w:rsid w:val="001A6A74"/>
    <w:rsid w:val="001A716D"/>
    <w:rsid w:val="001A7199"/>
    <w:rsid w:val="001A737A"/>
    <w:rsid w:val="001A75C1"/>
    <w:rsid w:val="001A7795"/>
    <w:rsid w:val="001A7CC3"/>
    <w:rsid w:val="001B0016"/>
    <w:rsid w:val="001B0154"/>
    <w:rsid w:val="001B077F"/>
    <w:rsid w:val="001B0F86"/>
    <w:rsid w:val="001B100E"/>
    <w:rsid w:val="001B1C3D"/>
    <w:rsid w:val="001B202A"/>
    <w:rsid w:val="001B20B3"/>
    <w:rsid w:val="001B2446"/>
    <w:rsid w:val="001B293F"/>
    <w:rsid w:val="001B2A11"/>
    <w:rsid w:val="001B2F20"/>
    <w:rsid w:val="001B2F6B"/>
    <w:rsid w:val="001B33BB"/>
    <w:rsid w:val="001B34B3"/>
    <w:rsid w:val="001B41A0"/>
    <w:rsid w:val="001B4366"/>
    <w:rsid w:val="001B4927"/>
    <w:rsid w:val="001B4FBC"/>
    <w:rsid w:val="001B505E"/>
    <w:rsid w:val="001B5109"/>
    <w:rsid w:val="001B5164"/>
    <w:rsid w:val="001B516E"/>
    <w:rsid w:val="001B51CA"/>
    <w:rsid w:val="001B551D"/>
    <w:rsid w:val="001B55F1"/>
    <w:rsid w:val="001B63EB"/>
    <w:rsid w:val="001B6929"/>
    <w:rsid w:val="001B74D0"/>
    <w:rsid w:val="001B7560"/>
    <w:rsid w:val="001B764A"/>
    <w:rsid w:val="001B7E93"/>
    <w:rsid w:val="001C0434"/>
    <w:rsid w:val="001C1AF5"/>
    <w:rsid w:val="001C24B5"/>
    <w:rsid w:val="001C29C9"/>
    <w:rsid w:val="001C2E94"/>
    <w:rsid w:val="001C312B"/>
    <w:rsid w:val="001C3A12"/>
    <w:rsid w:val="001C4365"/>
    <w:rsid w:val="001C43FB"/>
    <w:rsid w:val="001C444C"/>
    <w:rsid w:val="001C4605"/>
    <w:rsid w:val="001C4667"/>
    <w:rsid w:val="001C52F1"/>
    <w:rsid w:val="001C59E9"/>
    <w:rsid w:val="001C6058"/>
    <w:rsid w:val="001C72E2"/>
    <w:rsid w:val="001C793F"/>
    <w:rsid w:val="001C7D87"/>
    <w:rsid w:val="001D0AE9"/>
    <w:rsid w:val="001D0C35"/>
    <w:rsid w:val="001D0EFA"/>
    <w:rsid w:val="001D0F6C"/>
    <w:rsid w:val="001D0F75"/>
    <w:rsid w:val="001D10E9"/>
    <w:rsid w:val="001D12E9"/>
    <w:rsid w:val="001D14D5"/>
    <w:rsid w:val="001D159C"/>
    <w:rsid w:val="001D1632"/>
    <w:rsid w:val="001D174B"/>
    <w:rsid w:val="001D1E50"/>
    <w:rsid w:val="001D1FC3"/>
    <w:rsid w:val="001D20AC"/>
    <w:rsid w:val="001D228F"/>
    <w:rsid w:val="001D2769"/>
    <w:rsid w:val="001D2CDA"/>
    <w:rsid w:val="001D2D90"/>
    <w:rsid w:val="001D3CD8"/>
    <w:rsid w:val="001D4C6B"/>
    <w:rsid w:val="001D63CC"/>
    <w:rsid w:val="001D640B"/>
    <w:rsid w:val="001D6A2D"/>
    <w:rsid w:val="001D72E9"/>
    <w:rsid w:val="001D7D90"/>
    <w:rsid w:val="001E00DE"/>
    <w:rsid w:val="001E03A2"/>
    <w:rsid w:val="001E06B1"/>
    <w:rsid w:val="001E0F2F"/>
    <w:rsid w:val="001E1126"/>
    <w:rsid w:val="001E138E"/>
    <w:rsid w:val="001E13A5"/>
    <w:rsid w:val="001E2042"/>
    <w:rsid w:val="001E236C"/>
    <w:rsid w:val="001E237E"/>
    <w:rsid w:val="001E2F1B"/>
    <w:rsid w:val="001E3030"/>
    <w:rsid w:val="001E304C"/>
    <w:rsid w:val="001E379F"/>
    <w:rsid w:val="001E39DC"/>
    <w:rsid w:val="001E3A2A"/>
    <w:rsid w:val="001E3B76"/>
    <w:rsid w:val="001E3CB9"/>
    <w:rsid w:val="001E4015"/>
    <w:rsid w:val="001E4FA1"/>
    <w:rsid w:val="001E57BB"/>
    <w:rsid w:val="001E66FB"/>
    <w:rsid w:val="001E6B4B"/>
    <w:rsid w:val="001E6C2F"/>
    <w:rsid w:val="001E6DD5"/>
    <w:rsid w:val="001E703C"/>
    <w:rsid w:val="001E78E7"/>
    <w:rsid w:val="001F0CC1"/>
    <w:rsid w:val="001F17BD"/>
    <w:rsid w:val="001F1B2A"/>
    <w:rsid w:val="001F1DA4"/>
    <w:rsid w:val="001F1FD0"/>
    <w:rsid w:val="001F24C9"/>
    <w:rsid w:val="001F2732"/>
    <w:rsid w:val="001F2E5A"/>
    <w:rsid w:val="001F2F34"/>
    <w:rsid w:val="001F3A12"/>
    <w:rsid w:val="001F3B85"/>
    <w:rsid w:val="001F3E37"/>
    <w:rsid w:val="001F4118"/>
    <w:rsid w:val="001F4410"/>
    <w:rsid w:val="001F5ED3"/>
    <w:rsid w:val="001F61CC"/>
    <w:rsid w:val="001F642D"/>
    <w:rsid w:val="001F644A"/>
    <w:rsid w:val="001F6705"/>
    <w:rsid w:val="001F6788"/>
    <w:rsid w:val="001F68BE"/>
    <w:rsid w:val="001F691A"/>
    <w:rsid w:val="001F6BEA"/>
    <w:rsid w:val="001F7054"/>
    <w:rsid w:val="001F742A"/>
    <w:rsid w:val="001F7BA6"/>
    <w:rsid w:val="001F7BCE"/>
    <w:rsid w:val="0020024A"/>
    <w:rsid w:val="00200331"/>
    <w:rsid w:val="0020048F"/>
    <w:rsid w:val="0020057A"/>
    <w:rsid w:val="0020084F"/>
    <w:rsid w:val="002008A6"/>
    <w:rsid w:val="002023F9"/>
    <w:rsid w:val="002026EB"/>
    <w:rsid w:val="00202F96"/>
    <w:rsid w:val="0020321E"/>
    <w:rsid w:val="00203462"/>
    <w:rsid w:val="002037D6"/>
    <w:rsid w:val="00203E75"/>
    <w:rsid w:val="002040CD"/>
    <w:rsid w:val="0020496B"/>
    <w:rsid w:val="002049D4"/>
    <w:rsid w:val="00204BCC"/>
    <w:rsid w:val="0020505B"/>
    <w:rsid w:val="00205938"/>
    <w:rsid w:val="00205EBF"/>
    <w:rsid w:val="00206620"/>
    <w:rsid w:val="0020689A"/>
    <w:rsid w:val="0020689C"/>
    <w:rsid w:val="00206B87"/>
    <w:rsid w:val="002078D8"/>
    <w:rsid w:val="00207EA2"/>
    <w:rsid w:val="00207FB9"/>
    <w:rsid w:val="00210DBF"/>
    <w:rsid w:val="00210EB0"/>
    <w:rsid w:val="0021154F"/>
    <w:rsid w:val="00211FB3"/>
    <w:rsid w:val="0021206C"/>
    <w:rsid w:val="002120BF"/>
    <w:rsid w:val="0021254F"/>
    <w:rsid w:val="0021298B"/>
    <w:rsid w:val="002131A5"/>
    <w:rsid w:val="00213200"/>
    <w:rsid w:val="002134D4"/>
    <w:rsid w:val="00213591"/>
    <w:rsid w:val="00214086"/>
    <w:rsid w:val="00214150"/>
    <w:rsid w:val="0021427C"/>
    <w:rsid w:val="00214438"/>
    <w:rsid w:val="00214B4F"/>
    <w:rsid w:val="00214B71"/>
    <w:rsid w:val="0021510E"/>
    <w:rsid w:val="002153D1"/>
    <w:rsid w:val="00215874"/>
    <w:rsid w:val="0021599C"/>
    <w:rsid w:val="002159BB"/>
    <w:rsid w:val="00215D26"/>
    <w:rsid w:val="00215D71"/>
    <w:rsid w:val="002160D1"/>
    <w:rsid w:val="0021661E"/>
    <w:rsid w:val="00216C3C"/>
    <w:rsid w:val="002171AA"/>
    <w:rsid w:val="00217729"/>
    <w:rsid w:val="0022029A"/>
    <w:rsid w:val="00220339"/>
    <w:rsid w:val="0022046D"/>
    <w:rsid w:val="00220CCF"/>
    <w:rsid w:val="00220DEF"/>
    <w:rsid w:val="00221102"/>
    <w:rsid w:val="002211C5"/>
    <w:rsid w:val="002213E1"/>
    <w:rsid w:val="002219D2"/>
    <w:rsid w:val="00221F93"/>
    <w:rsid w:val="00222AA8"/>
    <w:rsid w:val="00224BE9"/>
    <w:rsid w:val="00224E1B"/>
    <w:rsid w:val="00224EAE"/>
    <w:rsid w:val="0022560F"/>
    <w:rsid w:val="002256BB"/>
    <w:rsid w:val="00225889"/>
    <w:rsid w:val="00225A07"/>
    <w:rsid w:val="00225F06"/>
    <w:rsid w:val="002261B2"/>
    <w:rsid w:val="00226FE4"/>
    <w:rsid w:val="00227109"/>
    <w:rsid w:val="00227147"/>
    <w:rsid w:val="002275C6"/>
    <w:rsid w:val="00227716"/>
    <w:rsid w:val="00227AE3"/>
    <w:rsid w:val="0023019B"/>
    <w:rsid w:val="002302B0"/>
    <w:rsid w:val="00230876"/>
    <w:rsid w:val="002316CC"/>
    <w:rsid w:val="00231B98"/>
    <w:rsid w:val="00231FE5"/>
    <w:rsid w:val="00232123"/>
    <w:rsid w:val="0023266D"/>
    <w:rsid w:val="00232CF7"/>
    <w:rsid w:val="00232D68"/>
    <w:rsid w:val="00233053"/>
    <w:rsid w:val="00233213"/>
    <w:rsid w:val="0023321B"/>
    <w:rsid w:val="002333E1"/>
    <w:rsid w:val="00233866"/>
    <w:rsid w:val="00233BBA"/>
    <w:rsid w:val="00233F41"/>
    <w:rsid w:val="00234656"/>
    <w:rsid w:val="00234DF8"/>
    <w:rsid w:val="00235240"/>
    <w:rsid w:val="002354D4"/>
    <w:rsid w:val="002356F4"/>
    <w:rsid w:val="002357C3"/>
    <w:rsid w:val="00235851"/>
    <w:rsid w:val="00236A88"/>
    <w:rsid w:val="00236D10"/>
    <w:rsid w:val="002370AA"/>
    <w:rsid w:val="0023718D"/>
    <w:rsid w:val="00237660"/>
    <w:rsid w:val="00237CED"/>
    <w:rsid w:val="0024055B"/>
    <w:rsid w:val="0024060E"/>
    <w:rsid w:val="00240649"/>
    <w:rsid w:val="00240778"/>
    <w:rsid w:val="00240E61"/>
    <w:rsid w:val="0024163D"/>
    <w:rsid w:val="00242C86"/>
    <w:rsid w:val="00242FEE"/>
    <w:rsid w:val="00243CA3"/>
    <w:rsid w:val="0024407A"/>
    <w:rsid w:val="002440F5"/>
    <w:rsid w:val="00244B58"/>
    <w:rsid w:val="00244BC5"/>
    <w:rsid w:val="00244D9E"/>
    <w:rsid w:val="0024544E"/>
    <w:rsid w:val="002455B8"/>
    <w:rsid w:val="002459EB"/>
    <w:rsid w:val="00245D93"/>
    <w:rsid w:val="00245DB9"/>
    <w:rsid w:val="0024617C"/>
    <w:rsid w:val="00246222"/>
    <w:rsid w:val="00246585"/>
    <w:rsid w:val="00246633"/>
    <w:rsid w:val="00246E99"/>
    <w:rsid w:val="002474BF"/>
    <w:rsid w:val="00247983"/>
    <w:rsid w:val="002506AC"/>
    <w:rsid w:val="00250A52"/>
    <w:rsid w:val="0025117D"/>
    <w:rsid w:val="0025120A"/>
    <w:rsid w:val="002518E2"/>
    <w:rsid w:val="00251AA6"/>
    <w:rsid w:val="00252F23"/>
    <w:rsid w:val="002539A7"/>
    <w:rsid w:val="00253B56"/>
    <w:rsid w:val="002540D8"/>
    <w:rsid w:val="002541E3"/>
    <w:rsid w:val="0025467B"/>
    <w:rsid w:val="00254BBB"/>
    <w:rsid w:val="00254CB3"/>
    <w:rsid w:val="00255165"/>
    <w:rsid w:val="00255A37"/>
    <w:rsid w:val="00255B2A"/>
    <w:rsid w:val="002561EF"/>
    <w:rsid w:val="002569D7"/>
    <w:rsid w:val="00256E40"/>
    <w:rsid w:val="0025700F"/>
    <w:rsid w:val="00257032"/>
    <w:rsid w:val="002572A8"/>
    <w:rsid w:val="00257402"/>
    <w:rsid w:val="00257511"/>
    <w:rsid w:val="002575EF"/>
    <w:rsid w:val="0025794A"/>
    <w:rsid w:val="00257B91"/>
    <w:rsid w:val="00257B94"/>
    <w:rsid w:val="00260997"/>
    <w:rsid w:val="00260A83"/>
    <w:rsid w:val="00260B87"/>
    <w:rsid w:val="00260BBB"/>
    <w:rsid w:val="00260C60"/>
    <w:rsid w:val="00261945"/>
    <w:rsid w:val="002620BB"/>
    <w:rsid w:val="00262956"/>
    <w:rsid w:val="00262A1E"/>
    <w:rsid w:val="0026354D"/>
    <w:rsid w:val="002639BB"/>
    <w:rsid w:val="0026402E"/>
    <w:rsid w:val="00264056"/>
    <w:rsid w:val="002646D1"/>
    <w:rsid w:val="002655E8"/>
    <w:rsid w:val="002665FA"/>
    <w:rsid w:val="00266676"/>
    <w:rsid w:val="0026698D"/>
    <w:rsid w:val="00266B37"/>
    <w:rsid w:val="00266CA8"/>
    <w:rsid w:val="00267084"/>
    <w:rsid w:val="0026724B"/>
    <w:rsid w:val="0027089F"/>
    <w:rsid w:val="00270B01"/>
    <w:rsid w:val="00271ABF"/>
    <w:rsid w:val="00271B7D"/>
    <w:rsid w:val="00271F99"/>
    <w:rsid w:val="00272C65"/>
    <w:rsid w:val="00273115"/>
    <w:rsid w:val="002734FD"/>
    <w:rsid w:val="0027388D"/>
    <w:rsid w:val="002740BB"/>
    <w:rsid w:val="002746FE"/>
    <w:rsid w:val="002748FE"/>
    <w:rsid w:val="00274A40"/>
    <w:rsid w:val="00274C68"/>
    <w:rsid w:val="0027552E"/>
    <w:rsid w:val="00275BC6"/>
    <w:rsid w:val="002762BE"/>
    <w:rsid w:val="002770C7"/>
    <w:rsid w:val="00277F61"/>
    <w:rsid w:val="00280206"/>
    <w:rsid w:val="00280393"/>
    <w:rsid w:val="00281041"/>
    <w:rsid w:val="0028182F"/>
    <w:rsid w:val="00281C3A"/>
    <w:rsid w:val="00281C59"/>
    <w:rsid w:val="0028231C"/>
    <w:rsid w:val="0028250E"/>
    <w:rsid w:val="00282B2C"/>
    <w:rsid w:val="00282FB8"/>
    <w:rsid w:val="002836BE"/>
    <w:rsid w:val="00283B66"/>
    <w:rsid w:val="00284BBC"/>
    <w:rsid w:val="00284EFA"/>
    <w:rsid w:val="00285613"/>
    <w:rsid w:val="002856B7"/>
    <w:rsid w:val="00291494"/>
    <w:rsid w:val="0029228F"/>
    <w:rsid w:val="00292967"/>
    <w:rsid w:val="00292CAF"/>
    <w:rsid w:val="00292E58"/>
    <w:rsid w:val="00293020"/>
    <w:rsid w:val="00293846"/>
    <w:rsid w:val="00293AD9"/>
    <w:rsid w:val="00293E75"/>
    <w:rsid w:val="00293EC1"/>
    <w:rsid w:val="0029430D"/>
    <w:rsid w:val="0029447D"/>
    <w:rsid w:val="00294D78"/>
    <w:rsid w:val="002957AC"/>
    <w:rsid w:val="00295944"/>
    <w:rsid w:val="002962CE"/>
    <w:rsid w:val="0029669B"/>
    <w:rsid w:val="00296718"/>
    <w:rsid w:val="00296C0B"/>
    <w:rsid w:val="00296F4B"/>
    <w:rsid w:val="00296F6B"/>
    <w:rsid w:val="002972F4"/>
    <w:rsid w:val="002978ED"/>
    <w:rsid w:val="002A0128"/>
    <w:rsid w:val="002A0311"/>
    <w:rsid w:val="002A0825"/>
    <w:rsid w:val="002A0D02"/>
    <w:rsid w:val="002A0FF5"/>
    <w:rsid w:val="002A25C5"/>
    <w:rsid w:val="002A35EC"/>
    <w:rsid w:val="002A4126"/>
    <w:rsid w:val="002A470E"/>
    <w:rsid w:val="002A4744"/>
    <w:rsid w:val="002A593C"/>
    <w:rsid w:val="002A5E7F"/>
    <w:rsid w:val="002A668A"/>
    <w:rsid w:val="002A6D2C"/>
    <w:rsid w:val="002A6DD6"/>
    <w:rsid w:val="002A7182"/>
    <w:rsid w:val="002A72A3"/>
    <w:rsid w:val="002A72E8"/>
    <w:rsid w:val="002A7786"/>
    <w:rsid w:val="002A7B4D"/>
    <w:rsid w:val="002B0158"/>
    <w:rsid w:val="002B0777"/>
    <w:rsid w:val="002B0F12"/>
    <w:rsid w:val="002B18C3"/>
    <w:rsid w:val="002B2218"/>
    <w:rsid w:val="002B2614"/>
    <w:rsid w:val="002B42A9"/>
    <w:rsid w:val="002B4C42"/>
    <w:rsid w:val="002B4F14"/>
    <w:rsid w:val="002B5AA5"/>
    <w:rsid w:val="002B60CC"/>
    <w:rsid w:val="002B69BC"/>
    <w:rsid w:val="002B6D2E"/>
    <w:rsid w:val="002B6D33"/>
    <w:rsid w:val="002B6DA5"/>
    <w:rsid w:val="002B6DAA"/>
    <w:rsid w:val="002B72FC"/>
    <w:rsid w:val="002B76F9"/>
    <w:rsid w:val="002B77D2"/>
    <w:rsid w:val="002C0B79"/>
    <w:rsid w:val="002C13FF"/>
    <w:rsid w:val="002C1625"/>
    <w:rsid w:val="002C2040"/>
    <w:rsid w:val="002C274B"/>
    <w:rsid w:val="002C3A0E"/>
    <w:rsid w:val="002C3F36"/>
    <w:rsid w:val="002C40FB"/>
    <w:rsid w:val="002C4987"/>
    <w:rsid w:val="002C5244"/>
    <w:rsid w:val="002C5F56"/>
    <w:rsid w:val="002C606E"/>
    <w:rsid w:val="002C7C13"/>
    <w:rsid w:val="002D0DCA"/>
    <w:rsid w:val="002D0FE9"/>
    <w:rsid w:val="002D1069"/>
    <w:rsid w:val="002D1139"/>
    <w:rsid w:val="002D1586"/>
    <w:rsid w:val="002D1627"/>
    <w:rsid w:val="002D1A87"/>
    <w:rsid w:val="002D20C5"/>
    <w:rsid w:val="002D29A3"/>
    <w:rsid w:val="002D33F5"/>
    <w:rsid w:val="002D365E"/>
    <w:rsid w:val="002D3674"/>
    <w:rsid w:val="002D3999"/>
    <w:rsid w:val="002D42D3"/>
    <w:rsid w:val="002D42F2"/>
    <w:rsid w:val="002D42FB"/>
    <w:rsid w:val="002D4CA1"/>
    <w:rsid w:val="002D5F7E"/>
    <w:rsid w:val="002D6960"/>
    <w:rsid w:val="002D6BEB"/>
    <w:rsid w:val="002D6FD7"/>
    <w:rsid w:val="002D7000"/>
    <w:rsid w:val="002E0012"/>
    <w:rsid w:val="002E0AC6"/>
    <w:rsid w:val="002E0BC7"/>
    <w:rsid w:val="002E0BD1"/>
    <w:rsid w:val="002E13A1"/>
    <w:rsid w:val="002E1F65"/>
    <w:rsid w:val="002E223B"/>
    <w:rsid w:val="002E22A1"/>
    <w:rsid w:val="002E22CC"/>
    <w:rsid w:val="002E2C9E"/>
    <w:rsid w:val="002E3287"/>
    <w:rsid w:val="002E342F"/>
    <w:rsid w:val="002E3571"/>
    <w:rsid w:val="002E3A22"/>
    <w:rsid w:val="002E3C4E"/>
    <w:rsid w:val="002E3E13"/>
    <w:rsid w:val="002E3F60"/>
    <w:rsid w:val="002E4124"/>
    <w:rsid w:val="002E4422"/>
    <w:rsid w:val="002E4647"/>
    <w:rsid w:val="002E4871"/>
    <w:rsid w:val="002E53B3"/>
    <w:rsid w:val="002E6015"/>
    <w:rsid w:val="002E609C"/>
    <w:rsid w:val="002E6581"/>
    <w:rsid w:val="002E6786"/>
    <w:rsid w:val="002E695A"/>
    <w:rsid w:val="002E6975"/>
    <w:rsid w:val="002E6AD5"/>
    <w:rsid w:val="002E6B16"/>
    <w:rsid w:val="002E78BD"/>
    <w:rsid w:val="002E7C36"/>
    <w:rsid w:val="002E7D83"/>
    <w:rsid w:val="002F0143"/>
    <w:rsid w:val="002F09FE"/>
    <w:rsid w:val="002F1086"/>
    <w:rsid w:val="002F13A6"/>
    <w:rsid w:val="002F1C40"/>
    <w:rsid w:val="002F1D65"/>
    <w:rsid w:val="002F21D2"/>
    <w:rsid w:val="002F2666"/>
    <w:rsid w:val="002F2905"/>
    <w:rsid w:val="002F35EC"/>
    <w:rsid w:val="002F3838"/>
    <w:rsid w:val="002F38E7"/>
    <w:rsid w:val="002F395E"/>
    <w:rsid w:val="002F48FA"/>
    <w:rsid w:val="002F51F1"/>
    <w:rsid w:val="002F5C46"/>
    <w:rsid w:val="002F68EC"/>
    <w:rsid w:val="002F6B6A"/>
    <w:rsid w:val="00300AE0"/>
    <w:rsid w:val="00300E9E"/>
    <w:rsid w:val="00301025"/>
    <w:rsid w:val="003017F9"/>
    <w:rsid w:val="00301930"/>
    <w:rsid w:val="003019B8"/>
    <w:rsid w:val="0030208B"/>
    <w:rsid w:val="003021D5"/>
    <w:rsid w:val="00302BBF"/>
    <w:rsid w:val="003033A9"/>
    <w:rsid w:val="00303516"/>
    <w:rsid w:val="00303551"/>
    <w:rsid w:val="003036DC"/>
    <w:rsid w:val="00303BC1"/>
    <w:rsid w:val="003048FD"/>
    <w:rsid w:val="00304D54"/>
    <w:rsid w:val="00306151"/>
    <w:rsid w:val="0030648F"/>
    <w:rsid w:val="003067DE"/>
    <w:rsid w:val="003076F2"/>
    <w:rsid w:val="00307AB7"/>
    <w:rsid w:val="00307D9F"/>
    <w:rsid w:val="00310353"/>
    <w:rsid w:val="00311301"/>
    <w:rsid w:val="003115C2"/>
    <w:rsid w:val="0031165A"/>
    <w:rsid w:val="00311ED8"/>
    <w:rsid w:val="0031294B"/>
    <w:rsid w:val="00312BC2"/>
    <w:rsid w:val="0031313B"/>
    <w:rsid w:val="003133CC"/>
    <w:rsid w:val="003133E5"/>
    <w:rsid w:val="00313761"/>
    <w:rsid w:val="00313C6B"/>
    <w:rsid w:val="00314171"/>
    <w:rsid w:val="00314580"/>
    <w:rsid w:val="003146D5"/>
    <w:rsid w:val="00314B49"/>
    <w:rsid w:val="00314DBA"/>
    <w:rsid w:val="0031574F"/>
    <w:rsid w:val="00315753"/>
    <w:rsid w:val="00315A87"/>
    <w:rsid w:val="003161B0"/>
    <w:rsid w:val="0031690A"/>
    <w:rsid w:val="00316A09"/>
    <w:rsid w:val="00316CA4"/>
    <w:rsid w:val="00316EF1"/>
    <w:rsid w:val="0031718E"/>
    <w:rsid w:val="00317C19"/>
    <w:rsid w:val="00317F00"/>
    <w:rsid w:val="00320011"/>
    <w:rsid w:val="00320079"/>
    <w:rsid w:val="00320723"/>
    <w:rsid w:val="003207DF"/>
    <w:rsid w:val="00320E7A"/>
    <w:rsid w:val="0032110F"/>
    <w:rsid w:val="003214C1"/>
    <w:rsid w:val="00321578"/>
    <w:rsid w:val="00321E28"/>
    <w:rsid w:val="00321F97"/>
    <w:rsid w:val="003221D2"/>
    <w:rsid w:val="00322212"/>
    <w:rsid w:val="00322537"/>
    <w:rsid w:val="00322667"/>
    <w:rsid w:val="003229B1"/>
    <w:rsid w:val="00322C25"/>
    <w:rsid w:val="00322EB0"/>
    <w:rsid w:val="00323BB6"/>
    <w:rsid w:val="00323C45"/>
    <w:rsid w:val="00323F95"/>
    <w:rsid w:val="00324368"/>
    <w:rsid w:val="003248CC"/>
    <w:rsid w:val="00325096"/>
    <w:rsid w:val="003273DE"/>
    <w:rsid w:val="00327630"/>
    <w:rsid w:val="003277C7"/>
    <w:rsid w:val="003308B8"/>
    <w:rsid w:val="00330EA1"/>
    <w:rsid w:val="00331303"/>
    <w:rsid w:val="003315BA"/>
    <w:rsid w:val="00331767"/>
    <w:rsid w:val="00331BFC"/>
    <w:rsid w:val="00332BA5"/>
    <w:rsid w:val="00332CC4"/>
    <w:rsid w:val="00333764"/>
    <w:rsid w:val="00333A22"/>
    <w:rsid w:val="003340A0"/>
    <w:rsid w:val="00334343"/>
    <w:rsid w:val="00334918"/>
    <w:rsid w:val="00334D1C"/>
    <w:rsid w:val="003350DB"/>
    <w:rsid w:val="00335355"/>
    <w:rsid w:val="00335572"/>
    <w:rsid w:val="00335B6F"/>
    <w:rsid w:val="00335E7E"/>
    <w:rsid w:val="003361E8"/>
    <w:rsid w:val="003363E3"/>
    <w:rsid w:val="00336470"/>
    <w:rsid w:val="003372B3"/>
    <w:rsid w:val="003379BC"/>
    <w:rsid w:val="00337EE9"/>
    <w:rsid w:val="0034042F"/>
    <w:rsid w:val="003412EA"/>
    <w:rsid w:val="0034219E"/>
    <w:rsid w:val="003424E6"/>
    <w:rsid w:val="00342EAC"/>
    <w:rsid w:val="003447D8"/>
    <w:rsid w:val="003450BC"/>
    <w:rsid w:val="003451A0"/>
    <w:rsid w:val="003452DB"/>
    <w:rsid w:val="00345364"/>
    <w:rsid w:val="00345FB0"/>
    <w:rsid w:val="003460A7"/>
    <w:rsid w:val="00346920"/>
    <w:rsid w:val="00346CFF"/>
    <w:rsid w:val="003475E4"/>
    <w:rsid w:val="0034784D"/>
    <w:rsid w:val="00347D67"/>
    <w:rsid w:val="0035073C"/>
    <w:rsid w:val="00350818"/>
    <w:rsid w:val="00350DDC"/>
    <w:rsid w:val="003514A1"/>
    <w:rsid w:val="00351561"/>
    <w:rsid w:val="003519CC"/>
    <w:rsid w:val="003522CA"/>
    <w:rsid w:val="00352F41"/>
    <w:rsid w:val="003537C3"/>
    <w:rsid w:val="00353D92"/>
    <w:rsid w:val="0035400D"/>
    <w:rsid w:val="0035402D"/>
    <w:rsid w:val="0035418E"/>
    <w:rsid w:val="003542F7"/>
    <w:rsid w:val="00354DD4"/>
    <w:rsid w:val="003551E3"/>
    <w:rsid w:val="0035534E"/>
    <w:rsid w:val="00355424"/>
    <w:rsid w:val="0035542E"/>
    <w:rsid w:val="003561D6"/>
    <w:rsid w:val="00361990"/>
    <w:rsid w:val="00361EFB"/>
    <w:rsid w:val="00361F10"/>
    <w:rsid w:val="0036299F"/>
    <w:rsid w:val="00362A4D"/>
    <w:rsid w:val="003630E2"/>
    <w:rsid w:val="00363484"/>
    <w:rsid w:val="00363702"/>
    <w:rsid w:val="00364203"/>
    <w:rsid w:val="003646B6"/>
    <w:rsid w:val="00364DBA"/>
    <w:rsid w:val="003668E0"/>
    <w:rsid w:val="00366A49"/>
    <w:rsid w:val="00366E58"/>
    <w:rsid w:val="00367322"/>
    <w:rsid w:val="003677EA"/>
    <w:rsid w:val="00367C05"/>
    <w:rsid w:val="00367D77"/>
    <w:rsid w:val="0037008A"/>
    <w:rsid w:val="0037036E"/>
    <w:rsid w:val="00370446"/>
    <w:rsid w:val="00370614"/>
    <w:rsid w:val="003711CE"/>
    <w:rsid w:val="003714C3"/>
    <w:rsid w:val="00371979"/>
    <w:rsid w:val="0037298A"/>
    <w:rsid w:val="00373E8C"/>
    <w:rsid w:val="00374447"/>
    <w:rsid w:val="00374D39"/>
    <w:rsid w:val="00374E98"/>
    <w:rsid w:val="00374EB8"/>
    <w:rsid w:val="00374F94"/>
    <w:rsid w:val="003750D5"/>
    <w:rsid w:val="0037510D"/>
    <w:rsid w:val="003752EB"/>
    <w:rsid w:val="00375BBC"/>
    <w:rsid w:val="00376096"/>
    <w:rsid w:val="003761B4"/>
    <w:rsid w:val="003768E8"/>
    <w:rsid w:val="003774A7"/>
    <w:rsid w:val="00377C64"/>
    <w:rsid w:val="00377F73"/>
    <w:rsid w:val="00377FE9"/>
    <w:rsid w:val="0038012B"/>
    <w:rsid w:val="00380C42"/>
    <w:rsid w:val="00381098"/>
    <w:rsid w:val="0038130C"/>
    <w:rsid w:val="00381903"/>
    <w:rsid w:val="00381A5D"/>
    <w:rsid w:val="00381B41"/>
    <w:rsid w:val="00382338"/>
    <w:rsid w:val="0038498F"/>
    <w:rsid w:val="00384F04"/>
    <w:rsid w:val="003851B0"/>
    <w:rsid w:val="00385306"/>
    <w:rsid w:val="0038534B"/>
    <w:rsid w:val="0038546C"/>
    <w:rsid w:val="00385743"/>
    <w:rsid w:val="003858B6"/>
    <w:rsid w:val="003862E0"/>
    <w:rsid w:val="00386AAA"/>
    <w:rsid w:val="00386E16"/>
    <w:rsid w:val="00387333"/>
    <w:rsid w:val="0038742B"/>
    <w:rsid w:val="00387770"/>
    <w:rsid w:val="00387881"/>
    <w:rsid w:val="00387FFC"/>
    <w:rsid w:val="00390395"/>
    <w:rsid w:val="00390988"/>
    <w:rsid w:val="003911BB"/>
    <w:rsid w:val="0039234F"/>
    <w:rsid w:val="0039311E"/>
    <w:rsid w:val="00393734"/>
    <w:rsid w:val="003943A1"/>
    <w:rsid w:val="003945A7"/>
    <w:rsid w:val="003956D4"/>
    <w:rsid w:val="0039584B"/>
    <w:rsid w:val="003959F4"/>
    <w:rsid w:val="00396319"/>
    <w:rsid w:val="003966A0"/>
    <w:rsid w:val="003971FF"/>
    <w:rsid w:val="00397365"/>
    <w:rsid w:val="00397E24"/>
    <w:rsid w:val="003A048C"/>
    <w:rsid w:val="003A0CC5"/>
    <w:rsid w:val="003A1BE8"/>
    <w:rsid w:val="003A2099"/>
    <w:rsid w:val="003A23CD"/>
    <w:rsid w:val="003A23EB"/>
    <w:rsid w:val="003A2A7C"/>
    <w:rsid w:val="003A2A92"/>
    <w:rsid w:val="003A2B3C"/>
    <w:rsid w:val="003A3BA5"/>
    <w:rsid w:val="003A478C"/>
    <w:rsid w:val="003A4E29"/>
    <w:rsid w:val="003A517C"/>
    <w:rsid w:val="003A51E7"/>
    <w:rsid w:val="003A51F4"/>
    <w:rsid w:val="003A59F7"/>
    <w:rsid w:val="003A6155"/>
    <w:rsid w:val="003A6463"/>
    <w:rsid w:val="003A6E2D"/>
    <w:rsid w:val="003A7101"/>
    <w:rsid w:val="003A721D"/>
    <w:rsid w:val="003A739D"/>
    <w:rsid w:val="003A7B05"/>
    <w:rsid w:val="003A7B8F"/>
    <w:rsid w:val="003B02DB"/>
    <w:rsid w:val="003B0D7B"/>
    <w:rsid w:val="003B128E"/>
    <w:rsid w:val="003B13C3"/>
    <w:rsid w:val="003B1432"/>
    <w:rsid w:val="003B191C"/>
    <w:rsid w:val="003B1D6F"/>
    <w:rsid w:val="003B210E"/>
    <w:rsid w:val="003B2C3F"/>
    <w:rsid w:val="003B3366"/>
    <w:rsid w:val="003B3408"/>
    <w:rsid w:val="003B37C2"/>
    <w:rsid w:val="003B411D"/>
    <w:rsid w:val="003B412B"/>
    <w:rsid w:val="003B41EE"/>
    <w:rsid w:val="003B4601"/>
    <w:rsid w:val="003B4E94"/>
    <w:rsid w:val="003B50C2"/>
    <w:rsid w:val="003B5798"/>
    <w:rsid w:val="003B5BA3"/>
    <w:rsid w:val="003B6023"/>
    <w:rsid w:val="003B6067"/>
    <w:rsid w:val="003B6376"/>
    <w:rsid w:val="003B67B0"/>
    <w:rsid w:val="003B6A13"/>
    <w:rsid w:val="003B6B6B"/>
    <w:rsid w:val="003B7235"/>
    <w:rsid w:val="003C014E"/>
    <w:rsid w:val="003C10DC"/>
    <w:rsid w:val="003C116F"/>
    <w:rsid w:val="003C133E"/>
    <w:rsid w:val="003C192E"/>
    <w:rsid w:val="003C1977"/>
    <w:rsid w:val="003C19A1"/>
    <w:rsid w:val="003C2A4A"/>
    <w:rsid w:val="003C2C94"/>
    <w:rsid w:val="003C2F56"/>
    <w:rsid w:val="003C311C"/>
    <w:rsid w:val="003C336B"/>
    <w:rsid w:val="003C35FA"/>
    <w:rsid w:val="003C373A"/>
    <w:rsid w:val="003C3D0F"/>
    <w:rsid w:val="003C4364"/>
    <w:rsid w:val="003C4433"/>
    <w:rsid w:val="003C49FE"/>
    <w:rsid w:val="003C4B88"/>
    <w:rsid w:val="003C5138"/>
    <w:rsid w:val="003C5669"/>
    <w:rsid w:val="003C56F8"/>
    <w:rsid w:val="003C6155"/>
    <w:rsid w:val="003C6417"/>
    <w:rsid w:val="003C658D"/>
    <w:rsid w:val="003C6FC5"/>
    <w:rsid w:val="003D03F1"/>
    <w:rsid w:val="003D081A"/>
    <w:rsid w:val="003D098C"/>
    <w:rsid w:val="003D0A8F"/>
    <w:rsid w:val="003D0E84"/>
    <w:rsid w:val="003D0F1A"/>
    <w:rsid w:val="003D0FE9"/>
    <w:rsid w:val="003D16B9"/>
    <w:rsid w:val="003D1753"/>
    <w:rsid w:val="003D1C84"/>
    <w:rsid w:val="003D2521"/>
    <w:rsid w:val="003D2709"/>
    <w:rsid w:val="003D2C70"/>
    <w:rsid w:val="003D2E46"/>
    <w:rsid w:val="003D32D7"/>
    <w:rsid w:val="003D3522"/>
    <w:rsid w:val="003D395D"/>
    <w:rsid w:val="003D3EE3"/>
    <w:rsid w:val="003D4278"/>
    <w:rsid w:val="003D4862"/>
    <w:rsid w:val="003D4CF4"/>
    <w:rsid w:val="003D5564"/>
    <w:rsid w:val="003D5A04"/>
    <w:rsid w:val="003D5D79"/>
    <w:rsid w:val="003D6A12"/>
    <w:rsid w:val="003D6E21"/>
    <w:rsid w:val="003D7296"/>
    <w:rsid w:val="003D7708"/>
    <w:rsid w:val="003E07AE"/>
    <w:rsid w:val="003E0D08"/>
    <w:rsid w:val="003E10A3"/>
    <w:rsid w:val="003E180B"/>
    <w:rsid w:val="003E20B5"/>
    <w:rsid w:val="003E2370"/>
    <w:rsid w:val="003E244F"/>
    <w:rsid w:val="003E27F6"/>
    <w:rsid w:val="003E2EC0"/>
    <w:rsid w:val="003E2FC2"/>
    <w:rsid w:val="003E31B9"/>
    <w:rsid w:val="003E32B1"/>
    <w:rsid w:val="003E34D4"/>
    <w:rsid w:val="003E3D08"/>
    <w:rsid w:val="003E40BB"/>
    <w:rsid w:val="003E43EE"/>
    <w:rsid w:val="003E44AE"/>
    <w:rsid w:val="003E461B"/>
    <w:rsid w:val="003E473F"/>
    <w:rsid w:val="003E4F66"/>
    <w:rsid w:val="003E5354"/>
    <w:rsid w:val="003E579A"/>
    <w:rsid w:val="003E5D14"/>
    <w:rsid w:val="003E5E2A"/>
    <w:rsid w:val="003E606B"/>
    <w:rsid w:val="003E610B"/>
    <w:rsid w:val="003E62A7"/>
    <w:rsid w:val="003E6343"/>
    <w:rsid w:val="003E6B70"/>
    <w:rsid w:val="003E6BD1"/>
    <w:rsid w:val="003E7A9D"/>
    <w:rsid w:val="003F0587"/>
    <w:rsid w:val="003F1136"/>
    <w:rsid w:val="003F116C"/>
    <w:rsid w:val="003F1352"/>
    <w:rsid w:val="003F1516"/>
    <w:rsid w:val="003F17AD"/>
    <w:rsid w:val="003F1D61"/>
    <w:rsid w:val="003F22C0"/>
    <w:rsid w:val="003F24E8"/>
    <w:rsid w:val="003F2EE3"/>
    <w:rsid w:val="003F3407"/>
    <w:rsid w:val="003F3538"/>
    <w:rsid w:val="003F3A27"/>
    <w:rsid w:val="003F3DDE"/>
    <w:rsid w:val="003F3DEB"/>
    <w:rsid w:val="003F3E69"/>
    <w:rsid w:val="003F40DF"/>
    <w:rsid w:val="003F4D2E"/>
    <w:rsid w:val="003F5F15"/>
    <w:rsid w:val="003F66DE"/>
    <w:rsid w:val="003F6753"/>
    <w:rsid w:val="003F67EF"/>
    <w:rsid w:val="003F6C92"/>
    <w:rsid w:val="003F7113"/>
    <w:rsid w:val="003F75F0"/>
    <w:rsid w:val="00400EC9"/>
    <w:rsid w:val="00401407"/>
    <w:rsid w:val="004020DA"/>
    <w:rsid w:val="00402861"/>
    <w:rsid w:val="00402AC8"/>
    <w:rsid w:val="00403290"/>
    <w:rsid w:val="00403301"/>
    <w:rsid w:val="00403CB8"/>
    <w:rsid w:val="00404375"/>
    <w:rsid w:val="00404FBF"/>
    <w:rsid w:val="004051C7"/>
    <w:rsid w:val="00405333"/>
    <w:rsid w:val="004055F8"/>
    <w:rsid w:val="00405C7E"/>
    <w:rsid w:val="004062E4"/>
    <w:rsid w:val="0040749E"/>
    <w:rsid w:val="00410AD4"/>
    <w:rsid w:val="00410DEF"/>
    <w:rsid w:val="00411362"/>
    <w:rsid w:val="00411574"/>
    <w:rsid w:val="00411B9E"/>
    <w:rsid w:val="00412710"/>
    <w:rsid w:val="00412747"/>
    <w:rsid w:val="0041283D"/>
    <w:rsid w:val="00412AF3"/>
    <w:rsid w:val="004133B7"/>
    <w:rsid w:val="00413580"/>
    <w:rsid w:val="00413596"/>
    <w:rsid w:val="00413673"/>
    <w:rsid w:val="00413DF5"/>
    <w:rsid w:val="00413E81"/>
    <w:rsid w:val="00413F63"/>
    <w:rsid w:val="004144EA"/>
    <w:rsid w:val="0041539B"/>
    <w:rsid w:val="00415F76"/>
    <w:rsid w:val="00416416"/>
    <w:rsid w:val="0041648F"/>
    <w:rsid w:val="00417F3E"/>
    <w:rsid w:val="00417FAA"/>
    <w:rsid w:val="00420A6F"/>
    <w:rsid w:val="00420D50"/>
    <w:rsid w:val="00420DBA"/>
    <w:rsid w:val="00421010"/>
    <w:rsid w:val="00422045"/>
    <w:rsid w:val="004227DD"/>
    <w:rsid w:val="00422D9F"/>
    <w:rsid w:val="0042331B"/>
    <w:rsid w:val="00423777"/>
    <w:rsid w:val="00423C7A"/>
    <w:rsid w:val="00424136"/>
    <w:rsid w:val="00424562"/>
    <w:rsid w:val="00424B5A"/>
    <w:rsid w:val="00424B7F"/>
    <w:rsid w:val="00424DAD"/>
    <w:rsid w:val="0042517E"/>
    <w:rsid w:val="0042526A"/>
    <w:rsid w:val="00425456"/>
    <w:rsid w:val="00425927"/>
    <w:rsid w:val="00425AE3"/>
    <w:rsid w:val="00425F4D"/>
    <w:rsid w:val="00425FB6"/>
    <w:rsid w:val="004261C9"/>
    <w:rsid w:val="00426E52"/>
    <w:rsid w:val="00427153"/>
    <w:rsid w:val="004273FD"/>
    <w:rsid w:val="004274E2"/>
    <w:rsid w:val="004276E2"/>
    <w:rsid w:val="00427779"/>
    <w:rsid w:val="004278BD"/>
    <w:rsid w:val="00427D77"/>
    <w:rsid w:val="00427F21"/>
    <w:rsid w:val="00427FE0"/>
    <w:rsid w:val="004300DC"/>
    <w:rsid w:val="0043056D"/>
    <w:rsid w:val="004306DF"/>
    <w:rsid w:val="0043135B"/>
    <w:rsid w:val="0043143E"/>
    <w:rsid w:val="00431C34"/>
    <w:rsid w:val="004327A0"/>
    <w:rsid w:val="0043283B"/>
    <w:rsid w:val="004328C2"/>
    <w:rsid w:val="00432C1D"/>
    <w:rsid w:val="00433235"/>
    <w:rsid w:val="0043327D"/>
    <w:rsid w:val="00433392"/>
    <w:rsid w:val="00436950"/>
    <w:rsid w:val="00437567"/>
    <w:rsid w:val="00437858"/>
    <w:rsid w:val="00437EC9"/>
    <w:rsid w:val="00440138"/>
    <w:rsid w:val="004405AE"/>
    <w:rsid w:val="00441788"/>
    <w:rsid w:val="00441A78"/>
    <w:rsid w:val="00441EB5"/>
    <w:rsid w:val="00442ED0"/>
    <w:rsid w:val="00443A61"/>
    <w:rsid w:val="00443A75"/>
    <w:rsid w:val="00443CCA"/>
    <w:rsid w:val="004444CD"/>
    <w:rsid w:val="0044467F"/>
    <w:rsid w:val="00445262"/>
    <w:rsid w:val="0044529F"/>
    <w:rsid w:val="004453C4"/>
    <w:rsid w:val="00445963"/>
    <w:rsid w:val="00445F91"/>
    <w:rsid w:val="00446592"/>
    <w:rsid w:val="004470D5"/>
    <w:rsid w:val="00447533"/>
    <w:rsid w:val="0044790B"/>
    <w:rsid w:val="00447941"/>
    <w:rsid w:val="00447CE7"/>
    <w:rsid w:val="00450227"/>
    <w:rsid w:val="0045048A"/>
    <w:rsid w:val="0045051F"/>
    <w:rsid w:val="00450570"/>
    <w:rsid w:val="00450FCD"/>
    <w:rsid w:val="00451056"/>
    <w:rsid w:val="004511CA"/>
    <w:rsid w:val="0045159B"/>
    <w:rsid w:val="00452137"/>
    <w:rsid w:val="0045238A"/>
    <w:rsid w:val="004524F3"/>
    <w:rsid w:val="0045280C"/>
    <w:rsid w:val="004528FE"/>
    <w:rsid w:val="00452DE8"/>
    <w:rsid w:val="00453EF0"/>
    <w:rsid w:val="004541C9"/>
    <w:rsid w:val="004545F2"/>
    <w:rsid w:val="0045471E"/>
    <w:rsid w:val="00454F43"/>
    <w:rsid w:val="004550E2"/>
    <w:rsid w:val="00455876"/>
    <w:rsid w:val="00455894"/>
    <w:rsid w:val="004563ED"/>
    <w:rsid w:val="004566ED"/>
    <w:rsid w:val="00456B59"/>
    <w:rsid w:val="00456D24"/>
    <w:rsid w:val="00456E7A"/>
    <w:rsid w:val="004571C0"/>
    <w:rsid w:val="0045728F"/>
    <w:rsid w:val="00457741"/>
    <w:rsid w:val="00457928"/>
    <w:rsid w:val="00460366"/>
    <w:rsid w:val="00462167"/>
    <w:rsid w:val="004622AA"/>
    <w:rsid w:val="00462EFF"/>
    <w:rsid w:val="00463D00"/>
    <w:rsid w:val="00464478"/>
    <w:rsid w:val="00464AB6"/>
    <w:rsid w:val="00464D03"/>
    <w:rsid w:val="0046503B"/>
    <w:rsid w:val="00465086"/>
    <w:rsid w:val="00465C9B"/>
    <w:rsid w:val="0046625A"/>
    <w:rsid w:val="0046659C"/>
    <w:rsid w:val="00466C56"/>
    <w:rsid w:val="00467260"/>
    <w:rsid w:val="004674CC"/>
    <w:rsid w:val="00467C93"/>
    <w:rsid w:val="0047044B"/>
    <w:rsid w:val="00470E0C"/>
    <w:rsid w:val="00470E5D"/>
    <w:rsid w:val="00471871"/>
    <w:rsid w:val="00471A66"/>
    <w:rsid w:val="00471B1A"/>
    <w:rsid w:val="00471E2E"/>
    <w:rsid w:val="004731D0"/>
    <w:rsid w:val="00473EAF"/>
    <w:rsid w:val="00474968"/>
    <w:rsid w:val="0047508C"/>
    <w:rsid w:val="004751CC"/>
    <w:rsid w:val="00475E2B"/>
    <w:rsid w:val="0047607D"/>
    <w:rsid w:val="00476367"/>
    <w:rsid w:val="00476A7A"/>
    <w:rsid w:val="00476F30"/>
    <w:rsid w:val="00477261"/>
    <w:rsid w:val="0047738C"/>
    <w:rsid w:val="00477396"/>
    <w:rsid w:val="004775B2"/>
    <w:rsid w:val="00477904"/>
    <w:rsid w:val="00477F44"/>
    <w:rsid w:val="00477F88"/>
    <w:rsid w:val="00481D2B"/>
    <w:rsid w:val="004826E9"/>
    <w:rsid w:val="00482AC5"/>
    <w:rsid w:val="00482B08"/>
    <w:rsid w:val="0048355B"/>
    <w:rsid w:val="00483A6F"/>
    <w:rsid w:val="0048403E"/>
    <w:rsid w:val="00484377"/>
    <w:rsid w:val="0048445B"/>
    <w:rsid w:val="00485891"/>
    <w:rsid w:val="00485C87"/>
    <w:rsid w:val="00485CF2"/>
    <w:rsid w:val="00485F31"/>
    <w:rsid w:val="00485FD2"/>
    <w:rsid w:val="00486BBA"/>
    <w:rsid w:val="00486BCA"/>
    <w:rsid w:val="0048718F"/>
    <w:rsid w:val="004874A1"/>
    <w:rsid w:val="0048762B"/>
    <w:rsid w:val="00487B14"/>
    <w:rsid w:val="00490654"/>
    <w:rsid w:val="00490A4F"/>
    <w:rsid w:val="00490DF9"/>
    <w:rsid w:val="00490EAC"/>
    <w:rsid w:val="004921BC"/>
    <w:rsid w:val="00492BF9"/>
    <w:rsid w:val="004932A2"/>
    <w:rsid w:val="0049373D"/>
    <w:rsid w:val="00493ECE"/>
    <w:rsid w:val="004951BE"/>
    <w:rsid w:val="00495ACB"/>
    <w:rsid w:val="0049625F"/>
    <w:rsid w:val="00497122"/>
    <w:rsid w:val="00497A98"/>
    <w:rsid w:val="004A021C"/>
    <w:rsid w:val="004A08B1"/>
    <w:rsid w:val="004A0953"/>
    <w:rsid w:val="004A0A1B"/>
    <w:rsid w:val="004A0BE5"/>
    <w:rsid w:val="004A0F44"/>
    <w:rsid w:val="004A0F60"/>
    <w:rsid w:val="004A18B5"/>
    <w:rsid w:val="004A1A3F"/>
    <w:rsid w:val="004A1C89"/>
    <w:rsid w:val="004A1E99"/>
    <w:rsid w:val="004A1F99"/>
    <w:rsid w:val="004A22FF"/>
    <w:rsid w:val="004A27DA"/>
    <w:rsid w:val="004A2878"/>
    <w:rsid w:val="004A2CED"/>
    <w:rsid w:val="004A36C6"/>
    <w:rsid w:val="004A3870"/>
    <w:rsid w:val="004A3AFA"/>
    <w:rsid w:val="004A3F51"/>
    <w:rsid w:val="004A413E"/>
    <w:rsid w:val="004A4145"/>
    <w:rsid w:val="004A4665"/>
    <w:rsid w:val="004A46A9"/>
    <w:rsid w:val="004A486F"/>
    <w:rsid w:val="004A4CC4"/>
    <w:rsid w:val="004A4EA4"/>
    <w:rsid w:val="004A55C7"/>
    <w:rsid w:val="004A5B5B"/>
    <w:rsid w:val="004A5CEB"/>
    <w:rsid w:val="004A656F"/>
    <w:rsid w:val="004A665C"/>
    <w:rsid w:val="004A678E"/>
    <w:rsid w:val="004A68E5"/>
    <w:rsid w:val="004A6903"/>
    <w:rsid w:val="004A7215"/>
    <w:rsid w:val="004A7217"/>
    <w:rsid w:val="004A7333"/>
    <w:rsid w:val="004A7B1D"/>
    <w:rsid w:val="004A7D7D"/>
    <w:rsid w:val="004B08B9"/>
    <w:rsid w:val="004B1133"/>
    <w:rsid w:val="004B1446"/>
    <w:rsid w:val="004B19A7"/>
    <w:rsid w:val="004B1E8E"/>
    <w:rsid w:val="004B1FF1"/>
    <w:rsid w:val="004B3780"/>
    <w:rsid w:val="004B3F1E"/>
    <w:rsid w:val="004B4357"/>
    <w:rsid w:val="004B58B1"/>
    <w:rsid w:val="004B5A28"/>
    <w:rsid w:val="004B62AB"/>
    <w:rsid w:val="004B69C5"/>
    <w:rsid w:val="004B6BE3"/>
    <w:rsid w:val="004B6D9A"/>
    <w:rsid w:val="004B7332"/>
    <w:rsid w:val="004B790D"/>
    <w:rsid w:val="004B7925"/>
    <w:rsid w:val="004B7E84"/>
    <w:rsid w:val="004C1442"/>
    <w:rsid w:val="004C1BBF"/>
    <w:rsid w:val="004C270B"/>
    <w:rsid w:val="004C2C6F"/>
    <w:rsid w:val="004C302A"/>
    <w:rsid w:val="004C3170"/>
    <w:rsid w:val="004C3399"/>
    <w:rsid w:val="004C3D87"/>
    <w:rsid w:val="004C3DDD"/>
    <w:rsid w:val="004C46B0"/>
    <w:rsid w:val="004C5131"/>
    <w:rsid w:val="004C52F9"/>
    <w:rsid w:val="004C5740"/>
    <w:rsid w:val="004C5B53"/>
    <w:rsid w:val="004C5CF4"/>
    <w:rsid w:val="004C5D94"/>
    <w:rsid w:val="004C6683"/>
    <w:rsid w:val="004C68FC"/>
    <w:rsid w:val="004C6DD1"/>
    <w:rsid w:val="004C73EC"/>
    <w:rsid w:val="004C777B"/>
    <w:rsid w:val="004C7821"/>
    <w:rsid w:val="004D03BD"/>
    <w:rsid w:val="004D08EB"/>
    <w:rsid w:val="004D0914"/>
    <w:rsid w:val="004D09A0"/>
    <w:rsid w:val="004D16A7"/>
    <w:rsid w:val="004D195F"/>
    <w:rsid w:val="004D1A6E"/>
    <w:rsid w:val="004D2A5A"/>
    <w:rsid w:val="004D3F38"/>
    <w:rsid w:val="004D49A1"/>
    <w:rsid w:val="004D55E7"/>
    <w:rsid w:val="004D5670"/>
    <w:rsid w:val="004D5BAA"/>
    <w:rsid w:val="004D5E4C"/>
    <w:rsid w:val="004D63A2"/>
    <w:rsid w:val="004D63E4"/>
    <w:rsid w:val="004D68B9"/>
    <w:rsid w:val="004D6E57"/>
    <w:rsid w:val="004D6ED7"/>
    <w:rsid w:val="004D7188"/>
    <w:rsid w:val="004D72B6"/>
    <w:rsid w:val="004D76DA"/>
    <w:rsid w:val="004D7B74"/>
    <w:rsid w:val="004E0E27"/>
    <w:rsid w:val="004E121F"/>
    <w:rsid w:val="004E1261"/>
    <w:rsid w:val="004E1297"/>
    <w:rsid w:val="004E14C3"/>
    <w:rsid w:val="004E164B"/>
    <w:rsid w:val="004E1B06"/>
    <w:rsid w:val="004E1CE6"/>
    <w:rsid w:val="004E1F83"/>
    <w:rsid w:val="004E208D"/>
    <w:rsid w:val="004E2268"/>
    <w:rsid w:val="004E22BF"/>
    <w:rsid w:val="004E29B2"/>
    <w:rsid w:val="004E29EA"/>
    <w:rsid w:val="004E2FF1"/>
    <w:rsid w:val="004E3D17"/>
    <w:rsid w:val="004E41B7"/>
    <w:rsid w:val="004E44EB"/>
    <w:rsid w:val="004E497F"/>
    <w:rsid w:val="004E4FB2"/>
    <w:rsid w:val="004E51CC"/>
    <w:rsid w:val="004E51DF"/>
    <w:rsid w:val="004E5B71"/>
    <w:rsid w:val="004E6383"/>
    <w:rsid w:val="004E68C3"/>
    <w:rsid w:val="004E7D4A"/>
    <w:rsid w:val="004E7E63"/>
    <w:rsid w:val="004F05DE"/>
    <w:rsid w:val="004F0C6C"/>
    <w:rsid w:val="004F1076"/>
    <w:rsid w:val="004F137F"/>
    <w:rsid w:val="004F1612"/>
    <w:rsid w:val="004F179F"/>
    <w:rsid w:val="004F188F"/>
    <w:rsid w:val="004F1EA8"/>
    <w:rsid w:val="004F1ED0"/>
    <w:rsid w:val="004F23AC"/>
    <w:rsid w:val="004F27A8"/>
    <w:rsid w:val="004F28FF"/>
    <w:rsid w:val="004F3166"/>
    <w:rsid w:val="004F39B4"/>
    <w:rsid w:val="004F3B6A"/>
    <w:rsid w:val="004F3D4F"/>
    <w:rsid w:val="004F3E68"/>
    <w:rsid w:val="004F3F43"/>
    <w:rsid w:val="004F3FBF"/>
    <w:rsid w:val="004F436C"/>
    <w:rsid w:val="004F55A1"/>
    <w:rsid w:val="004F6137"/>
    <w:rsid w:val="004F6B11"/>
    <w:rsid w:val="004F6BB5"/>
    <w:rsid w:val="004F743D"/>
    <w:rsid w:val="004F7806"/>
    <w:rsid w:val="004F7D66"/>
    <w:rsid w:val="00500021"/>
    <w:rsid w:val="00500242"/>
    <w:rsid w:val="00500782"/>
    <w:rsid w:val="00500B1B"/>
    <w:rsid w:val="00500F5A"/>
    <w:rsid w:val="00500FC9"/>
    <w:rsid w:val="0050167E"/>
    <w:rsid w:val="005017A3"/>
    <w:rsid w:val="00501A35"/>
    <w:rsid w:val="00502031"/>
    <w:rsid w:val="00502520"/>
    <w:rsid w:val="00502BDD"/>
    <w:rsid w:val="00502CB3"/>
    <w:rsid w:val="0050307E"/>
    <w:rsid w:val="00503539"/>
    <w:rsid w:val="00503957"/>
    <w:rsid w:val="00503A6F"/>
    <w:rsid w:val="0050467E"/>
    <w:rsid w:val="00504AB9"/>
    <w:rsid w:val="0050594E"/>
    <w:rsid w:val="00505F1D"/>
    <w:rsid w:val="00506264"/>
    <w:rsid w:val="005064F6"/>
    <w:rsid w:val="00506676"/>
    <w:rsid w:val="00506993"/>
    <w:rsid w:val="00506D67"/>
    <w:rsid w:val="00506D83"/>
    <w:rsid w:val="00506FB0"/>
    <w:rsid w:val="00507663"/>
    <w:rsid w:val="0051049B"/>
    <w:rsid w:val="005108FC"/>
    <w:rsid w:val="00511506"/>
    <w:rsid w:val="00511B57"/>
    <w:rsid w:val="00511F28"/>
    <w:rsid w:val="00512CAE"/>
    <w:rsid w:val="00513211"/>
    <w:rsid w:val="00513666"/>
    <w:rsid w:val="005148F0"/>
    <w:rsid w:val="00514E81"/>
    <w:rsid w:val="00515C65"/>
    <w:rsid w:val="0051618D"/>
    <w:rsid w:val="00516A9E"/>
    <w:rsid w:val="00516CB7"/>
    <w:rsid w:val="00516CBF"/>
    <w:rsid w:val="00516FBB"/>
    <w:rsid w:val="0052024D"/>
    <w:rsid w:val="00520E41"/>
    <w:rsid w:val="00521197"/>
    <w:rsid w:val="00521777"/>
    <w:rsid w:val="005219F5"/>
    <w:rsid w:val="0052217C"/>
    <w:rsid w:val="00522266"/>
    <w:rsid w:val="00523337"/>
    <w:rsid w:val="00524567"/>
    <w:rsid w:val="00524CE6"/>
    <w:rsid w:val="0052520C"/>
    <w:rsid w:val="005254D7"/>
    <w:rsid w:val="00525906"/>
    <w:rsid w:val="00526153"/>
    <w:rsid w:val="00526799"/>
    <w:rsid w:val="00526C7B"/>
    <w:rsid w:val="005273E0"/>
    <w:rsid w:val="00527DA7"/>
    <w:rsid w:val="00527FDC"/>
    <w:rsid w:val="005311AA"/>
    <w:rsid w:val="0053148A"/>
    <w:rsid w:val="005314E1"/>
    <w:rsid w:val="00532242"/>
    <w:rsid w:val="00532272"/>
    <w:rsid w:val="00532EB7"/>
    <w:rsid w:val="00533573"/>
    <w:rsid w:val="005336AA"/>
    <w:rsid w:val="00533956"/>
    <w:rsid w:val="00533AC8"/>
    <w:rsid w:val="00534487"/>
    <w:rsid w:val="00534A0A"/>
    <w:rsid w:val="00534B56"/>
    <w:rsid w:val="00534D06"/>
    <w:rsid w:val="00534D8A"/>
    <w:rsid w:val="00534DCB"/>
    <w:rsid w:val="005357B6"/>
    <w:rsid w:val="0053620A"/>
    <w:rsid w:val="00536933"/>
    <w:rsid w:val="00536BCC"/>
    <w:rsid w:val="005372FF"/>
    <w:rsid w:val="0054074E"/>
    <w:rsid w:val="00540863"/>
    <w:rsid w:val="005408CF"/>
    <w:rsid w:val="00540971"/>
    <w:rsid w:val="00540BA7"/>
    <w:rsid w:val="00540F90"/>
    <w:rsid w:val="00541011"/>
    <w:rsid w:val="005413D1"/>
    <w:rsid w:val="0054194C"/>
    <w:rsid w:val="00541C9B"/>
    <w:rsid w:val="0054222C"/>
    <w:rsid w:val="00542378"/>
    <w:rsid w:val="00542444"/>
    <w:rsid w:val="0054256E"/>
    <w:rsid w:val="0054278C"/>
    <w:rsid w:val="005435A3"/>
    <w:rsid w:val="00543616"/>
    <w:rsid w:val="005437F2"/>
    <w:rsid w:val="00543CD5"/>
    <w:rsid w:val="005440CE"/>
    <w:rsid w:val="00544D3D"/>
    <w:rsid w:val="00544D99"/>
    <w:rsid w:val="00544ED8"/>
    <w:rsid w:val="0054551A"/>
    <w:rsid w:val="00545BDF"/>
    <w:rsid w:val="00546071"/>
    <w:rsid w:val="00546072"/>
    <w:rsid w:val="005461B5"/>
    <w:rsid w:val="00546F6B"/>
    <w:rsid w:val="0054740F"/>
    <w:rsid w:val="00547412"/>
    <w:rsid w:val="00547665"/>
    <w:rsid w:val="005477D0"/>
    <w:rsid w:val="00547A63"/>
    <w:rsid w:val="00547DC4"/>
    <w:rsid w:val="00550384"/>
    <w:rsid w:val="00551861"/>
    <w:rsid w:val="005524FC"/>
    <w:rsid w:val="00553304"/>
    <w:rsid w:val="005538C1"/>
    <w:rsid w:val="00554297"/>
    <w:rsid w:val="005542D5"/>
    <w:rsid w:val="005545C6"/>
    <w:rsid w:val="00554AC5"/>
    <w:rsid w:val="00554CA8"/>
    <w:rsid w:val="00554F13"/>
    <w:rsid w:val="0055544E"/>
    <w:rsid w:val="00555870"/>
    <w:rsid w:val="005561BB"/>
    <w:rsid w:val="00556A4D"/>
    <w:rsid w:val="00556BCA"/>
    <w:rsid w:val="005573AE"/>
    <w:rsid w:val="005577A5"/>
    <w:rsid w:val="00557809"/>
    <w:rsid w:val="00560333"/>
    <w:rsid w:val="00560885"/>
    <w:rsid w:val="00560AD9"/>
    <w:rsid w:val="005610DB"/>
    <w:rsid w:val="005612AA"/>
    <w:rsid w:val="00561768"/>
    <w:rsid w:val="00561B87"/>
    <w:rsid w:val="00561D01"/>
    <w:rsid w:val="00561DE9"/>
    <w:rsid w:val="00562677"/>
    <w:rsid w:val="005627D8"/>
    <w:rsid w:val="00562878"/>
    <w:rsid w:val="00562C00"/>
    <w:rsid w:val="0056325F"/>
    <w:rsid w:val="00563F82"/>
    <w:rsid w:val="00564042"/>
    <w:rsid w:val="005644A9"/>
    <w:rsid w:val="005654E7"/>
    <w:rsid w:val="00565CA4"/>
    <w:rsid w:val="00566095"/>
    <w:rsid w:val="00566132"/>
    <w:rsid w:val="0056615B"/>
    <w:rsid w:val="00566944"/>
    <w:rsid w:val="00567109"/>
    <w:rsid w:val="005674F0"/>
    <w:rsid w:val="005675AB"/>
    <w:rsid w:val="00567666"/>
    <w:rsid w:val="00567C61"/>
    <w:rsid w:val="00567C65"/>
    <w:rsid w:val="00567E25"/>
    <w:rsid w:val="005710FB"/>
    <w:rsid w:val="00571882"/>
    <w:rsid w:val="005719E4"/>
    <w:rsid w:val="0057270E"/>
    <w:rsid w:val="00572BFC"/>
    <w:rsid w:val="00572FFA"/>
    <w:rsid w:val="00573382"/>
    <w:rsid w:val="005737FB"/>
    <w:rsid w:val="00573AD2"/>
    <w:rsid w:val="00573AF4"/>
    <w:rsid w:val="00574125"/>
    <w:rsid w:val="00574F6B"/>
    <w:rsid w:val="005750C5"/>
    <w:rsid w:val="00575133"/>
    <w:rsid w:val="005753DC"/>
    <w:rsid w:val="0057594B"/>
    <w:rsid w:val="00575A7E"/>
    <w:rsid w:val="00575CB4"/>
    <w:rsid w:val="00575DC2"/>
    <w:rsid w:val="00575DD6"/>
    <w:rsid w:val="0057613B"/>
    <w:rsid w:val="005764C7"/>
    <w:rsid w:val="00576959"/>
    <w:rsid w:val="005773A7"/>
    <w:rsid w:val="005774E0"/>
    <w:rsid w:val="005776B6"/>
    <w:rsid w:val="00577966"/>
    <w:rsid w:val="00577DEB"/>
    <w:rsid w:val="005808E9"/>
    <w:rsid w:val="00580AB5"/>
    <w:rsid w:val="0058172A"/>
    <w:rsid w:val="00581932"/>
    <w:rsid w:val="00581BBD"/>
    <w:rsid w:val="00581C4E"/>
    <w:rsid w:val="00581DAD"/>
    <w:rsid w:val="0058248C"/>
    <w:rsid w:val="00582A43"/>
    <w:rsid w:val="00582D18"/>
    <w:rsid w:val="00583411"/>
    <w:rsid w:val="00583701"/>
    <w:rsid w:val="00583A11"/>
    <w:rsid w:val="0058405C"/>
    <w:rsid w:val="0058430F"/>
    <w:rsid w:val="00584624"/>
    <w:rsid w:val="005856DE"/>
    <w:rsid w:val="005856E9"/>
    <w:rsid w:val="00585FAC"/>
    <w:rsid w:val="00586082"/>
    <w:rsid w:val="005860C6"/>
    <w:rsid w:val="00586186"/>
    <w:rsid w:val="00586196"/>
    <w:rsid w:val="00586346"/>
    <w:rsid w:val="005863C6"/>
    <w:rsid w:val="00586551"/>
    <w:rsid w:val="0058671D"/>
    <w:rsid w:val="005867DA"/>
    <w:rsid w:val="00587D8D"/>
    <w:rsid w:val="00590B70"/>
    <w:rsid w:val="00590C7E"/>
    <w:rsid w:val="005911D6"/>
    <w:rsid w:val="005919C2"/>
    <w:rsid w:val="00591AFD"/>
    <w:rsid w:val="005921E1"/>
    <w:rsid w:val="00592E50"/>
    <w:rsid w:val="005931D7"/>
    <w:rsid w:val="00595D93"/>
    <w:rsid w:val="00595F15"/>
    <w:rsid w:val="005966AC"/>
    <w:rsid w:val="00596ABD"/>
    <w:rsid w:val="00596F44"/>
    <w:rsid w:val="0059726D"/>
    <w:rsid w:val="0059739F"/>
    <w:rsid w:val="0059742F"/>
    <w:rsid w:val="00597A80"/>
    <w:rsid w:val="005A061D"/>
    <w:rsid w:val="005A0689"/>
    <w:rsid w:val="005A1105"/>
    <w:rsid w:val="005A1579"/>
    <w:rsid w:val="005A225A"/>
    <w:rsid w:val="005A388A"/>
    <w:rsid w:val="005A44D6"/>
    <w:rsid w:val="005A458B"/>
    <w:rsid w:val="005A49C2"/>
    <w:rsid w:val="005A4A8A"/>
    <w:rsid w:val="005A5801"/>
    <w:rsid w:val="005A5A02"/>
    <w:rsid w:val="005A6346"/>
    <w:rsid w:val="005A6941"/>
    <w:rsid w:val="005A6DA3"/>
    <w:rsid w:val="005A7636"/>
    <w:rsid w:val="005A79DC"/>
    <w:rsid w:val="005A79E0"/>
    <w:rsid w:val="005A7C8F"/>
    <w:rsid w:val="005B003D"/>
    <w:rsid w:val="005B00F1"/>
    <w:rsid w:val="005B0967"/>
    <w:rsid w:val="005B0AA5"/>
    <w:rsid w:val="005B1561"/>
    <w:rsid w:val="005B176D"/>
    <w:rsid w:val="005B18C6"/>
    <w:rsid w:val="005B1F6A"/>
    <w:rsid w:val="005B20F7"/>
    <w:rsid w:val="005B27F8"/>
    <w:rsid w:val="005B2A27"/>
    <w:rsid w:val="005B2AAA"/>
    <w:rsid w:val="005B2B33"/>
    <w:rsid w:val="005B2C87"/>
    <w:rsid w:val="005B2CDB"/>
    <w:rsid w:val="005B3AE5"/>
    <w:rsid w:val="005B3D73"/>
    <w:rsid w:val="005B3E83"/>
    <w:rsid w:val="005B3EBE"/>
    <w:rsid w:val="005B3F65"/>
    <w:rsid w:val="005B420C"/>
    <w:rsid w:val="005B4900"/>
    <w:rsid w:val="005B4C38"/>
    <w:rsid w:val="005B4C76"/>
    <w:rsid w:val="005B50A4"/>
    <w:rsid w:val="005B5883"/>
    <w:rsid w:val="005B664C"/>
    <w:rsid w:val="005B6C6B"/>
    <w:rsid w:val="005B7796"/>
    <w:rsid w:val="005B7CFD"/>
    <w:rsid w:val="005C002A"/>
    <w:rsid w:val="005C075E"/>
    <w:rsid w:val="005C1079"/>
    <w:rsid w:val="005C1BD1"/>
    <w:rsid w:val="005C26D3"/>
    <w:rsid w:val="005C399A"/>
    <w:rsid w:val="005C4045"/>
    <w:rsid w:val="005C4626"/>
    <w:rsid w:val="005C47F3"/>
    <w:rsid w:val="005C51B9"/>
    <w:rsid w:val="005C63BA"/>
    <w:rsid w:val="005C65FB"/>
    <w:rsid w:val="005C6981"/>
    <w:rsid w:val="005C6D23"/>
    <w:rsid w:val="005C72C0"/>
    <w:rsid w:val="005C7B8A"/>
    <w:rsid w:val="005C7DAF"/>
    <w:rsid w:val="005D056D"/>
    <w:rsid w:val="005D0F09"/>
    <w:rsid w:val="005D1090"/>
    <w:rsid w:val="005D1E8B"/>
    <w:rsid w:val="005D2078"/>
    <w:rsid w:val="005D2307"/>
    <w:rsid w:val="005D2CDD"/>
    <w:rsid w:val="005D3211"/>
    <w:rsid w:val="005D40DE"/>
    <w:rsid w:val="005D41A5"/>
    <w:rsid w:val="005D41FE"/>
    <w:rsid w:val="005D439A"/>
    <w:rsid w:val="005D48E1"/>
    <w:rsid w:val="005D4E13"/>
    <w:rsid w:val="005D53E3"/>
    <w:rsid w:val="005D5B5C"/>
    <w:rsid w:val="005D5EBD"/>
    <w:rsid w:val="005D5EED"/>
    <w:rsid w:val="005D6739"/>
    <w:rsid w:val="005D68FD"/>
    <w:rsid w:val="005D6CCD"/>
    <w:rsid w:val="005D6FB9"/>
    <w:rsid w:val="005E071F"/>
    <w:rsid w:val="005E0D5D"/>
    <w:rsid w:val="005E15AF"/>
    <w:rsid w:val="005E1A2D"/>
    <w:rsid w:val="005E1DFE"/>
    <w:rsid w:val="005E1EF3"/>
    <w:rsid w:val="005E2078"/>
    <w:rsid w:val="005E2375"/>
    <w:rsid w:val="005E26F3"/>
    <w:rsid w:val="005E2AA5"/>
    <w:rsid w:val="005E2ECD"/>
    <w:rsid w:val="005E3065"/>
    <w:rsid w:val="005E3449"/>
    <w:rsid w:val="005E366F"/>
    <w:rsid w:val="005E36AE"/>
    <w:rsid w:val="005E4361"/>
    <w:rsid w:val="005E4917"/>
    <w:rsid w:val="005E49BC"/>
    <w:rsid w:val="005E4E18"/>
    <w:rsid w:val="005E4F6A"/>
    <w:rsid w:val="005E4FE6"/>
    <w:rsid w:val="005E519E"/>
    <w:rsid w:val="005E5376"/>
    <w:rsid w:val="005E5B04"/>
    <w:rsid w:val="005E5D6B"/>
    <w:rsid w:val="005E604B"/>
    <w:rsid w:val="005E6233"/>
    <w:rsid w:val="005E7216"/>
    <w:rsid w:val="005E77E0"/>
    <w:rsid w:val="005E7C06"/>
    <w:rsid w:val="005E7EC6"/>
    <w:rsid w:val="005F00D2"/>
    <w:rsid w:val="005F01E2"/>
    <w:rsid w:val="005F0412"/>
    <w:rsid w:val="005F053F"/>
    <w:rsid w:val="005F098B"/>
    <w:rsid w:val="005F0994"/>
    <w:rsid w:val="005F0E4A"/>
    <w:rsid w:val="005F10C9"/>
    <w:rsid w:val="005F19CC"/>
    <w:rsid w:val="005F2056"/>
    <w:rsid w:val="005F23BD"/>
    <w:rsid w:val="005F2490"/>
    <w:rsid w:val="005F254F"/>
    <w:rsid w:val="005F3222"/>
    <w:rsid w:val="005F335E"/>
    <w:rsid w:val="005F3A14"/>
    <w:rsid w:val="005F403B"/>
    <w:rsid w:val="005F488F"/>
    <w:rsid w:val="005F49FC"/>
    <w:rsid w:val="005F4C23"/>
    <w:rsid w:val="005F4C44"/>
    <w:rsid w:val="005F541F"/>
    <w:rsid w:val="005F5F55"/>
    <w:rsid w:val="005F627F"/>
    <w:rsid w:val="005F683C"/>
    <w:rsid w:val="005F6F4E"/>
    <w:rsid w:val="005F6FBF"/>
    <w:rsid w:val="005F7083"/>
    <w:rsid w:val="005F710B"/>
    <w:rsid w:val="005F71A0"/>
    <w:rsid w:val="006000C8"/>
    <w:rsid w:val="006003C5"/>
    <w:rsid w:val="006006E5"/>
    <w:rsid w:val="00600A7B"/>
    <w:rsid w:val="00601002"/>
    <w:rsid w:val="00601C4B"/>
    <w:rsid w:val="006027BD"/>
    <w:rsid w:val="00602871"/>
    <w:rsid w:val="00602B36"/>
    <w:rsid w:val="0060382D"/>
    <w:rsid w:val="00603AC7"/>
    <w:rsid w:val="00603E2A"/>
    <w:rsid w:val="006041E4"/>
    <w:rsid w:val="00604246"/>
    <w:rsid w:val="00604440"/>
    <w:rsid w:val="00604695"/>
    <w:rsid w:val="006055A0"/>
    <w:rsid w:val="006058C6"/>
    <w:rsid w:val="006061AB"/>
    <w:rsid w:val="00606E27"/>
    <w:rsid w:val="00606F53"/>
    <w:rsid w:val="00607586"/>
    <w:rsid w:val="00607D5E"/>
    <w:rsid w:val="00607F48"/>
    <w:rsid w:val="00610D59"/>
    <w:rsid w:val="00611101"/>
    <w:rsid w:val="006113F1"/>
    <w:rsid w:val="00611AAD"/>
    <w:rsid w:val="00611CF4"/>
    <w:rsid w:val="006127EF"/>
    <w:rsid w:val="00612E12"/>
    <w:rsid w:val="00613080"/>
    <w:rsid w:val="006137E2"/>
    <w:rsid w:val="0061391B"/>
    <w:rsid w:val="00613A82"/>
    <w:rsid w:val="00613FAA"/>
    <w:rsid w:val="006145A3"/>
    <w:rsid w:val="00614818"/>
    <w:rsid w:val="0061533F"/>
    <w:rsid w:val="0061577E"/>
    <w:rsid w:val="00615803"/>
    <w:rsid w:val="00615818"/>
    <w:rsid w:val="00615CB2"/>
    <w:rsid w:val="006162C0"/>
    <w:rsid w:val="00616615"/>
    <w:rsid w:val="00616EEB"/>
    <w:rsid w:val="0061704F"/>
    <w:rsid w:val="00617840"/>
    <w:rsid w:val="006179E2"/>
    <w:rsid w:val="00617EDB"/>
    <w:rsid w:val="00620174"/>
    <w:rsid w:val="00620347"/>
    <w:rsid w:val="00620E8F"/>
    <w:rsid w:val="0062181C"/>
    <w:rsid w:val="00621915"/>
    <w:rsid w:val="00621C72"/>
    <w:rsid w:val="00621F3C"/>
    <w:rsid w:val="00622002"/>
    <w:rsid w:val="00622562"/>
    <w:rsid w:val="00622AC6"/>
    <w:rsid w:val="00622B8F"/>
    <w:rsid w:val="00622D74"/>
    <w:rsid w:val="0062310C"/>
    <w:rsid w:val="0062368C"/>
    <w:rsid w:val="00624B7D"/>
    <w:rsid w:val="00624CC8"/>
    <w:rsid w:val="006254FE"/>
    <w:rsid w:val="0062576D"/>
    <w:rsid w:val="00625C2C"/>
    <w:rsid w:val="00626575"/>
    <w:rsid w:val="00626A4C"/>
    <w:rsid w:val="00626AA4"/>
    <w:rsid w:val="00626C09"/>
    <w:rsid w:val="006274D0"/>
    <w:rsid w:val="00630200"/>
    <w:rsid w:val="00630544"/>
    <w:rsid w:val="006308A7"/>
    <w:rsid w:val="00631502"/>
    <w:rsid w:val="00631566"/>
    <w:rsid w:val="006316AC"/>
    <w:rsid w:val="00631ACE"/>
    <w:rsid w:val="00632899"/>
    <w:rsid w:val="00632C8E"/>
    <w:rsid w:val="00632CCC"/>
    <w:rsid w:val="00632F3D"/>
    <w:rsid w:val="00633B8A"/>
    <w:rsid w:val="00634DA6"/>
    <w:rsid w:val="00635252"/>
    <w:rsid w:val="006357D3"/>
    <w:rsid w:val="00636319"/>
    <w:rsid w:val="00636412"/>
    <w:rsid w:val="0063670F"/>
    <w:rsid w:val="006367A5"/>
    <w:rsid w:val="00636941"/>
    <w:rsid w:val="0063732F"/>
    <w:rsid w:val="0063747F"/>
    <w:rsid w:val="00637604"/>
    <w:rsid w:val="006376D6"/>
    <w:rsid w:val="00637A4D"/>
    <w:rsid w:val="00637C41"/>
    <w:rsid w:val="00640A1F"/>
    <w:rsid w:val="00640D3F"/>
    <w:rsid w:val="00641437"/>
    <w:rsid w:val="0064146A"/>
    <w:rsid w:val="006415E2"/>
    <w:rsid w:val="00641FDD"/>
    <w:rsid w:val="0064210B"/>
    <w:rsid w:val="00642C23"/>
    <w:rsid w:val="00642E09"/>
    <w:rsid w:val="006434E5"/>
    <w:rsid w:val="00643747"/>
    <w:rsid w:val="00643749"/>
    <w:rsid w:val="0064378A"/>
    <w:rsid w:val="00643843"/>
    <w:rsid w:val="00643CC3"/>
    <w:rsid w:val="00643ED7"/>
    <w:rsid w:val="006447A2"/>
    <w:rsid w:val="00644B43"/>
    <w:rsid w:val="00644B97"/>
    <w:rsid w:val="00645789"/>
    <w:rsid w:val="00646183"/>
    <w:rsid w:val="0064684F"/>
    <w:rsid w:val="00646987"/>
    <w:rsid w:val="00647696"/>
    <w:rsid w:val="00647993"/>
    <w:rsid w:val="006503EC"/>
    <w:rsid w:val="006521C3"/>
    <w:rsid w:val="00652CF5"/>
    <w:rsid w:val="00652F2C"/>
    <w:rsid w:val="006530EF"/>
    <w:rsid w:val="00653353"/>
    <w:rsid w:val="0065356A"/>
    <w:rsid w:val="00653652"/>
    <w:rsid w:val="006536FC"/>
    <w:rsid w:val="00653887"/>
    <w:rsid w:val="00653D33"/>
    <w:rsid w:val="00654C76"/>
    <w:rsid w:val="00654DB6"/>
    <w:rsid w:val="00654F16"/>
    <w:rsid w:val="006550FF"/>
    <w:rsid w:val="006555B5"/>
    <w:rsid w:val="006558FA"/>
    <w:rsid w:val="00656C17"/>
    <w:rsid w:val="0065759F"/>
    <w:rsid w:val="00657ECB"/>
    <w:rsid w:val="00657FBD"/>
    <w:rsid w:val="006601BB"/>
    <w:rsid w:val="00660DED"/>
    <w:rsid w:val="00660EED"/>
    <w:rsid w:val="00660F38"/>
    <w:rsid w:val="006614FA"/>
    <w:rsid w:val="0066281D"/>
    <w:rsid w:val="0066288A"/>
    <w:rsid w:val="00662FBD"/>
    <w:rsid w:val="00663175"/>
    <w:rsid w:val="0066347B"/>
    <w:rsid w:val="0066376C"/>
    <w:rsid w:val="00663856"/>
    <w:rsid w:val="00663B20"/>
    <w:rsid w:val="00663EAB"/>
    <w:rsid w:val="0066480B"/>
    <w:rsid w:val="00665053"/>
    <w:rsid w:val="00665247"/>
    <w:rsid w:val="00665F9B"/>
    <w:rsid w:val="00666D62"/>
    <w:rsid w:val="00666F88"/>
    <w:rsid w:val="0067120D"/>
    <w:rsid w:val="00671479"/>
    <w:rsid w:val="00671743"/>
    <w:rsid w:val="00671A6B"/>
    <w:rsid w:val="0067211C"/>
    <w:rsid w:val="006725CF"/>
    <w:rsid w:val="006726AD"/>
    <w:rsid w:val="00672F9C"/>
    <w:rsid w:val="006736D4"/>
    <w:rsid w:val="006736DB"/>
    <w:rsid w:val="006737E6"/>
    <w:rsid w:val="006738CD"/>
    <w:rsid w:val="00673B4B"/>
    <w:rsid w:val="00673C43"/>
    <w:rsid w:val="00673E28"/>
    <w:rsid w:val="00674628"/>
    <w:rsid w:val="00674B4F"/>
    <w:rsid w:val="00674E5E"/>
    <w:rsid w:val="00675182"/>
    <w:rsid w:val="006756A1"/>
    <w:rsid w:val="00675C92"/>
    <w:rsid w:val="00675D4B"/>
    <w:rsid w:val="00676223"/>
    <w:rsid w:val="00676AE5"/>
    <w:rsid w:val="0067709B"/>
    <w:rsid w:val="00677301"/>
    <w:rsid w:val="00677628"/>
    <w:rsid w:val="006776AF"/>
    <w:rsid w:val="0067777E"/>
    <w:rsid w:val="006777A1"/>
    <w:rsid w:val="00677910"/>
    <w:rsid w:val="00680A54"/>
    <w:rsid w:val="00680D3D"/>
    <w:rsid w:val="00680F68"/>
    <w:rsid w:val="006810FC"/>
    <w:rsid w:val="00681211"/>
    <w:rsid w:val="00681538"/>
    <w:rsid w:val="00681BBF"/>
    <w:rsid w:val="00681C7A"/>
    <w:rsid w:val="00681DE7"/>
    <w:rsid w:val="006827E6"/>
    <w:rsid w:val="006828E1"/>
    <w:rsid w:val="00682AE7"/>
    <w:rsid w:val="00682D37"/>
    <w:rsid w:val="00682D6B"/>
    <w:rsid w:val="00683233"/>
    <w:rsid w:val="00683307"/>
    <w:rsid w:val="00683B33"/>
    <w:rsid w:val="00683DD0"/>
    <w:rsid w:val="00683F63"/>
    <w:rsid w:val="00683FF2"/>
    <w:rsid w:val="006842A3"/>
    <w:rsid w:val="0068479D"/>
    <w:rsid w:val="0068480D"/>
    <w:rsid w:val="00684A18"/>
    <w:rsid w:val="00684B8E"/>
    <w:rsid w:val="00684FC7"/>
    <w:rsid w:val="0068522C"/>
    <w:rsid w:val="006852DD"/>
    <w:rsid w:val="00685818"/>
    <w:rsid w:val="00685987"/>
    <w:rsid w:val="00685BC6"/>
    <w:rsid w:val="006865B1"/>
    <w:rsid w:val="0068665F"/>
    <w:rsid w:val="00686C93"/>
    <w:rsid w:val="006873D8"/>
    <w:rsid w:val="0068788E"/>
    <w:rsid w:val="00687E6E"/>
    <w:rsid w:val="00690703"/>
    <w:rsid w:val="006909C6"/>
    <w:rsid w:val="00690D27"/>
    <w:rsid w:val="00690E3A"/>
    <w:rsid w:val="00691285"/>
    <w:rsid w:val="006914DA"/>
    <w:rsid w:val="006919D3"/>
    <w:rsid w:val="00691B3F"/>
    <w:rsid w:val="00691F9C"/>
    <w:rsid w:val="00692328"/>
    <w:rsid w:val="00692510"/>
    <w:rsid w:val="00692527"/>
    <w:rsid w:val="00692673"/>
    <w:rsid w:val="00693191"/>
    <w:rsid w:val="006942AF"/>
    <w:rsid w:val="006944AA"/>
    <w:rsid w:val="0069469B"/>
    <w:rsid w:val="00694AF8"/>
    <w:rsid w:val="00695F84"/>
    <w:rsid w:val="00695FDC"/>
    <w:rsid w:val="00696056"/>
    <w:rsid w:val="00696607"/>
    <w:rsid w:val="00697164"/>
    <w:rsid w:val="0069742B"/>
    <w:rsid w:val="00697BD4"/>
    <w:rsid w:val="006A0748"/>
    <w:rsid w:val="006A0A20"/>
    <w:rsid w:val="006A0C53"/>
    <w:rsid w:val="006A0D0D"/>
    <w:rsid w:val="006A0F35"/>
    <w:rsid w:val="006A1047"/>
    <w:rsid w:val="006A12CF"/>
    <w:rsid w:val="006A17B0"/>
    <w:rsid w:val="006A189E"/>
    <w:rsid w:val="006A1FEF"/>
    <w:rsid w:val="006A218C"/>
    <w:rsid w:val="006A2CB9"/>
    <w:rsid w:val="006A2E19"/>
    <w:rsid w:val="006A387C"/>
    <w:rsid w:val="006A39C7"/>
    <w:rsid w:val="006A3CC7"/>
    <w:rsid w:val="006A3D3A"/>
    <w:rsid w:val="006A3E28"/>
    <w:rsid w:val="006A48C1"/>
    <w:rsid w:val="006A49CD"/>
    <w:rsid w:val="006A4E21"/>
    <w:rsid w:val="006A5008"/>
    <w:rsid w:val="006A53AD"/>
    <w:rsid w:val="006A5AF8"/>
    <w:rsid w:val="006A60CA"/>
    <w:rsid w:val="006A66C9"/>
    <w:rsid w:val="006A6A6C"/>
    <w:rsid w:val="006A719F"/>
    <w:rsid w:val="006B07DE"/>
    <w:rsid w:val="006B0AEB"/>
    <w:rsid w:val="006B1B86"/>
    <w:rsid w:val="006B1CEA"/>
    <w:rsid w:val="006B1E79"/>
    <w:rsid w:val="006B22C5"/>
    <w:rsid w:val="006B246F"/>
    <w:rsid w:val="006B2D33"/>
    <w:rsid w:val="006B2E80"/>
    <w:rsid w:val="006B2E9C"/>
    <w:rsid w:val="006B2F1C"/>
    <w:rsid w:val="006B3893"/>
    <w:rsid w:val="006B3D34"/>
    <w:rsid w:val="006B4474"/>
    <w:rsid w:val="006B45FB"/>
    <w:rsid w:val="006B5051"/>
    <w:rsid w:val="006B5696"/>
    <w:rsid w:val="006B59AA"/>
    <w:rsid w:val="006B64CF"/>
    <w:rsid w:val="006B6691"/>
    <w:rsid w:val="006B6893"/>
    <w:rsid w:val="006B6CAC"/>
    <w:rsid w:val="006B7277"/>
    <w:rsid w:val="006B7D2D"/>
    <w:rsid w:val="006C00C0"/>
    <w:rsid w:val="006C0128"/>
    <w:rsid w:val="006C02E4"/>
    <w:rsid w:val="006C0686"/>
    <w:rsid w:val="006C16D4"/>
    <w:rsid w:val="006C1AA7"/>
    <w:rsid w:val="006C20F1"/>
    <w:rsid w:val="006C2131"/>
    <w:rsid w:val="006C235D"/>
    <w:rsid w:val="006C27A8"/>
    <w:rsid w:val="006C2E84"/>
    <w:rsid w:val="006C32C8"/>
    <w:rsid w:val="006C36F4"/>
    <w:rsid w:val="006C3A12"/>
    <w:rsid w:val="006C3E28"/>
    <w:rsid w:val="006C4647"/>
    <w:rsid w:val="006C4BB2"/>
    <w:rsid w:val="006C575A"/>
    <w:rsid w:val="006C5829"/>
    <w:rsid w:val="006C5EF7"/>
    <w:rsid w:val="006C614A"/>
    <w:rsid w:val="006C64E8"/>
    <w:rsid w:val="006C6B3F"/>
    <w:rsid w:val="006C7383"/>
    <w:rsid w:val="006C748D"/>
    <w:rsid w:val="006C7511"/>
    <w:rsid w:val="006C7A98"/>
    <w:rsid w:val="006C7C95"/>
    <w:rsid w:val="006C7FFE"/>
    <w:rsid w:val="006D005F"/>
    <w:rsid w:val="006D063B"/>
    <w:rsid w:val="006D07F6"/>
    <w:rsid w:val="006D08CC"/>
    <w:rsid w:val="006D12C6"/>
    <w:rsid w:val="006D154D"/>
    <w:rsid w:val="006D15EC"/>
    <w:rsid w:val="006D1C84"/>
    <w:rsid w:val="006D1C8A"/>
    <w:rsid w:val="006D240D"/>
    <w:rsid w:val="006D3ADA"/>
    <w:rsid w:val="006D3E23"/>
    <w:rsid w:val="006D4006"/>
    <w:rsid w:val="006D4450"/>
    <w:rsid w:val="006D4E70"/>
    <w:rsid w:val="006D5932"/>
    <w:rsid w:val="006D5C22"/>
    <w:rsid w:val="006D6214"/>
    <w:rsid w:val="006D65A7"/>
    <w:rsid w:val="006D6D0E"/>
    <w:rsid w:val="006D78C9"/>
    <w:rsid w:val="006D7B5C"/>
    <w:rsid w:val="006D7F54"/>
    <w:rsid w:val="006E0813"/>
    <w:rsid w:val="006E1875"/>
    <w:rsid w:val="006E21CC"/>
    <w:rsid w:val="006E35F2"/>
    <w:rsid w:val="006E44CE"/>
    <w:rsid w:val="006E468C"/>
    <w:rsid w:val="006E56C2"/>
    <w:rsid w:val="006E59BD"/>
    <w:rsid w:val="006E60DB"/>
    <w:rsid w:val="006E6164"/>
    <w:rsid w:val="006E65DA"/>
    <w:rsid w:val="006E670C"/>
    <w:rsid w:val="006E6899"/>
    <w:rsid w:val="006E6A5C"/>
    <w:rsid w:val="006E6B3F"/>
    <w:rsid w:val="006E7141"/>
    <w:rsid w:val="006E738A"/>
    <w:rsid w:val="006E74C0"/>
    <w:rsid w:val="006E74C2"/>
    <w:rsid w:val="006E77BD"/>
    <w:rsid w:val="006E77FF"/>
    <w:rsid w:val="006E7857"/>
    <w:rsid w:val="006E7D4A"/>
    <w:rsid w:val="006E7DA6"/>
    <w:rsid w:val="006F015A"/>
    <w:rsid w:val="006F021A"/>
    <w:rsid w:val="006F05A5"/>
    <w:rsid w:val="006F13DD"/>
    <w:rsid w:val="006F1A42"/>
    <w:rsid w:val="006F1AA9"/>
    <w:rsid w:val="006F2131"/>
    <w:rsid w:val="006F2481"/>
    <w:rsid w:val="006F28C2"/>
    <w:rsid w:val="006F2AEE"/>
    <w:rsid w:val="006F2BF2"/>
    <w:rsid w:val="006F3B1F"/>
    <w:rsid w:val="006F3E4D"/>
    <w:rsid w:val="006F4033"/>
    <w:rsid w:val="006F4BC9"/>
    <w:rsid w:val="006F4E4F"/>
    <w:rsid w:val="006F5067"/>
    <w:rsid w:val="006F5163"/>
    <w:rsid w:val="006F51A0"/>
    <w:rsid w:val="006F520B"/>
    <w:rsid w:val="006F5259"/>
    <w:rsid w:val="006F52D5"/>
    <w:rsid w:val="006F5729"/>
    <w:rsid w:val="006F5C08"/>
    <w:rsid w:val="006F6315"/>
    <w:rsid w:val="006F6750"/>
    <w:rsid w:val="006F71AC"/>
    <w:rsid w:val="006F75C1"/>
    <w:rsid w:val="006F7909"/>
    <w:rsid w:val="006F7A16"/>
    <w:rsid w:val="006F7D93"/>
    <w:rsid w:val="0070082F"/>
    <w:rsid w:val="00700B2C"/>
    <w:rsid w:val="00700DE4"/>
    <w:rsid w:val="007010A5"/>
    <w:rsid w:val="007010F4"/>
    <w:rsid w:val="007024A0"/>
    <w:rsid w:val="0070250B"/>
    <w:rsid w:val="00702E5B"/>
    <w:rsid w:val="00702FE2"/>
    <w:rsid w:val="00703613"/>
    <w:rsid w:val="00704209"/>
    <w:rsid w:val="007043B7"/>
    <w:rsid w:val="00705099"/>
    <w:rsid w:val="007053FE"/>
    <w:rsid w:val="00705535"/>
    <w:rsid w:val="00705AFE"/>
    <w:rsid w:val="00705E61"/>
    <w:rsid w:val="00706046"/>
    <w:rsid w:val="007061D9"/>
    <w:rsid w:val="00707469"/>
    <w:rsid w:val="00707690"/>
    <w:rsid w:val="00707830"/>
    <w:rsid w:val="0070785C"/>
    <w:rsid w:val="00707BA1"/>
    <w:rsid w:val="00707E0A"/>
    <w:rsid w:val="00707FFB"/>
    <w:rsid w:val="00711381"/>
    <w:rsid w:val="0071141F"/>
    <w:rsid w:val="00711473"/>
    <w:rsid w:val="00711951"/>
    <w:rsid w:val="00711B22"/>
    <w:rsid w:val="00711E39"/>
    <w:rsid w:val="00712812"/>
    <w:rsid w:val="00713104"/>
    <w:rsid w:val="00713525"/>
    <w:rsid w:val="0071367D"/>
    <w:rsid w:val="007140AC"/>
    <w:rsid w:val="00714801"/>
    <w:rsid w:val="0071509B"/>
    <w:rsid w:val="00715264"/>
    <w:rsid w:val="0071533A"/>
    <w:rsid w:val="0071590D"/>
    <w:rsid w:val="00715AE3"/>
    <w:rsid w:val="00715D20"/>
    <w:rsid w:val="0071636F"/>
    <w:rsid w:val="007164AE"/>
    <w:rsid w:val="007167EA"/>
    <w:rsid w:val="00716A43"/>
    <w:rsid w:val="00716B40"/>
    <w:rsid w:val="00716CB1"/>
    <w:rsid w:val="0071715E"/>
    <w:rsid w:val="0071739C"/>
    <w:rsid w:val="00717E6A"/>
    <w:rsid w:val="00717E94"/>
    <w:rsid w:val="0072072F"/>
    <w:rsid w:val="007209AC"/>
    <w:rsid w:val="007209C1"/>
    <w:rsid w:val="007214B6"/>
    <w:rsid w:val="007217E2"/>
    <w:rsid w:val="00722482"/>
    <w:rsid w:val="00722577"/>
    <w:rsid w:val="00723009"/>
    <w:rsid w:val="007236D6"/>
    <w:rsid w:val="00723AE3"/>
    <w:rsid w:val="00723CBD"/>
    <w:rsid w:val="00723DB3"/>
    <w:rsid w:val="00723E34"/>
    <w:rsid w:val="00724360"/>
    <w:rsid w:val="0072442D"/>
    <w:rsid w:val="007249AA"/>
    <w:rsid w:val="00724C2E"/>
    <w:rsid w:val="00724E32"/>
    <w:rsid w:val="00724F56"/>
    <w:rsid w:val="007250E9"/>
    <w:rsid w:val="007250FC"/>
    <w:rsid w:val="007251D8"/>
    <w:rsid w:val="0072566B"/>
    <w:rsid w:val="00725827"/>
    <w:rsid w:val="00725F25"/>
    <w:rsid w:val="00726DCC"/>
    <w:rsid w:val="00726E9F"/>
    <w:rsid w:val="00727C43"/>
    <w:rsid w:val="00730D65"/>
    <w:rsid w:val="00731094"/>
    <w:rsid w:val="00732122"/>
    <w:rsid w:val="0073246B"/>
    <w:rsid w:val="00732983"/>
    <w:rsid w:val="00732A2A"/>
    <w:rsid w:val="00732FE5"/>
    <w:rsid w:val="007330B8"/>
    <w:rsid w:val="0073336E"/>
    <w:rsid w:val="007336BB"/>
    <w:rsid w:val="007337CB"/>
    <w:rsid w:val="007337CF"/>
    <w:rsid w:val="007338FA"/>
    <w:rsid w:val="00733DC9"/>
    <w:rsid w:val="00733E6F"/>
    <w:rsid w:val="0073482E"/>
    <w:rsid w:val="007348A3"/>
    <w:rsid w:val="007348F2"/>
    <w:rsid w:val="00734D2B"/>
    <w:rsid w:val="00734DF6"/>
    <w:rsid w:val="00734FE8"/>
    <w:rsid w:val="0073515D"/>
    <w:rsid w:val="007351E3"/>
    <w:rsid w:val="007354DA"/>
    <w:rsid w:val="00735CDC"/>
    <w:rsid w:val="0073639C"/>
    <w:rsid w:val="007363E3"/>
    <w:rsid w:val="007364F8"/>
    <w:rsid w:val="007367C9"/>
    <w:rsid w:val="00736F62"/>
    <w:rsid w:val="0074041F"/>
    <w:rsid w:val="00740EBD"/>
    <w:rsid w:val="00740EF6"/>
    <w:rsid w:val="007412F6"/>
    <w:rsid w:val="007413FB"/>
    <w:rsid w:val="0074147C"/>
    <w:rsid w:val="0074243D"/>
    <w:rsid w:val="00742C24"/>
    <w:rsid w:val="00743943"/>
    <w:rsid w:val="00744889"/>
    <w:rsid w:val="00744906"/>
    <w:rsid w:val="00744AD8"/>
    <w:rsid w:val="0074552E"/>
    <w:rsid w:val="00745566"/>
    <w:rsid w:val="007458DD"/>
    <w:rsid w:val="00745B38"/>
    <w:rsid w:val="00745EB0"/>
    <w:rsid w:val="00746345"/>
    <w:rsid w:val="007469E6"/>
    <w:rsid w:val="00746CDC"/>
    <w:rsid w:val="00746D54"/>
    <w:rsid w:val="00746DDF"/>
    <w:rsid w:val="00750D29"/>
    <w:rsid w:val="00751415"/>
    <w:rsid w:val="00751545"/>
    <w:rsid w:val="00751D25"/>
    <w:rsid w:val="007527F1"/>
    <w:rsid w:val="00753DE5"/>
    <w:rsid w:val="00754660"/>
    <w:rsid w:val="00754909"/>
    <w:rsid w:val="00754B03"/>
    <w:rsid w:val="00754C45"/>
    <w:rsid w:val="007551A4"/>
    <w:rsid w:val="007563C1"/>
    <w:rsid w:val="00756821"/>
    <w:rsid w:val="00756B5C"/>
    <w:rsid w:val="00757F4E"/>
    <w:rsid w:val="00757F57"/>
    <w:rsid w:val="00760089"/>
    <w:rsid w:val="00761B42"/>
    <w:rsid w:val="00762690"/>
    <w:rsid w:val="00762915"/>
    <w:rsid w:val="007629E4"/>
    <w:rsid w:val="00762B65"/>
    <w:rsid w:val="00762C17"/>
    <w:rsid w:val="007630E1"/>
    <w:rsid w:val="00763C5F"/>
    <w:rsid w:val="00763D3E"/>
    <w:rsid w:val="00763D4A"/>
    <w:rsid w:val="00763DC6"/>
    <w:rsid w:val="00764014"/>
    <w:rsid w:val="007641CF"/>
    <w:rsid w:val="0076444A"/>
    <w:rsid w:val="00764944"/>
    <w:rsid w:val="00764A39"/>
    <w:rsid w:val="007653F0"/>
    <w:rsid w:val="007656AE"/>
    <w:rsid w:val="00765B7B"/>
    <w:rsid w:val="0076621A"/>
    <w:rsid w:val="00766297"/>
    <w:rsid w:val="007662A7"/>
    <w:rsid w:val="00766481"/>
    <w:rsid w:val="0076663D"/>
    <w:rsid w:val="007667DC"/>
    <w:rsid w:val="00766FD6"/>
    <w:rsid w:val="00767216"/>
    <w:rsid w:val="00767295"/>
    <w:rsid w:val="00767891"/>
    <w:rsid w:val="00767C33"/>
    <w:rsid w:val="00767E5A"/>
    <w:rsid w:val="00770340"/>
    <w:rsid w:val="00770C39"/>
    <w:rsid w:val="0077129C"/>
    <w:rsid w:val="007713A3"/>
    <w:rsid w:val="00771A61"/>
    <w:rsid w:val="00771EB4"/>
    <w:rsid w:val="007722E0"/>
    <w:rsid w:val="0077314E"/>
    <w:rsid w:val="00773AD0"/>
    <w:rsid w:val="00773AFD"/>
    <w:rsid w:val="00773B38"/>
    <w:rsid w:val="00773DB0"/>
    <w:rsid w:val="00774290"/>
    <w:rsid w:val="0077463E"/>
    <w:rsid w:val="00774B3E"/>
    <w:rsid w:val="00774C78"/>
    <w:rsid w:val="00774CDD"/>
    <w:rsid w:val="00774DF1"/>
    <w:rsid w:val="00774F25"/>
    <w:rsid w:val="00775192"/>
    <w:rsid w:val="007759F4"/>
    <w:rsid w:val="00775E50"/>
    <w:rsid w:val="00776A15"/>
    <w:rsid w:val="00776B38"/>
    <w:rsid w:val="00776B53"/>
    <w:rsid w:val="00776B5F"/>
    <w:rsid w:val="00776D46"/>
    <w:rsid w:val="00777025"/>
    <w:rsid w:val="0078017F"/>
    <w:rsid w:val="007802AB"/>
    <w:rsid w:val="007805C1"/>
    <w:rsid w:val="0078060F"/>
    <w:rsid w:val="0078081F"/>
    <w:rsid w:val="007819FF"/>
    <w:rsid w:val="00781D61"/>
    <w:rsid w:val="00781F00"/>
    <w:rsid w:val="00781FFA"/>
    <w:rsid w:val="0078201A"/>
    <w:rsid w:val="00782A67"/>
    <w:rsid w:val="00782D01"/>
    <w:rsid w:val="00782EC0"/>
    <w:rsid w:val="00782F05"/>
    <w:rsid w:val="00783072"/>
    <w:rsid w:val="00783163"/>
    <w:rsid w:val="00783975"/>
    <w:rsid w:val="007847F9"/>
    <w:rsid w:val="007849C2"/>
    <w:rsid w:val="00784F33"/>
    <w:rsid w:val="00785415"/>
    <w:rsid w:val="007854B3"/>
    <w:rsid w:val="00785B1C"/>
    <w:rsid w:val="007861D1"/>
    <w:rsid w:val="00786393"/>
    <w:rsid w:val="007866F2"/>
    <w:rsid w:val="007867A3"/>
    <w:rsid w:val="007867B0"/>
    <w:rsid w:val="00786C74"/>
    <w:rsid w:val="0078702E"/>
    <w:rsid w:val="00787A2A"/>
    <w:rsid w:val="00787B02"/>
    <w:rsid w:val="00787EFF"/>
    <w:rsid w:val="00790301"/>
    <w:rsid w:val="00791359"/>
    <w:rsid w:val="007916ED"/>
    <w:rsid w:val="00791D22"/>
    <w:rsid w:val="00791E1A"/>
    <w:rsid w:val="00791E2E"/>
    <w:rsid w:val="00792A70"/>
    <w:rsid w:val="00792BEB"/>
    <w:rsid w:val="00793754"/>
    <w:rsid w:val="00793BCB"/>
    <w:rsid w:val="00793FB5"/>
    <w:rsid w:val="00794506"/>
    <w:rsid w:val="0079487B"/>
    <w:rsid w:val="00794A64"/>
    <w:rsid w:val="007959E4"/>
    <w:rsid w:val="00795D4D"/>
    <w:rsid w:val="007967BE"/>
    <w:rsid w:val="007967D4"/>
    <w:rsid w:val="00796808"/>
    <w:rsid w:val="007969B6"/>
    <w:rsid w:val="00797CC1"/>
    <w:rsid w:val="00797CD4"/>
    <w:rsid w:val="00797D58"/>
    <w:rsid w:val="007A053D"/>
    <w:rsid w:val="007A0E1B"/>
    <w:rsid w:val="007A0EC7"/>
    <w:rsid w:val="007A0FCE"/>
    <w:rsid w:val="007A12D5"/>
    <w:rsid w:val="007A17E7"/>
    <w:rsid w:val="007A23D8"/>
    <w:rsid w:val="007A242F"/>
    <w:rsid w:val="007A25B6"/>
    <w:rsid w:val="007A2A16"/>
    <w:rsid w:val="007A2AA3"/>
    <w:rsid w:val="007A3B5C"/>
    <w:rsid w:val="007A3CA3"/>
    <w:rsid w:val="007A4603"/>
    <w:rsid w:val="007A4761"/>
    <w:rsid w:val="007A4B6E"/>
    <w:rsid w:val="007A4E7E"/>
    <w:rsid w:val="007A54FA"/>
    <w:rsid w:val="007A55A1"/>
    <w:rsid w:val="007A5919"/>
    <w:rsid w:val="007A59E4"/>
    <w:rsid w:val="007A6561"/>
    <w:rsid w:val="007A6587"/>
    <w:rsid w:val="007A6D84"/>
    <w:rsid w:val="007A717C"/>
    <w:rsid w:val="007A7432"/>
    <w:rsid w:val="007A7B25"/>
    <w:rsid w:val="007A7DFD"/>
    <w:rsid w:val="007B09B6"/>
    <w:rsid w:val="007B143B"/>
    <w:rsid w:val="007B2033"/>
    <w:rsid w:val="007B2799"/>
    <w:rsid w:val="007B29F9"/>
    <w:rsid w:val="007B3D81"/>
    <w:rsid w:val="007B42AE"/>
    <w:rsid w:val="007B4A4D"/>
    <w:rsid w:val="007B4F49"/>
    <w:rsid w:val="007B5463"/>
    <w:rsid w:val="007B5A9D"/>
    <w:rsid w:val="007B5C53"/>
    <w:rsid w:val="007B63A6"/>
    <w:rsid w:val="007B6409"/>
    <w:rsid w:val="007B645D"/>
    <w:rsid w:val="007B6529"/>
    <w:rsid w:val="007B662D"/>
    <w:rsid w:val="007B696E"/>
    <w:rsid w:val="007B6A25"/>
    <w:rsid w:val="007B700E"/>
    <w:rsid w:val="007B7649"/>
    <w:rsid w:val="007B7777"/>
    <w:rsid w:val="007B77FF"/>
    <w:rsid w:val="007B7AB9"/>
    <w:rsid w:val="007B7D8B"/>
    <w:rsid w:val="007C0181"/>
    <w:rsid w:val="007C0CFC"/>
    <w:rsid w:val="007C10A0"/>
    <w:rsid w:val="007C13B5"/>
    <w:rsid w:val="007C15F2"/>
    <w:rsid w:val="007C24FB"/>
    <w:rsid w:val="007C2D91"/>
    <w:rsid w:val="007C4137"/>
    <w:rsid w:val="007C4142"/>
    <w:rsid w:val="007C470B"/>
    <w:rsid w:val="007C5653"/>
    <w:rsid w:val="007C6441"/>
    <w:rsid w:val="007C6DF3"/>
    <w:rsid w:val="007C7D5C"/>
    <w:rsid w:val="007D0024"/>
    <w:rsid w:val="007D042D"/>
    <w:rsid w:val="007D0CB2"/>
    <w:rsid w:val="007D1251"/>
    <w:rsid w:val="007D1BF4"/>
    <w:rsid w:val="007D2059"/>
    <w:rsid w:val="007D21F0"/>
    <w:rsid w:val="007D229A"/>
    <w:rsid w:val="007D2966"/>
    <w:rsid w:val="007D2BC3"/>
    <w:rsid w:val="007D34B0"/>
    <w:rsid w:val="007D3AC5"/>
    <w:rsid w:val="007D3DED"/>
    <w:rsid w:val="007D4D29"/>
    <w:rsid w:val="007D5314"/>
    <w:rsid w:val="007D5AEA"/>
    <w:rsid w:val="007D5B07"/>
    <w:rsid w:val="007D5B5C"/>
    <w:rsid w:val="007D5DF5"/>
    <w:rsid w:val="007D66F8"/>
    <w:rsid w:val="007D70D9"/>
    <w:rsid w:val="007D7357"/>
    <w:rsid w:val="007D74E2"/>
    <w:rsid w:val="007D7538"/>
    <w:rsid w:val="007D7E4E"/>
    <w:rsid w:val="007D7F33"/>
    <w:rsid w:val="007E1BB1"/>
    <w:rsid w:val="007E1E07"/>
    <w:rsid w:val="007E1ECE"/>
    <w:rsid w:val="007E32CC"/>
    <w:rsid w:val="007E357D"/>
    <w:rsid w:val="007E35F3"/>
    <w:rsid w:val="007E42D6"/>
    <w:rsid w:val="007E4346"/>
    <w:rsid w:val="007E4744"/>
    <w:rsid w:val="007E47B3"/>
    <w:rsid w:val="007E47BE"/>
    <w:rsid w:val="007E4A2B"/>
    <w:rsid w:val="007E4AE0"/>
    <w:rsid w:val="007E5351"/>
    <w:rsid w:val="007E589D"/>
    <w:rsid w:val="007E5D4A"/>
    <w:rsid w:val="007E61CD"/>
    <w:rsid w:val="007E62CB"/>
    <w:rsid w:val="007E6BC0"/>
    <w:rsid w:val="007E6E61"/>
    <w:rsid w:val="007E750E"/>
    <w:rsid w:val="007E76C8"/>
    <w:rsid w:val="007E7C3F"/>
    <w:rsid w:val="007E7EC9"/>
    <w:rsid w:val="007F017D"/>
    <w:rsid w:val="007F036C"/>
    <w:rsid w:val="007F0D6B"/>
    <w:rsid w:val="007F13ED"/>
    <w:rsid w:val="007F15A7"/>
    <w:rsid w:val="007F17D9"/>
    <w:rsid w:val="007F1919"/>
    <w:rsid w:val="007F224B"/>
    <w:rsid w:val="007F25D7"/>
    <w:rsid w:val="007F27EF"/>
    <w:rsid w:val="007F2A8B"/>
    <w:rsid w:val="007F333F"/>
    <w:rsid w:val="007F33DC"/>
    <w:rsid w:val="007F38E3"/>
    <w:rsid w:val="007F3B01"/>
    <w:rsid w:val="007F3FAB"/>
    <w:rsid w:val="007F55B2"/>
    <w:rsid w:val="007F5D3E"/>
    <w:rsid w:val="007F6141"/>
    <w:rsid w:val="007F634F"/>
    <w:rsid w:val="007F7033"/>
    <w:rsid w:val="007F72C9"/>
    <w:rsid w:val="00800078"/>
    <w:rsid w:val="00800196"/>
    <w:rsid w:val="00800BE9"/>
    <w:rsid w:val="008010B0"/>
    <w:rsid w:val="0080120D"/>
    <w:rsid w:val="00801A87"/>
    <w:rsid w:val="00802988"/>
    <w:rsid w:val="00802DC6"/>
    <w:rsid w:val="00803994"/>
    <w:rsid w:val="00803DFB"/>
    <w:rsid w:val="00803ED1"/>
    <w:rsid w:val="00804187"/>
    <w:rsid w:val="0080487B"/>
    <w:rsid w:val="00804FDA"/>
    <w:rsid w:val="0080574E"/>
    <w:rsid w:val="00805AAC"/>
    <w:rsid w:val="00806392"/>
    <w:rsid w:val="00806918"/>
    <w:rsid w:val="00806E2E"/>
    <w:rsid w:val="008076DC"/>
    <w:rsid w:val="008077C0"/>
    <w:rsid w:val="00807A2B"/>
    <w:rsid w:val="00807A91"/>
    <w:rsid w:val="00807E15"/>
    <w:rsid w:val="00810485"/>
    <w:rsid w:val="008104A5"/>
    <w:rsid w:val="00810C72"/>
    <w:rsid w:val="008119AA"/>
    <w:rsid w:val="00811C35"/>
    <w:rsid w:val="00812E67"/>
    <w:rsid w:val="0081350E"/>
    <w:rsid w:val="008138DF"/>
    <w:rsid w:val="00813B81"/>
    <w:rsid w:val="00813D36"/>
    <w:rsid w:val="008142EB"/>
    <w:rsid w:val="00814331"/>
    <w:rsid w:val="00814681"/>
    <w:rsid w:val="00815214"/>
    <w:rsid w:val="0081528E"/>
    <w:rsid w:val="00815F06"/>
    <w:rsid w:val="00816C07"/>
    <w:rsid w:val="00817676"/>
    <w:rsid w:val="008178F9"/>
    <w:rsid w:val="0082093B"/>
    <w:rsid w:val="00820A6B"/>
    <w:rsid w:val="00820EC8"/>
    <w:rsid w:val="008213A6"/>
    <w:rsid w:val="00821767"/>
    <w:rsid w:val="00821B23"/>
    <w:rsid w:val="00821CF0"/>
    <w:rsid w:val="00821D53"/>
    <w:rsid w:val="00822A98"/>
    <w:rsid w:val="00822AC4"/>
    <w:rsid w:val="00823013"/>
    <w:rsid w:val="008239A8"/>
    <w:rsid w:val="00825505"/>
    <w:rsid w:val="008255BE"/>
    <w:rsid w:val="008259A9"/>
    <w:rsid w:val="00825B26"/>
    <w:rsid w:val="008262DD"/>
    <w:rsid w:val="00826606"/>
    <w:rsid w:val="00826AE1"/>
    <w:rsid w:val="00826D31"/>
    <w:rsid w:val="00826DC1"/>
    <w:rsid w:val="00826DC6"/>
    <w:rsid w:val="008277BD"/>
    <w:rsid w:val="0083007A"/>
    <w:rsid w:val="0083070B"/>
    <w:rsid w:val="0083073A"/>
    <w:rsid w:val="00830F00"/>
    <w:rsid w:val="00831189"/>
    <w:rsid w:val="008315D2"/>
    <w:rsid w:val="008317F4"/>
    <w:rsid w:val="00831EBE"/>
    <w:rsid w:val="00831F65"/>
    <w:rsid w:val="0083211C"/>
    <w:rsid w:val="008322AC"/>
    <w:rsid w:val="00833106"/>
    <w:rsid w:val="0083350E"/>
    <w:rsid w:val="00833826"/>
    <w:rsid w:val="00833A4C"/>
    <w:rsid w:val="00833E14"/>
    <w:rsid w:val="00834064"/>
    <w:rsid w:val="0083460C"/>
    <w:rsid w:val="008347D6"/>
    <w:rsid w:val="008348A3"/>
    <w:rsid w:val="00834C8A"/>
    <w:rsid w:val="00834D83"/>
    <w:rsid w:val="00834DC7"/>
    <w:rsid w:val="00834FB0"/>
    <w:rsid w:val="0083501B"/>
    <w:rsid w:val="00835023"/>
    <w:rsid w:val="0083547E"/>
    <w:rsid w:val="00835514"/>
    <w:rsid w:val="008356ED"/>
    <w:rsid w:val="00835EA0"/>
    <w:rsid w:val="008365ED"/>
    <w:rsid w:val="00837075"/>
    <w:rsid w:val="0083725B"/>
    <w:rsid w:val="00837FBB"/>
    <w:rsid w:val="0084056F"/>
    <w:rsid w:val="008410FD"/>
    <w:rsid w:val="0084187C"/>
    <w:rsid w:val="0084296F"/>
    <w:rsid w:val="00843B9E"/>
    <w:rsid w:val="0084402B"/>
    <w:rsid w:val="008441C4"/>
    <w:rsid w:val="00844CF8"/>
    <w:rsid w:val="00844E67"/>
    <w:rsid w:val="008459ED"/>
    <w:rsid w:val="00845A79"/>
    <w:rsid w:val="00845CD2"/>
    <w:rsid w:val="008503E4"/>
    <w:rsid w:val="00850495"/>
    <w:rsid w:val="00850505"/>
    <w:rsid w:val="00850AB4"/>
    <w:rsid w:val="00851153"/>
    <w:rsid w:val="0085174E"/>
    <w:rsid w:val="00851992"/>
    <w:rsid w:val="00851C72"/>
    <w:rsid w:val="0085213D"/>
    <w:rsid w:val="00852E3C"/>
    <w:rsid w:val="00853469"/>
    <w:rsid w:val="0085356C"/>
    <w:rsid w:val="00853701"/>
    <w:rsid w:val="00853703"/>
    <w:rsid w:val="00853E3E"/>
    <w:rsid w:val="0085407D"/>
    <w:rsid w:val="008540F2"/>
    <w:rsid w:val="008544DC"/>
    <w:rsid w:val="00854872"/>
    <w:rsid w:val="00854A0A"/>
    <w:rsid w:val="00854AD8"/>
    <w:rsid w:val="00855557"/>
    <w:rsid w:val="00855603"/>
    <w:rsid w:val="00855AB5"/>
    <w:rsid w:val="00855CCE"/>
    <w:rsid w:val="008561CF"/>
    <w:rsid w:val="00856B90"/>
    <w:rsid w:val="00856D99"/>
    <w:rsid w:val="00857801"/>
    <w:rsid w:val="00857D14"/>
    <w:rsid w:val="008607F1"/>
    <w:rsid w:val="00860D21"/>
    <w:rsid w:val="00860D88"/>
    <w:rsid w:val="00861193"/>
    <w:rsid w:val="00863272"/>
    <w:rsid w:val="0086346A"/>
    <w:rsid w:val="00863F21"/>
    <w:rsid w:val="0086431D"/>
    <w:rsid w:val="00864478"/>
    <w:rsid w:val="00864876"/>
    <w:rsid w:val="00865186"/>
    <w:rsid w:val="008651AB"/>
    <w:rsid w:val="008651EC"/>
    <w:rsid w:val="008653EC"/>
    <w:rsid w:val="00865C27"/>
    <w:rsid w:val="00865C81"/>
    <w:rsid w:val="00866D9E"/>
    <w:rsid w:val="00866F06"/>
    <w:rsid w:val="0086724B"/>
    <w:rsid w:val="00867867"/>
    <w:rsid w:val="008679CD"/>
    <w:rsid w:val="00867B03"/>
    <w:rsid w:val="008710BD"/>
    <w:rsid w:val="00871C76"/>
    <w:rsid w:val="0087318E"/>
    <w:rsid w:val="008731D4"/>
    <w:rsid w:val="0087428C"/>
    <w:rsid w:val="008746D8"/>
    <w:rsid w:val="0087490C"/>
    <w:rsid w:val="00874BED"/>
    <w:rsid w:val="00874D49"/>
    <w:rsid w:val="00874DFB"/>
    <w:rsid w:val="0087535C"/>
    <w:rsid w:val="00875A69"/>
    <w:rsid w:val="00875F99"/>
    <w:rsid w:val="00876527"/>
    <w:rsid w:val="00876593"/>
    <w:rsid w:val="00877318"/>
    <w:rsid w:val="008806EA"/>
    <w:rsid w:val="00880972"/>
    <w:rsid w:val="00880A73"/>
    <w:rsid w:val="00880A77"/>
    <w:rsid w:val="00880F49"/>
    <w:rsid w:val="00880FB9"/>
    <w:rsid w:val="0088101D"/>
    <w:rsid w:val="008814C4"/>
    <w:rsid w:val="008819D2"/>
    <w:rsid w:val="008822A1"/>
    <w:rsid w:val="0088264D"/>
    <w:rsid w:val="008829E1"/>
    <w:rsid w:val="00882EEE"/>
    <w:rsid w:val="008831D0"/>
    <w:rsid w:val="00883D2B"/>
    <w:rsid w:val="00883F02"/>
    <w:rsid w:val="0088435E"/>
    <w:rsid w:val="008844A1"/>
    <w:rsid w:val="00884941"/>
    <w:rsid w:val="00884F3B"/>
    <w:rsid w:val="0088586F"/>
    <w:rsid w:val="00885945"/>
    <w:rsid w:val="008859F9"/>
    <w:rsid w:val="00885E77"/>
    <w:rsid w:val="008864C9"/>
    <w:rsid w:val="0088684E"/>
    <w:rsid w:val="00886A8B"/>
    <w:rsid w:val="00886C87"/>
    <w:rsid w:val="008870BC"/>
    <w:rsid w:val="008878C4"/>
    <w:rsid w:val="00887CBE"/>
    <w:rsid w:val="00887CD4"/>
    <w:rsid w:val="00887F57"/>
    <w:rsid w:val="00887F6C"/>
    <w:rsid w:val="00890C26"/>
    <w:rsid w:val="00890C37"/>
    <w:rsid w:val="00890E21"/>
    <w:rsid w:val="00890FAE"/>
    <w:rsid w:val="008914C9"/>
    <w:rsid w:val="008919E7"/>
    <w:rsid w:val="00891FCE"/>
    <w:rsid w:val="00892473"/>
    <w:rsid w:val="00892F31"/>
    <w:rsid w:val="008932DC"/>
    <w:rsid w:val="00893960"/>
    <w:rsid w:val="008939C1"/>
    <w:rsid w:val="00893C11"/>
    <w:rsid w:val="0089476A"/>
    <w:rsid w:val="00894ED6"/>
    <w:rsid w:val="008957A3"/>
    <w:rsid w:val="00895D53"/>
    <w:rsid w:val="00896011"/>
    <w:rsid w:val="0089640E"/>
    <w:rsid w:val="00896878"/>
    <w:rsid w:val="008973AC"/>
    <w:rsid w:val="00897973"/>
    <w:rsid w:val="00897C1D"/>
    <w:rsid w:val="00897CD4"/>
    <w:rsid w:val="008A0560"/>
    <w:rsid w:val="008A05D1"/>
    <w:rsid w:val="008A06B4"/>
    <w:rsid w:val="008A06E2"/>
    <w:rsid w:val="008A09D1"/>
    <w:rsid w:val="008A10AD"/>
    <w:rsid w:val="008A122D"/>
    <w:rsid w:val="008A163B"/>
    <w:rsid w:val="008A1AAD"/>
    <w:rsid w:val="008A1C7D"/>
    <w:rsid w:val="008A20FE"/>
    <w:rsid w:val="008A2181"/>
    <w:rsid w:val="008A259F"/>
    <w:rsid w:val="008A2ED6"/>
    <w:rsid w:val="008A2F59"/>
    <w:rsid w:val="008A3541"/>
    <w:rsid w:val="008A35D4"/>
    <w:rsid w:val="008A4B87"/>
    <w:rsid w:val="008A5673"/>
    <w:rsid w:val="008A66C0"/>
    <w:rsid w:val="008A73B3"/>
    <w:rsid w:val="008A746D"/>
    <w:rsid w:val="008A75B9"/>
    <w:rsid w:val="008A7A0C"/>
    <w:rsid w:val="008A7B6D"/>
    <w:rsid w:val="008A7BE3"/>
    <w:rsid w:val="008A7CAB"/>
    <w:rsid w:val="008A7F6F"/>
    <w:rsid w:val="008B07EE"/>
    <w:rsid w:val="008B0DC1"/>
    <w:rsid w:val="008B106D"/>
    <w:rsid w:val="008B1614"/>
    <w:rsid w:val="008B20C8"/>
    <w:rsid w:val="008B226E"/>
    <w:rsid w:val="008B2D89"/>
    <w:rsid w:val="008B3092"/>
    <w:rsid w:val="008B311A"/>
    <w:rsid w:val="008B3BE7"/>
    <w:rsid w:val="008B4314"/>
    <w:rsid w:val="008B4326"/>
    <w:rsid w:val="008B4383"/>
    <w:rsid w:val="008B4841"/>
    <w:rsid w:val="008B48D2"/>
    <w:rsid w:val="008B4AC7"/>
    <w:rsid w:val="008B4E1E"/>
    <w:rsid w:val="008B502C"/>
    <w:rsid w:val="008B52EA"/>
    <w:rsid w:val="008B53C7"/>
    <w:rsid w:val="008B55A7"/>
    <w:rsid w:val="008B583A"/>
    <w:rsid w:val="008B59DA"/>
    <w:rsid w:val="008B680F"/>
    <w:rsid w:val="008B6D0D"/>
    <w:rsid w:val="008B74EB"/>
    <w:rsid w:val="008B7834"/>
    <w:rsid w:val="008C035D"/>
    <w:rsid w:val="008C07F3"/>
    <w:rsid w:val="008C0937"/>
    <w:rsid w:val="008C1298"/>
    <w:rsid w:val="008C141E"/>
    <w:rsid w:val="008C17C1"/>
    <w:rsid w:val="008C1ECB"/>
    <w:rsid w:val="008C1F25"/>
    <w:rsid w:val="008C3585"/>
    <w:rsid w:val="008C3D3D"/>
    <w:rsid w:val="008C4019"/>
    <w:rsid w:val="008C40FA"/>
    <w:rsid w:val="008C493A"/>
    <w:rsid w:val="008C4A88"/>
    <w:rsid w:val="008C4FF0"/>
    <w:rsid w:val="008C54EC"/>
    <w:rsid w:val="008C5F3C"/>
    <w:rsid w:val="008C5F9F"/>
    <w:rsid w:val="008C616D"/>
    <w:rsid w:val="008C61FB"/>
    <w:rsid w:val="008C7149"/>
    <w:rsid w:val="008D01B8"/>
    <w:rsid w:val="008D057A"/>
    <w:rsid w:val="008D0677"/>
    <w:rsid w:val="008D08CB"/>
    <w:rsid w:val="008D0BDF"/>
    <w:rsid w:val="008D0CEB"/>
    <w:rsid w:val="008D10A0"/>
    <w:rsid w:val="008D147E"/>
    <w:rsid w:val="008D165E"/>
    <w:rsid w:val="008D1881"/>
    <w:rsid w:val="008D1C7A"/>
    <w:rsid w:val="008D23B3"/>
    <w:rsid w:val="008D2875"/>
    <w:rsid w:val="008D2965"/>
    <w:rsid w:val="008D2F79"/>
    <w:rsid w:val="008D329E"/>
    <w:rsid w:val="008D4666"/>
    <w:rsid w:val="008D46E7"/>
    <w:rsid w:val="008D58F8"/>
    <w:rsid w:val="008D59E2"/>
    <w:rsid w:val="008D637C"/>
    <w:rsid w:val="008D661F"/>
    <w:rsid w:val="008D78C7"/>
    <w:rsid w:val="008D7D6A"/>
    <w:rsid w:val="008D7DB3"/>
    <w:rsid w:val="008D7DE1"/>
    <w:rsid w:val="008E0305"/>
    <w:rsid w:val="008E3217"/>
    <w:rsid w:val="008E3F60"/>
    <w:rsid w:val="008E446A"/>
    <w:rsid w:val="008E4B62"/>
    <w:rsid w:val="008E4B86"/>
    <w:rsid w:val="008E556B"/>
    <w:rsid w:val="008E5630"/>
    <w:rsid w:val="008E61A1"/>
    <w:rsid w:val="008E65B9"/>
    <w:rsid w:val="008E6A67"/>
    <w:rsid w:val="008E76E1"/>
    <w:rsid w:val="008E7767"/>
    <w:rsid w:val="008E7FD0"/>
    <w:rsid w:val="008F0267"/>
    <w:rsid w:val="008F06B2"/>
    <w:rsid w:val="008F1353"/>
    <w:rsid w:val="008F1493"/>
    <w:rsid w:val="008F16A6"/>
    <w:rsid w:val="008F175E"/>
    <w:rsid w:val="008F1C15"/>
    <w:rsid w:val="008F2324"/>
    <w:rsid w:val="008F2862"/>
    <w:rsid w:val="008F2EA1"/>
    <w:rsid w:val="008F3013"/>
    <w:rsid w:val="008F32DF"/>
    <w:rsid w:val="008F37AC"/>
    <w:rsid w:val="008F3E8D"/>
    <w:rsid w:val="008F42ED"/>
    <w:rsid w:val="008F43AF"/>
    <w:rsid w:val="008F4438"/>
    <w:rsid w:val="008F5245"/>
    <w:rsid w:val="008F5321"/>
    <w:rsid w:val="008F5459"/>
    <w:rsid w:val="008F55B5"/>
    <w:rsid w:val="008F6480"/>
    <w:rsid w:val="008F66BE"/>
    <w:rsid w:val="008F6E33"/>
    <w:rsid w:val="008F6FE3"/>
    <w:rsid w:val="008F728C"/>
    <w:rsid w:val="008F766A"/>
    <w:rsid w:val="008F78E3"/>
    <w:rsid w:val="0090011A"/>
    <w:rsid w:val="00900367"/>
    <w:rsid w:val="00900444"/>
    <w:rsid w:val="009004BA"/>
    <w:rsid w:val="00900A6F"/>
    <w:rsid w:val="00900D75"/>
    <w:rsid w:val="00900FA6"/>
    <w:rsid w:val="00901E01"/>
    <w:rsid w:val="00901E4A"/>
    <w:rsid w:val="00901EE0"/>
    <w:rsid w:val="00901F1C"/>
    <w:rsid w:val="00902007"/>
    <w:rsid w:val="00902982"/>
    <w:rsid w:val="00902A62"/>
    <w:rsid w:val="00902DFB"/>
    <w:rsid w:val="009031BA"/>
    <w:rsid w:val="009031E7"/>
    <w:rsid w:val="009034C1"/>
    <w:rsid w:val="009034F4"/>
    <w:rsid w:val="0090365D"/>
    <w:rsid w:val="00903C16"/>
    <w:rsid w:val="00903DC0"/>
    <w:rsid w:val="0090481E"/>
    <w:rsid w:val="00904DAB"/>
    <w:rsid w:val="0090565A"/>
    <w:rsid w:val="0090785B"/>
    <w:rsid w:val="00910595"/>
    <w:rsid w:val="009110E9"/>
    <w:rsid w:val="00911DCB"/>
    <w:rsid w:val="0091256C"/>
    <w:rsid w:val="00912ACF"/>
    <w:rsid w:val="00912D16"/>
    <w:rsid w:val="00912D1A"/>
    <w:rsid w:val="00912F46"/>
    <w:rsid w:val="00913073"/>
    <w:rsid w:val="0091378D"/>
    <w:rsid w:val="0091390B"/>
    <w:rsid w:val="00913D88"/>
    <w:rsid w:val="00913F0F"/>
    <w:rsid w:val="00914DB6"/>
    <w:rsid w:val="0091501E"/>
    <w:rsid w:val="00915431"/>
    <w:rsid w:val="0091557A"/>
    <w:rsid w:val="009168FD"/>
    <w:rsid w:val="00916DD3"/>
    <w:rsid w:val="00916EAB"/>
    <w:rsid w:val="00920228"/>
    <w:rsid w:val="0092024A"/>
    <w:rsid w:val="009204BC"/>
    <w:rsid w:val="009206C0"/>
    <w:rsid w:val="009208F4"/>
    <w:rsid w:val="009211A5"/>
    <w:rsid w:val="009213A8"/>
    <w:rsid w:val="00921999"/>
    <w:rsid w:val="00921A76"/>
    <w:rsid w:val="00921C33"/>
    <w:rsid w:val="00921E31"/>
    <w:rsid w:val="00922030"/>
    <w:rsid w:val="0092295F"/>
    <w:rsid w:val="00922D57"/>
    <w:rsid w:val="00922EC5"/>
    <w:rsid w:val="0092300E"/>
    <w:rsid w:val="009231DE"/>
    <w:rsid w:val="00923558"/>
    <w:rsid w:val="00923CF1"/>
    <w:rsid w:val="009242F3"/>
    <w:rsid w:val="009245D9"/>
    <w:rsid w:val="00924ED3"/>
    <w:rsid w:val="00925878"/>
    <w:rsid w:val="00925A45"/>
    <w:rsid w:val="00925F57"/>
    <w:rsid w:val="0092613E"/>
    <w:rsid w:val="009262D3"/>
    <w:rsid w:val="009266FF"/>
    <w:rsid w:val="00926B1A"/>
    <w:rsid w:val="00926E19"/>
    <w:rsid w:val="00927AD9"/>
    <w:rsid w:val="00927AF7"/>
    <w:rsid w:val="00927DE7"/>
    <w:rsid w:val="00927F65"/>
    <w:rsid w:val="00930BF4"/>
    <w:rsid w:val="009311AB"/>
    <w:rsid w:val="00931B19"/>
    <w:rsid w:val="00931CEB"/>
    <w:rsid w:val="0093234D"/>
    <w:rsid w:val="009328C9"/>
    <w:rsid w:val="009332E4"/>
    <w:rsid w:val="00933F62"/>
    <w:rsid w:val="00933FA5"/>
    <w:rsid w:val="009341CB"/>
    <w:rsid w:val="00934271"/>
    <w:rsid w:val="009342C3"/>
    <w:rsid w:val="00934C97"/>
    <w:rsid w:val="00935461"/>
    <w:rsid w:val="00935554"/>
    <w:rsid w:val="00935F24"/>
    <w:rsid w:val="00936390"/>
    <w:rsid w:val="009376C8"/>
    <w:rsid w:val="0093785E"/>
    <w:rsid w:val="009378DA"/>
    <w:rsid w:val="00940568"/>
    <w:rsid w:val="00940E0F"/>
    <w:rsid w:val="0094139C"/>
    <w:rsid w:val="00941532"/>
    <w:rsid w:val="00942374"/>
    <w:rsid w:val="0094246D"/>
    <w:rsid w:val="0094274E"/>
    <w:rsid w:val="00942DE3"/>
    <w:rsid w:val="00942E79"/>
    <w:rsid w:val="00942F3D"/>
    <w:rsid w:val="00943D21"/>
    <w:rsid w:val="00943DC1"/>
    <w:rsid w:val="0094403F"/>
    <w:rsid w:val="0094407F"/>
    <w:rsid w:val="00944434"/>
    <w:rsid w:val="009456D7"/>
    <w:rsid w:val="00946416"/>
    <w:rsid w:val="00946C82"/>
    <w:rsid w:val="00946D60"/>
    <w:rsid w:val="00946DB9"/>
    <w:rsid w:val="00946F61"/>
    <w:rsid w:val="00947098"/>
    <w:rsid w:val="009471BC"/>
    <w:rsid w:val="0094736F"/>
    <w:rsid w:val="009502A8"/>
    <w:rsid w:val="00950A17"/>
    <w:rsid w:val="00950A91"/>
    <w:rsid w:val="00951B0F"/>
    <w:rsid w:val="00951B37"/>
    <w:rsid w:val="00951C10"/>
    <w:rsid w:val="00951E3A"/>
    <w:rsid w:val="00951F7D"/>
    <w:rsid w:val="0095215B"/>
    <w:rsid w:val="0095253C"/>
    <w:rsid w:val="00952AF6"/>
    <w:rsid w:val="00952EEF"/>
    <w:rsid w:val="00953156"/>
    <w:rsid w:val="009531AD"/>
    <w:rsid w:val="00953667"/>
    <w:rsid w:val="009540D2"/>
    <w:rsid w:val="00954708"/>
    <w:rsid w:val="00954D61"/>
    <w:rsid w:val="00954E28"/>
    <w:rsid w:val="00954E60"/>
    <w:rsid w:val="00955575"/>
    <w:rsid w:val="009556A3"/>
    <w:rsid w:val="009558CF"/>
    <w:rsid w:val="00956172"/>
    <w:rsid w:val="0095664C"/>
    <w:rsid w:val="0095668A"/>
    <w:rsid w:val="00957271"/>
    <w:rsid w:val="009573BB"/>
    <w:rsid w:val="00957992"/>
    <w:rsid w:val="00957FFA"/>
    <w:rsid w:val="009604D3"/>
    <w:rsid w:val="009605F9"/>
    <w:rsid w:val="00961119"/>
    <w:rsid w:val="00961EA8"/>
    <w:rsid w:val="00962058"/>
    <w:rsid w:val="00962864"/>
    <w:rsid w:val="00963E00"/>
    <w:rsid w:val="00964A06"/>
    <w:rsid w:val="0096501B"/>
    <w:rsid w:val="009653AE"/>
    <w:rsid w:val="00966085"/>
    <w:rsid w:val="00966208"/>
    <w:rsid w:val="0096692C"/>
    <w:rsid w:val="00966CEE"/>
    <w:rsid w:val="00966F19"/>
    <w:rsid w:val="00967003"/>
    <w:rsid w:val="00967567"/>
    <w:rsid w:val="00967642"/>
    <w:rsid w:val="00967698"/>
    <w:rsid w:val="009679CC"/>
    <w:rsid w:val="0097017C"/>
    <w:rsid w:val="0097031C"/>
    <w:rsid w:val="0097043D"/>
    <w:rsid w:val="00970E6A"/>
    <w:rsid w:val="0097118A"/>
    <w:rsid w:val="00971288"/>
    <w:rsid w:val="009715EF"/>
    <w:rsid w:val="00971DAA"/>
    <w:rsid w:val="00971F01"/>
    <w:rsid w:val="00971F1E"/>
    <w:rsid w:val="00972604"/>
    <w:rsid w:val="0097311B"/>
    <w:rsid w:val="00973450"/>
    <w:rsid w:val="0097420A"/>
    <w:rsid w:val="00974622"/>
    <w:rsid w:val="009749ED"/>
    <w:rsid w:val="00974AEA"/>
    <w:rsid w:val="00974C77"/>
    <w:rsid w:val="009754BA"/>
    <w:rsid w:val="00975608"/>
    <w:rsid w:val="0097764B"/>
    <w:rsid w:val="00977D74"/>
    <w:rsid w:val="00980316"/>
    <w:rsid w:val="00980CCF"/>
    <w:rsid w:val="00980E57"/>
    <w:rsid w:val="00980FFA"/>
    <w:rsid w:val="009811E7"/>
    <w:rsid w:val="00981DDC"/>
    <w:rsid w:val="00982426"/>
    <w:rsid w:val="00982C4C"/>
    <w:rsid w:val="00983563"/>
    <w:rsid w:val="009845FE"/>
    <w:rsid w:val="0098483A"/>
    <w:rsid w:val="00984BB7"/>
    <w:rsid w:val="0098500D"/>
    <w:rsid w:val="009852E9"/>
    <w:rsid w:val="00985430"/>
    <w:rsid w:val="009856DC"/>
    <w:rsid w:val="00985BF1"/>
    <w:rsid w:val="0098600C"/>
    <w:rsid w:val="00986212"/>
    <w:rsid w:val="00986242"/>
    <w:rsid w:val="0098664D"/>
    <w:rsid w:val="0098695E"/>
    <w:rsid w:val="00986BB4"/>
    <w:rsid w:val="00986FD3"/>
    <w:rsid w:val="0098755B"/>
    <w:rsid w:val="00987959"/>
    <w:rsid w:val="00987A4F"/>
    <w:rsid w:val="00987AEC"/>
    <w:rsid w:val="0099009B"/>
    <w:rsid w:val="00990297"/>
    <w:rsid w:val="0099037D"/>
    <w:rsid w:val="0099044D"/>
    <w:rsid w:val="009919D0"/>
    <w:rsid w:val="00991B2E"/>
    <w:rsid w:val="00991E40"/>
    <w:rsid w:val="009934FD"/>
    <w:rsid w:val="00994D49"/>
    <w:rsid w:val="0099506E"/>
    <w:rsid w:val="00995843"/>
    <w:rsid w:val="00995E13"/>
    <w:rsid w:val="009960AD"/>
    <w:rsid w:val="009963C7"/>
    <w:rsid w:val="00996655"/>
    <w:rsid w:val="0099673E"/>
    <w:rsid w:val="00996BED"/>
    <w:rsid w:val="00997568"/>
    <w:rsid w:val="00997B03"/>
    <w:rsid w:val="009A0439"/>
    <w:rsid w:val="009A0C82"/>
    <w:rsid w:val="009A0D7F"/>
    <w:rsid w:val="009A1277"/>
    <w:rsid w:val="009A19E8"/>
    <w:rsid w:val="009A19F3"/>
    <w:rsid w:val="009A234D"/>
    <w:rsid w:val="009A2514"/>
    <w:rsid w:val="009A2DE3"/>
    <w:rsid w:val="009A2E3D"/>
    <w:rsid w:val="009A344C"/>
    <w:rsid w:val="009A344E"/>
    <w:rsid w:val="009A3F9E"/>
    <w:rsid w:val="009A40C1"/>
    <w:rsid w:val="009A4750"/>
    <w:rsid w:val="009A4961"/>
    <w:rsid w:val="009A4BF6"/>
    <w:rsid w:val="009A5260"/>
    <w:rsid w:val="009A53A3"/>
    <w:rsid w:val="009A56BA"/>
    <w:rsid w:val="009A60FD"/>
    <w:rsid w:val="009A6A89"/>
    <w:rsid w:val="009A6DAA"/>
    <w:rsid w:val="009A6E31"/>
    <w:rsid w:val="009A7228"/>
    <w:rsid w:val="009A746F"/>
    <w:rsid w:val="009A74C8"/>
    <w:rsid w:val="009A7E9B"/>
    <w:rsid w:val="009B01B2"/>
    <w:rsid w:val="009B042C"/>
    <w:rsid w:val="009B0547"/>
    <w:rsid w:val="009B0950"/>
    <w:rsid w:val="009B0B6D"/>
    <w:rsid w:val="009B15A2"/>
    <w:rsid w:val="009B18EE"/>
    <w:rsid w:val="009B1ADF"/>
    <w:rsid w:val="009B2772"/>
    <w:rsid w:val="009B37E0"/>
    <w:rsid w:val="009B3E18"/>
    <w:rsid w:val="009B40DD"/>
    <w:rsid w:val="009B43DD"/>
    <w:rsid w:val="009B4881"/>
    <w:rsid w:val="009B4BFA"/>
    <w:rsid w:val="009B5E84"/>
    <w:rsid w:val="009B5FB2"/>
    <w:rsid w:val="009B62E3"/>
    <w:rsid w:val="009B658D"/>
    <w:rsid w:val="009B660F"/>
    <w:rsid w:val="009B6D32"/>
    <w:rsid w:val="009B6D45"/>
    <w:rsid w:val="009B78C3"/>
    <w:rsid w:val="009B7A13"/>
    <w:rsid w:val="009B7C1C"/>
    <w:rsid w:val="009C0122"/>
    <w:rsid w:val="009C02E2"/>
    <w:rsid w:val="009C1020"/>
    <w:rsid w:val="009C119A"/>
    <w:rsid w:val="009C1211"/>
    <w:rsid w:val="009C12BF"/>
    <w:rsid w:val="009C1C94"/>
    <w:rsid w:val="009C1CB0"/>
    <w:rsid w:val="009C1FB8"/>
    <w:rsid w:val="009C2052"/>
    <w:rsid w:val="009C244D"/>
    <w:rsid w:val="009C25AB"/>
    <w:rsid w:val="009C26D6"/>
    <w:rsid w:val="009C2998"/>
    <w:rsid w:val="009C2B74"/>
    <w:rsid w:val="009C2CE4"/>
    <w:rsid w:val="009C2D26"/>
    <w:rsid w:val="009C3075"/>
    <w:rsid w:val="009C32F6"/>
    <w:rsid w:val="009C3560"/>
    <w:rsid w:val="009C378A"/>
    <w:rsid w:val="009C41AA"/>
    <w:rsid w:val="009C43DA"/>
    <w:rsid w:val="009C4B18"/>
    <w:rsid w:val="009C4EEE"/>
    <w:rsid w:val="009C54C7"/>
    <w:rsid w:val="009C57E6"/>
    <w:rsid w:val="009C5EFF"/>
    <w:rsid w:val="009C66FA"/>
    <w:rsid w:val="009C6F3B"/>
    <w:rsid w:val="009C7216"/>
    <w:rsid w:val="009C7784"/>
    <w:rsid w:val="009D1166"/>
    <w:rsid w:val="009D146A"/>
    <w:rsid w:val="009D16C1"/>
    <w:rsid w:val="009D232C"/>
    <w:rsid w:val="009D2BCC"/>
    <w:rsid w:val="009D2F12"/>
    <w:rsid w:val="009D3358"/>
    <w:rsid w:val="009D3569"/>
    <w:rsid w:val="009D3610"/>
    <w:rsid w:val="009D3C5E"/>
    <w:rsid w:val="009D429B"/>
    <w:rsid w:val="009D47E2"/>
    <w:rsid w:val="009D4EA9"/>
    <w:rsid w:val="009D5555"/>
    <w:rsid w:val="009D699F"/>
    <w:rsid w:val="009D6D4C"/>
    <w:rsid w:val="009D6F80"/>
    <w:rsid w:val="009D75C2"/>
    <w:rsid w:val="009D7B23"/>
    <w:rsid w:val="009E0229"/>
    <w:rsid w:val="009E07C0"/>
    <w:rsid w:val="009E0D80"/>
    <w:rsid w:val="009E0F1F"/>
    <w:rsid w:val="009E0FF4"/>
    <w:rsid w:val="009E161E"/>
    <w:rsid w:val="009E175E"/>
    <w:rsid w:val="009E2650"/>
    <w:rsid w:val="009E302B"/>
    <w:rsid w:val="009E3647"/>
    <w:rsid w:val="009E389B"/>
    <w:rsid w:val="009E437D"/>
    <w:rsid w:val="009E4476"/>
    <w:rsid w:val="009E4C4E"/>
    <w:rsid w:val="009E50F9"/>
    <w:rsid w:val="009E510E"/>
    <w:rsid w:val="009E601B"/>
    <w:rsid w:val="009E637B"/>
    <w:rsid w:val="009E65CA"/>
    <w:rsid w:val="009E664D"/>
    <w:rsid w:val="009E6659"/>
    <w:rsid w:val="009E6E75"/>
    <w:rsid w:val="009E71C1"/>
    <w:rsid w:val="009E74E1"/>
    <w:rsid w:val="009E769E"/>
    <w:rsid w:val="009F02F7"/>
    <w:rsid w:val="009F03C6"/>
    <w:rsid w:val="009F058A"/>
    <w:rsid w:val="009F0757"/>
    <w:rsid w:val="009F1472"/>
    <w:rsid w:val="009F1638"/>
    <w:rsid w:val="009F25DE"/>
    <w:rsid w:val="009F3666"/>
    <w:rsid w:val="009F368A"/>
    <w:rsid w:val="009F3BB1"/>
    <w:rsid w:val="009F3CD6"/>
    <w:rsid w:val="009F3F77"/>
    <w:rsid w:val="009F4BCC"/>
    <w:rsid w:val="009F504C"/>
    <w:rsid w:val="009F514F"/>
    <w:rsid w:val="009F54B0"/>
    <w:rsid w:val="009F6166"/>
    <w:rsid w:val="009F6701"/>
    <w:rsid w:val="009F67BF"/>
    <w:rsid w:val="009F6928"/>
    <w:rsid w:val="009F6C45"/>
    <w:rsid w:val="009F747E"/>
    <w:rsid w:val="009F77C8"/>
    <w:rsid w:val="009F7985"/>
    <w:rsid w:val="009F7F28"/>
    <w:rsid w:val="00A01562"/>
    <w:rsid w:val="00A018FE"/>
    <w:rsid w:val="00A01F41"/>
    <w:rsid w:val="00A02467"/>
    <w:rsid w:val="00A024E6"/>
    <w:rsid w:val="00A02729"/>
    <w:rsid w:val="00A02A93"/>
    <w:rsid w:val="00A02C9A"/>
    <w:rsid w:val="00A0309F"/>
    <w:rsid w:val="00A032E8"/>
    <w:rsid w:val="00A03367"/>
    <w:rsid w:val="00A04117"/>
    <w:rsid w:val="00A04292"/>
    <w:rsid w:val="00A04C0E"/>
    <w:rsid w:val="00A04E34"/>
    <w:rsid w:val="00A0519B"/>
    <w:rsid w:val="00A05543"/>
    <w:rsid w:val="00A0586E"/>
    <w:rsid w:val="00A058A4"/>
    <w:rsid w:val="00A05D40"/>
    <w:rsid w:val="00A06185"/>
    <w:rsid w:val="00A061E7"/>
    <w:rsid w:val="00A0648E"/>
    <w:rsid w:val="00A06A92"/>
    <w:rsid w:val="00A06BB4"/>
    <w:rsid w:val="00A06C6A"/>
    <w:rsid w:val="00A07508"/>
    <w:rsid w:val="00A07694"/>
    <w:rsid w:val="00A07BC6"/>
    <w:rsid w:val="00A101DE"/>
    <w:rsid w:val="00A1048B"/>
    <w:rsid w:val="00A1079E"/>
    <w:rsid w:val="00A1141A"/>
    <w:rsid w:val="00A115AF"/>
    <w:rsid w:val="00A120F1"/>
    <w:rsid w:val="00A12457"/>
    <w:rsid w:val="00A128A0"/>
    <w:rsid w:val="00A12F34"/>
    <w:rsid w:val="00A137C1"/>
    <w:rsid w:val="00A1392A"/>
    <w:rsid w:val="00A13B23"/>
    <w:rsid w:val="00A13CCF"/>
    <w:rsid w:val="00A14682"/>
    <w:rsid w:val="00A14B16"/>
    <w:rsid w:val="00A1597F"/>
    <w:rsid w:val="00A15D5D"/>
    <w:rsid w:val="00A15DFF"/>
    <w:rsid w:val="00A15EA0"/>
    <w:rsid w:val="00A161BA"/>
    <w:rsid w:val="00A16BB5"/>
    <w:rsid w:val="00A16EEA"/>
    <w:rsid w:val="00A170A6"/>
    <w:rsid w:val="00A17C10"/>
    <w:rsid w:val="00A17DD7"/>
    <w:rsid w:val="00A203E1"/>
    <w:rsid w:val="00A2054D"/>
    <w:rsid w:val="00A21217"/>
    <w:rsid w:val="00A219B3"/>
    <w:rsid w:val="00A21F6C"/>
    <w:rsid w:val="00A220B4"/>
    <w:rsid w:val="00A221A4"/>
    <w:rsid w:val="00A22869"/>
    <w:rsid w:val="00A22883"/>
    <w:rsid w:val="00A22B10"/>
    <w:rsid w:val="00A22C62"/>
    <w:rsid w:val="00A22CC9"/>
    <w:rsid w:val="00A23109"/>
    <w:rsid w:val="00A233F9"/>
    <w:rsid w:val="00A23FB6"/>
    <w:rsid w:val="00A2457B"/>
    <w:rsid w:val="00A24D4B"/>
    <w:rsid w:val="00A24DD5"/>
    <w:rsid w:val="00A252DB"/>
    <w:rsid w:val="00A253EF"/>
    <w:rsid w:val="00A2620E"/>
    <w:rsid w:val="00A275A9"/>
    <w:rsid w:val="00A27B85"/>
    <w:rsid w:val="00A304C3"/>
    <w:rsid w:val="00A30B08"/>
    <w:rsid w:val="00A30F49"/>
    <w:rsid w:val="00A317E9"/>
    <w:rsid w:val="00A32180"/>
    <w:rsid w:val="00A323FA"/>
    <w:rsid w:val="00A3356E"/>
    <w:rsid w:val="00A338C7"/>
    <w:rsid w:val="00A343C2"/>
    <w:rsid w:val="00A357DE"/>
    <w:rsid w:val="00A35996"/>
    <w:rsid w:val="00A364EF"/>
    <w:rsid w:val="00A3684B"/>
    <w:rsid w:val="00A36A22"/>
    <w:rsid w:val="00A36B44"/>
    <w:rsid w:val="00A36BBE"/>
    <w:rsid w:val="00A37044"/>
    <w:rsid w:val="00A40265"/>
    <w:rsid w:val="00A40500"/>
    <w:rsid w:val="00A4105E"/>
    <w:rsid w:val="00A41375"/>
    <w:rsid w:val="00A41422"/>
    <w:rsid w:val="00A415E6"/>
    <w:rsid w:val="00A4191D"/>
    <w:rsid w:val="00A41A74"/>
    <w:rsid w:val="00A41BF0"/>
    <w:rsid w:val="00A41E3D"/>
    <w:rsid w:val="00A424BD"/>
    <w:rsid w:val="00A426D1"/>
    <w:rsid w:val="00A42768"/>
    <w:rsid w:val="00A4285C"/>
    <w:rsid w:val="00A42BF8"/>
    <w:rsid w:val="00A43178"/>
    <w:rsid w:val="00A433A9"/>
    <w:rsid w:val="00A439CF"/>
    <w:rsid w:val="00A43F06"/>
    <w:rsid w:val="00A43F33"/>
    <w:rsid w:val="00A444C3"/>
    <w:rsid w:val="00A44A07"/>
    <w:rsid w:val="00A44DCA"/>
    <w:rsid w:val="00A4518A"/>
    <w:rsid w:val="00A46005"/>
    <w:rsid w:val="00A463C5"/>
    <w:rsid w:val="00A46767"/>
    <w:rsid w:val="00A47235"/>
    <w:rsid w:val="00A474CA"/>
    <w:rsid w:val="00A47AD3"/>
    <w:rsid w:val="00A503A1"/>
    <w:rsid w:val="00A50679"/>
    <w:rsid w:val="00A508A1"/>
    <w:rsid w:val="00A50CCD"/>
    <w:rsid w:val="00A51026"/>
    <w:rsid w:val="00A515DE"/>
    <w:rsid w:val="00A51798"/>
    <w:rsid w:val="00A51C2A"/>
    <w:rsid w:val="00A51DF1"/>
    <w:rsid w:val="00A51F59"/>
    <w:rsid w:val="00A52390"/>
    <w:rsid w:val="00A5248E"/>
    <w:rsid w:val="00A529C8"/>
    <w:rsid w:val="00A53568"/>
    <w:rsid w:val="00A53626"/>
    <w:rsid w:val="00A54AC9"/>
    <w:rsid w:val="00A552D9"/>
    <w:rsid w:val="00A559EF"/>
    <w:rsid w:val="00A560C9"/>
    <w:rsid w:val="00A56AAF"/>
    <w:rsid w:val="00A56AD9"/>
    <w:rsid w:val="00A56B6A"/>
    <w:rsid w:val="00A56F59"/>
    <w:rsid w:val="00A578F2"/>
    <w:rsid w:val="00A57998"/>
    <w:rsid w:val="00A57B26"/>
    <w:rsid w:val="00A60915"/>
    <w:rsid w:val="00A61027"/>
    <w:rsid w:val="00A61522"/>
    <w:rsid w:val="00A6193C"/>
    <w:rsid w:val="00A61C91"/>
    <w:rsid w:val="00A623CA"/>
    <w:rsid w:val="00A639E7"/>
    <w:rsid w:val="00A63A70"/>
    <w:rsid w:val="00A63D1D"/>
    <w:rsid w:val="00A6444B"/>
    <w:rsid w:val="00A648E8"/>
    <w:rsid w:val="00A64982"/>
    <w:rsid w:val="00A64A24"/>
    <w:rsid w:val="00A657B1"/>
    <w:rsid w:val="00A65832"/>
    <w:rsid w:val="00A65969"/>
    <w:rsid w:val="00A65A53"/>
    <w:rsid w:val="00A65B6C"/>
    <w:rsid w:val="00A65BB6"/>
    <w:rsid w:val="00A65F96"/>
    <w:rsid w:val="00A6667A"/>
    <w:rsid w:val="00A667E7"/>
    <w:rsid w:val="00A6744E"/>
    <w:rsid w:val="00A6763E"/>
    <w:rsid w:val="00A70397"/>
    <w:rsid w:val="00A7113A"/>
    <w:rsid w:val="00A7170F"/>
    <w:rsid w:val="00A7300F"/>
    <w:rsid w:val="00A73423"/>
    <w:rsid w:val="00A73910"/>
    <w:rsid w:val="00A73980"/>
    <w:rsid w:val="00A7415B"/>
    <w:rsid w:val="00A747B5"/>
    <w:rsid w:val="00A7483A"/>
    <w:rsid w:val="00A74936"/>
    <w:rsid w:val="00A74B25"/>
    <w:rsid w:val="00A74F49"/>
    <w:rsid w:val="00A750AA"/>
    <w:rsid w:val="00A7511F"/>
    <w:rsid w:val="00A75182"/>
    <w:rsid w:val="00A752C4"/>
    <w:rsid w:val="00A75D1F"/>
    <w:rsid w:val="00A7646F"/>
    <w:rsid w:val="00A766FC"/>
    <w:rsid w:val="00A77031"/>
    <w:rsid w:val="00A77138"/>
    <w:rsid w:val="00A77374"/>
    <w:rsid w:val="00A773E0"/>
    <w:rsid w:val="00A77E3D"/>
    <w:rsid w:val="00A77FFA"/>
    <w:rsid w:val="00A8003A"/>
    <w:rsid w:val="00A80985"/>
    <w:rsid w:val="00A80F12"/>
    <w:rsid w:val="00A81992"/>
    <w:rsid w:val="00A819F9"/>
    <w:rsid w:val="00A81BBF"/>
    <w:rsid w:val="00A81EAF"/>
    <w:rsid w:val="00A81F45"/>
    <w:rsid w:val="00A82DB6"/>
    <w:rsid w:val="00A82F79"/>
    <w:rsid w:val="00A832E1"/>
    <w:rsid w:val="00A83442"/>
    <w:rsid w:val="00A837B8"/>
    <w:rsid w:val="00A83C87"/>
    <w:rsid w:val="00A846DF"/>
    <w:rsid w:val="00A84BF3"/>
    <w:rsid w:val="00A85233"/>
    <w:rsid w:val="00A853FE"/>
    <w:rsid w:val="00A856C6"/>
    <w:rsid w:val="00A85E24"/>
    <w:rsid w:val="00A85E3A"/>
    <w:rsid w:val="00A863B9"/>
    <w:rsid w:val="00A8683C"/>
    <w:rsid w:val="00A86A46"/>
    <w:rsid w:val="00A86BD6"/>
    <w:rsid w:val="00A873C8"/>
    <w:rsid w:val="00A8742F"/>
    <w:rsid w:val="00A87BD9"/>
    <w:rsid w:val="00A87E0F"/>
    <w:rsid w:val="00A902B6"/>
    <w:rsid w:val="00A90973"/>
    <w:rsid w:val="00A909D1"/>
    <w:rsid w:val="00A90ADF"/>
    <w:rsid w:val="00A90CCD"/>
    <w:rsid w:val="00A90D0C"/>
    <w:rsid w:val="00A90E86"/>
    <w:rsid w:val="00A911CF"/>
    <w:rsid w:val="00A912BC"/>
    <w:rsid w:val="00A92123"/>
    <w:rsid w:val="00A92319"/>
    <w:rsid w:val="00A92D29"/>
    <w:rsid w:val="00A931ED"/>
    <w:rsid w:val="00A93596"/>
    <w:rsid w:val="00A9360D"/>
    <w:rsid w:val="00A9405B"/>
    <w:rsid w:val="00A942AB"/>
    <w:rsid w:val="00A94C11"/>
    <w:rsid w:val="00A94CFA"/>
    <w:rsid w:val="00A94E2D"/>
    <w:rsid w:val="00A95580"/>
    <w:rsid w:val="00A9635E"/>
    <w:rsid w:val="00A9651C"/>
    <w:rsid w:val="00A97989"/>
    <w:rsid w:val="00A97C53"/>
    <w:rsid w:val="00AA00E9"/>
    <w:rsid w:val="00AA098C"/>
    <w:rsid w:val="00AA0ADF"/>
    <w:rsid w:val="00AA10D4"/>
    <w:rsid w:val="00AA1394"/>
    <w:rsid w:val="00AA2672"/>
    <w:rsid w:val="00AA2986"/>
    <w:rsid w:val="00AA2CE9"/>
    <w:rsid w:val="00AA2EAD"/>
    <w:rsid w:val="00AA33A1"/>
    <w:rsid w:val="00AA3699"/>
    <w:rsid w:val="00AA37B8"/>
    <w:rsid w:val="00AA4BDF"/>
    <w:rsid w:val="00AA4CB1"/>
    <w:rsid w:val="00AA562B"/>
    <w:rsid w:val="00AA59A8"/>
    <w:rsid w:val="00AA60EA"/>
    <w:rsid w:val="00AA6454"/>
    <w:rsid w:val="00AA66B2"/>
    <w:rsid w:val="00AA6766"/>
    <w:rsid w:val="00AA6B09"/>
    <w:rsid w:val="00AA6D93"/>
    <w:rsid w:val="00AA712F"/>
    <w:rsid w:val="00AB011D"/>
    <w:rsid w:val="00AB0A65"/>
    <w:rsid w:val="00AB0E9E"/>
    <w:rsid w:val="00AB155E"/>
    <w:rsid w:val="00AB1695"/>
    <w:rsid w:val="00AB171B"/>
    <w:rsid w:val="00AB25E3"/>
    <w:rsid w:val="00AB2969"/>
    <w:rsid w:val="00AB2A56"/>
    <w:rsid w:val="00AB2F30"/>
    <w:rsid w:val="00AB3364"/>
    <w:rsid w:val="00AB33D8"/>
    <w:rsid w:val="00AB3A31"/>
    <w:rsid w:val="00AB3B2E"/>
    <w:rsid w:val="00AB3E5D"/>
    <w:rsid w:val="00AB423E"/>
    <w:rsid w:val="00AB433E"/>
    <w:rsid w:val="00AB52B3"/>
    <w:rsid w:val="00AB5B97"/>
    <w:rsid w:val="00AB5ED1"/>
    <w:rsid w:val="00AB60BF"/>
    <w:rsid w:val="00AB612B"/>
    <w:rsid w:val="00AB637C"/>
    <w:rsid w:val="00AB6724"/>
    <w:rsid w:val="00AB6B29"/>
    <w:rsid w:val="00AB6FC4"/>
    <w:rsid w:val="00AB729F"/>
    <w:rsid w:val="00AB731C"/>
    <w:rsid w:val="00AB7EC6"/>
    <w:rsid w:val="00AB7FAF"/>
    <w:rsid w:val="00AC06C1"/>
    <w:rsid w:val="00AC1167"/>
    <w:rsid w:val="00AC1409"/>
    <w:rsid w:val="00AC1EF4"/>
    <w:rsid w:val="00AC1F10"/>
    <w:rsid w:val="00AC1F59"/>
    <w:rsid w:val="00AC2026"/>
    <w:rsid w:val="00AC219D"/>
    <w:rsid w:val="00AC229D"/>
    <w:rsid w:val="00AC2429"/>
    <w:rsid w:val="00AC2E0C"/>
    <w:rsid w:val="00AC3271"/>
    <w:rsid w:val="00AC3726"/>
    <w:rsid w:val="00AC387B"/>
    <w:rsid w:val="00AC3F40"/>
    <w:rsid w:val="00AC42FE"/>
    <w:rsid w:val="00AC4656"/>
    <w:rsid w:val="00AC46B4"/>
    <w:rsid w:val="00AC4EBF"/>
    <w:rsid w:val="00AC50AA"/>
    <w:rsid w:val="00AC51F8"/>
    <w:rsid w:val="00AC5876"/>
    <w:rsid w:val="00AC5963"/>
    <w:rsid w:val="00AC5ACC"/>
    <w:rsid w:val="00AC5B29"/>
    <w:rsid w:val="00AC6937"/>
    <w:rsid w:val="00AC6A87"/>
    <w:rsid w:val="00AC6F93"/>
    <w:rsid w:val="00AC72AA"/>
    <w:rsid w:val="00AC732D"/>
    <w:rsid w:val="00AC73FA"/>
    <w:rsid w:val="00AC747A"/>
    <w:rsid w:val="00AC760B"/>
    <w:rsid w:val="00AC7C15"/>
    <w:rsid w:val="00AD0248"/>
    <w:rsid w:val="00AD05B3"/>
    <w:rsid w:val="00AD0D47"/>
    <w:rsid w:val="00AD1DD5"/>
    <w:rsid w:val="00AD2529"/>
    <w:rsid w:val="00AD2B42"/>
    <w:rsid w:val="00AD3841"/>
    <w:rsid w:val="00AD38FD"/>
    <w:rsid w:val="00AD4065"/>
    <w:rsid w:val="00AD435A"/>
    <w:rsid w:val="00AD50F1"/>
    <w:rsid w:val="00AD5143"/>
    <w:rsid w:val="00AD7192"/>
    <w:rsid w:val="00AD71BD"/>
    <w:rsid w:val="00AD7271"/>
    <w:rsid w:val="00AD78D7"/>
    <w:rsid w:val="00AD7FE3"/>
    <w:rsid w:val="00AE04FE"/>
    <w:rsid w:val="00AE0709"/>
    <w:rsid w:val="00AE072E"/>
    <w:rsid w:val="00AE0A43"/>
    <w:rsid w:val="00AE1091"/>
    <w:rsid w:val="00AE1125"/>
    <w:rsid w:val="00AE3E25"/>
    <w:rsid w:val="00AE5836"/>
    <w:rsid w:val="00AE5992"/>
    <w:rsid w:val="00AE5B01"/>
    <w:rsid w:val="00AE5CE3"/>
    <w:rsid w:val="00AE5DE6"/>
    <w:rsid w:val="00AE5DEC"/>
    <w:rsid w:val="00AE6696"/>
    <w:rsid w:val="00AE7029"/>
    <w:rsid w:val="00AE73F4"/>
    <w:rsid w:val="00AE7462"/>
    <w:rsid w:val="00AE7885"/>
    <w:rsid w:val="00AE7EFA"/>
    <w:rsid w:val="00AF04ED"/>
    <w:rsid w:val="00AF06BF"/>
    <w:rsid w:val="00AF09D2"/>
    <w:rsid w:val="00AF0EEA"/>
    <w:rsid w:val="00AF1A6B"/>
    <w:rsid w:val="00AF22B0"/>
    <w:rsid w:val="00AF2528"/>
    <w:rsid w:val="00AF2B12"/>
    <w:rsid w:val="00AF2DA3"/>
    <w:rsid w:val="00AF3528"/>
    <w:rsid w:val="00AF36D2"/>
    <w:rsid w:val="00AF44FD"/>
    <w:rsid w:val="00AF4927"/>
    <w:rsid w:val="00AF4E0E"/>
    <w:rsid w:val="00AF508C"/>
    <w:rsid w:val="00AF5280"/>
    <w:rsid w:val="00AF5301"/>
    <w:rsid w:val="00AF5650"/>
    <w:rsid w:val="00AF56D8"/>
    <w:rsid w:val="00AF6107"/>
    <w:rsid w:val="00AF635B"/>
    <w:rsid w:val="00AF64EA"/>
    <w:rsid w:val="00AF65DA"/>
    <w:rsid w:val="00AF6C76"/>
    <w:rsid w:val="00AF6D98"/>
    <w:rsid w:val="00AF6F93"/>
    <w:rsid w:val="00AF7743"/>
    <w:rsid w:val="00AF77DC"/>
    <w:rsid w:val="00B0057B"/>
    <w:rsid w:val="00B009A9"/>
    <w:rsid w:val="00B00A52"/>
    <w:rsid w:val="00B00CEC"/>
    <w:rsid w:val="00B01786"/>
    <w:rsid w:val="00B01A07"/>
    <w:rsid w:val="00B01D8A"/>
    <w:rsid w:val="00B0209A"/>
    <w:rsid w:val="00B0233B"/>
    <w:rsid w:val="00B028A1"/>
    <w:rsid w:val="00B02EF6"/>
    <w:rsid w:val="00B02FEA"/>
    <w:rsid w:val="00B03001"/>
    <w:rsid w:val="00B0326B"/>
    <w:rsid w:val="00B03667"/>
    <w:rsid w:val="00B03D45"/>
    <w:rsid w:val="00B040B6"/>
    <w:rsid w:val="00B0548E"/>
    <w:rsid w:val="00B05B50"/>
    <w:rsid w:val="00B068D3"/>
    <w:rsid w:val="00B06A6B"/>
    <w:rsid w:val="00B070FF"/>
    <w:rsid w:val="00B0757E"/>
    <w:rsid w:val="00B078A8"/>
    <w:rsid w:val="00B10301"/>
    <w:rsid w:val="00B10715"/>
    <w:rsid w:val="00B10F7C"/>
    <w:rsid w:val="00B11AA3"/>
    <w:rsid w:val="00B124CE"/>
    <w:rsid w:val="00B12B78"/>
    <w:rsid w:val="00B12E35"/>
    <w:rsid w:val="00B131F3"/>
    <w:rsid w:val="00B139B8"/>
    <w:rsid w:val="00B13F57"/>
    <w:rsid w:val="00B13F73"/>
    <w:rsid w:val="00B140E9"/>
    <w:rsid w:val="00B140F3"/>
    <w:rsid w:val="00B14627"/>
    <w:rsid w:val="00B14C86"/>
    <w:rsid w:val="00B15281"/>
    <w:rsid w:val="00B15A17"/>
    <w:rsid w:val="00B15C6B"/>
    <w:rsid w:val="00B15D44"/>
    <w:rsid w:val="00B1670F"/>
    <w:rsid w:val="00B16879"/>
    <w:rsid w:val="00B169FF"/>
    <w:rsid w:val="00B16AB8"/>
    <w:rsid w:val="00B16BC3"/>
    <w:rsid w:val="00B17240"/>
    <w:rsid w:val="00B17367"/>
    <w:rsid w:val="00B1788F"/>
    <w:rsid w:val="00B17914"/>
    <w:rsid w:val="00B17E38"/>
    <w:rsid w:val="00B2035B"/>
    <w:rsid w:val="00B204EB"/>
    <w:rsid w:val="00B20899"/>
    <w:rsid w:val="00B20BAA"/>
    <w:rsid w:val="00B21037"/>
    <w:rsid w:val="00B2107A"/>
    <w:rsid w:val="00B219DD"/>
    <w:rsid w:val="00B21B83"/>
    <w:rsid w:val="00B21E42"/>
    <w:rsid w:val="00B22093"/>
    <w:rsid w:val="00B22301"/>
    <w:rsid w:val="00B229EF"/>
    <w:rsid w:val="00B22F1E"/>
    <w:rsid w:val="00B23B8A"/>
    <w:rsid w:val="00B23C66"/>
    <w:rsid w:val="00B24191"/>
    <w:rsid w:val="00B241A5"/>
    <w:rsid w:val="00B243EB"/>
    <w:rsid w:val="00B24457"/>
    <w:rsid w:val="00B250C1"/>
    <w:rsid w:val="00B25426"/>
    <w:rsid w:val="00B25939"/>
    <w:rsid w:val="00B25CAC"/>
    <w:rsid w:val="00B26228"/>
    <w:rsid w:val="00B26336"/>
    <w:rsid w:val="00B264BE"/>
    <w:rsid w:val="00B26C27"/>
    <w:rsid w:val="00B27016"/>
    <w:rsid w:val="00B308DB"/>
    <w:rsid w:val="00B30A26"/>
    <w:rsid w:val="00B30EBB"/>
    <w:rsid w:val="00B3138B"/>
    <w:rsid w:val="00B318A0"/>
    <w:rsid w:val="00B31A49"/>
    <w:rsid w:val="00B31B53"/>
    <w:rsid w:val="00B327EE"/>
    <w:rsid w:val="00B3298C"/>
    <w:rsid w:val="00B32C92"/>
    <w:rsid w:val="00B3304C"/>
    <w:rsid w:val="00B3349B"/>
    <w:rsid w:val="00B33A7F"/>
    <w:rsid w:val="00B33ABD"/>
    <w:rsid w:val="00B33C7D"/>
    <w:rsid w:val="00B3418B"/>
    <w:rsid w:val="00B34E05"/>
    <w:rsid w:val="00B34F1A"/>
    <w:rsid w:val="00B34FC2"/>
    <w:rsid w:val="00B3529D"/>
    <w:rsid w:val="00B3587E"/>
    <w:rsid w:val="00B36052"/>
    <w:rsid w:val="00B36100"/>
    <w:rsid w:val="00B3666E"/>
    <w:rsid w:val="00B36721"/>
    <w:rsid w:val="00B36C15"/>
    <w:rsid w:val="00B37542"/>
    <w:rsid w:val="00B40BB1"/>
    <w:rsid w:val="00B40EA6"/>
    <w:rsid w:val="00B40F7F"/>
    <w:rsid w:val="00B41019"/>
    <w:rsid w:val="00B4130E"/>
    <w:rsid w:val="00B41998"/>
    <w:rsid w:val="00B4223C"/>
    <w:rsid w:val="00B422F8"/>
    <w:rsid w:val="00B42432"/>
    <w:rsid w:val="00B42CE7"/>
    <w:rsid w:val="00B43301"/>
    <w:rsid w:val="00B43F39"/>
    <w:rsid w:val="00B442F5"/>
    <w:rsid w:val="00B4466C"/>
    <w:rsid w:val="00B451F5"/>
    <w:rsid w:val="00B45B74"/>
    <w:rsid w:val="00B463C0"/>
    <w:rsid w:val="00B46A62"/>
    <w:rsid w:val="00B46DB2"/>
    <w:rsid w:val="00B471AF"/>
    <w:rsid w:val="00B472C4"/>
    <w:rsid w:val="00B47668"/>
    <w:rsid w:val="00B50284"/>
    <w:rsid w:val="00B504E0"/>
    <w:rsid w:val="00B50710"/>
    <w:rsid w:val="00B50A26"/>
    <w:rsid w:val="00B50F60"/>
    <w:rsid w:val="00B515C7"/>
    <w:rsid w:val="00B515DC"/>
    <w:rsid w:val="00B51722"/>
    <w:rsid w:val="00B51C65"/>
    <w:rsid w:val="00B51CC1"/>
    <w:rsid w:val="00B51F43"/>
    <w:rsid w:val="00B522B8"/>
    <w:rsid w:val="00B52902"/>
    <w:rsid w:val="00B529ED"/>
    <w:rsid w:val="00B53170"/>
    <w:rsid w:val="00B53EA7"/>
    <w:rsid w:val="00B5405C"/>
    <w:rsid w:val="00B5423E"/>
    <w:rsid w:val="00B546EE"/>
    <w:rsid w:val="00B54D19"/>
    <w:rsid w:val="00B54DD5"/>
    <w:rsid w:val="00B558A4"/>
    <w:rsid w:val="00B55AE4"/>
    <w:rsid w:val="00B55FEB"/>
    <w:rsid w:val="00B5631D"/>
    <w:rsid w:val="00B56640"/>
    <w:rsid w:val="00B56796"/>
    <w:rsid w:val="00B5695D"/>
    <w:rsid w:val="00B56DEF"/>
    <w:rsid w:val="00B56E7B"/>
    <w:rsid w:val="00B57A75"/>
    <w:rsid w:val="00B603A9"/>
    <w:rsid w:val="00B60832"/>
    <w:rsid w:val="00B60914"/>
    <w:rsid w:val="00B609F1"/>
    <w:rsid w:val="00B60E2F"/>
    <w:rsid w:val="00B60F89"/>
    <w:rsid w:val="00B614F5"/>
    <w:rsid w:val="00B61DA2"/>
    <w:rsid w:val="00B6201C"/>
    <w:rsid w:val="00B6205A"/>
    <w:rsid w:val="00B620AD"/>
    <w:rsid w:val="00B62254"/>
    <w:rsid w:val="00B625D8"/>
    <w:rsid w:val="00B62661"/>
    <w:rsid w:val="00B62B8D"/>
    <w:rsid w:val="00B633AE"/>
    <w:rsid w:val="00B6353D"/>
    <w:rsid w:val="00B63B6F"/>
    <w:rsid w:val="00B645C7"/>
    <w:rsid w:val="00B646BE"/>
    <w:rsid w:val="00B64BD7"/>
    <w:rsid w:val="00B651FA"/>
    <w:rsid w:val="00B65524"/>
    <w:rsid w:val="00B65825"/>
    <w:rsid w:val="00B659D4"/>
    <w:rsid w:val="00B65FD0"/>
    <w:rsid w:val="00B66538"/>
    <w:rsid w:val="00B66B84"/>
    <w:rsid w:val="00B66BC8"/>
    <w:rsid w:val="00B676C7"/>
    <w:rsid w:val="00B67B9D"/>
    <w:rsid w:val="00B67F37"/>
    <w:rsid w:val="00B70A30"/>
    <w:rsid w:val="00B70E68"/>
    <w:rsid w:val="00B71942"/>
    <w:rsid w:val="00B721EB"/>
    <w:rsid w:val="00B72275"/>
    <w:rsid w:val="00B72591"/>
    <w:rsid w:val="00B7261B"/>
    <w:rsid w:val="00B73EC5"/>
    <w:rsid w:val="00B74646"/>
    <w:rsid w:val="00B74B93"/>
    <w:rsid w:val="00B74ED0"/>
    <w:rsid w:val="00B7537D"/>
    <w:rsid w:val="00B75559"/>
    <w:rsid w:val="00B75746"/>
    <w:rsid w:val="00B75CC7"/>
    <w:rsid w:val="00B75D8D"/>
    <w:rsid w:val="00B7675D"/>
    <w:rsid w:val="00B76BC1"/>
    <w:rsid w:val="00B77F79"/>
    <w:rsid w:val="00B8008C"/>
    <w:rsid w:val="00B80C1E"/>
    <w:rsid w:val="00B8131B"/>
    <w:rsid w:val="00B81A26"/>
    <w:rsid w:val="00B81A46"/>
    <w:rsid w:val="00B81C46"/>
    <w:rsid w:val="00B81E4A"/>
    <w:rsid w:val="00B8211A"/>
    <w:rsid w:val="00B837A6"/>
    <w:rsid w:val="00B83D06"/>
    <w:rsid w:val="00B83F78"/>
    <w:rsid w:val="00B8432F"/>
    <w:rsid w:val="00B84545"/>
    <w:rsid w:val="00B84B1E"/>
    <w:rsid w:val="00B855EC"/>
    <w:rsid w:val="00B85E3E"/>
    <w:rsid w:val="00B8622C"/>
    <w:rsid w:val="00B867AF"/>
    <w:rsid w:val="00B86D1B"/>
    <w:rsid w:val="00B86F20"/>
    <w:rsid w:val="00B875C8"/>
    <w:rsid w:val="00B87617"/>
    <w:rsid w:val="00B87882"/>
    <w:rsid w:val="00B87F2E"/>
    <w:rsid w:val="00B907A6"/>
    <w:rsid w:val="00B909BA"/>
    <w:rsid w:val="00B90C84"/>
    <w:rsid w:val="00B90DD3"/>
    <w:rsid w:val="00B90DFE"/>
    <w:rsid w:val="00B90F57"/>
    <w:rsid w:val="00B91094"/>
    <w:rsid w:val="00B9159B"/>
    <w:rsid w:val="00B919FD"/>
    <w:rsid w:val="00B920BE"/>
    <w:rsid w:val="00B92515"/>
    <w:rsid w:val="00B92651"/>
    <w:rsid w:val="00B927E7"/>
    <w:rsid w:val="00B92DBD"/>
    <w:rsid w:val="00B92F8E"/>
    <w:rsid w:val="00B93459"/>
    <w:rsid w:val="00B9539B"/>
    <w:rsid w:val="00B95B6D"/>
    <w:rsid w:val="00B95D0E"/>
    <w:rsid w:val="00B95E84"/>
    <w:rsid w:val="00B95FBA"/>
    <w:rsid w:val="00B96098"/>
    <w:rsid w:val="00B960F2"/>
    <w:rsid w:val="00B966BB"/>
    <w:rsid w:val="00B96F32"/>
    <w:rsid w:val="00B97286"/>
    <w:rsid w:val="00BA0571"/>
    <w:rsid w:val="00BA05A8"/>
    <w:rsid w:val="00BA0AEC"/>
    <w:rsid w:val="00BA0E39"/>
    <w:rsid w:val="00BA11DC"/>
    <w:rsid w:val="00BA1309"/>
    <w:rsid w:val="00BA1401"/>
    <w:rsid w:val="00BA1659"/>
    <w:rsid w:val="00BA1732"/>
    <w:rsid w:val="00BA22CB"/>
    <w:rsid w:val="00BA2357"/>
    <w:rsid w:val="00BA2927"/>
    <w:rsid w:val="00BA3456"/>
    <w:rsid w:val="00BA34FE"/>
    <w:rsid w:val="00BA37C7"/>
    <w:rsid w:val="00BA3B79"/>
    <w:rsid w:val="00BA42C3"/>
    <w:rsid w:val="00BA4803"/>
    <w:rsid w:val="00BA49FC"/>
    <w:rsid w:val="00BA50ED"/>
    <w:rsid w:val="00BA5257"/>
    <w:rsid w:val="00BA52FD"/>
    <w:rsid w:val="00BA5A3D"/>
    <w:rsid w:val="00BA5F8F"/>
    <w:rsid w:val="00BA68F5"/>
    <w:rsid w:val="00BA6C10"/>
    <w:rsid w:val="00BA6E1C"/>
    <w:rsid w:val="00BA73B5"/>
    <w:rsid w:val="00BA79DA"/>
    <w:rsid w:val="00BA7B1E"/>
    <w:rsid w:val="00BA7E02"/>
    <w:rsid w:val="00BB0008"/>
    <w:rsid w:val="00BB0721"/>
    <w:rsid w:val="00BB0BD7"/>
    <w:rsid w:val="00BB0F40"/>
    <w:rsid w:val="00BB0F70"/>
    <w:rsid w:val="00BB1690"/>
    <w:rsid w:val="00BB226A"/>
    <w:rsid w:val="00BB345B"/>
    <w:rsid w:val="00BB35DB"/>
    <w:rsid w:val="00BB39B8"/>
    <w:rsid w:val="00BB3ECA"/>
    <w:rsid w:val="00BB4140"/>
    <w:rsid w:val="00BB47A5"/>
    <w:rsid w:val="00BB51D1"/>
    <w:rsid w:val="00BB5950"/>
    <w:rsid w:val="00BB667C"/>
    <w:rsid w:val="00BB6B43"/>
    <w:rsid w:val="00BB73EC"/>
    <w:rsid w:val="00BB7508"/>
    <w:rsid w:val="00BB7841"/>
    <w:rsid w:val="00BC0561"/>
    <w:rsid w:val="00BC06C7"/>
    <w:rsid w:val="00BC070A"/>
    <w:rsid w:val="00BC0801"/>
    <w:rsid w:val="00BC0819"/>
    <w:rsid w:val="00BC11AE"/>
    <w:rsid w:val="00BC1234"/>
    <w:rsid w:val="00BC1C2B"/>
    <w:rsid w:val="00BC258F"/>
    <w:rsid w:val="00BC28D4"/>
    <w:rsid w:val="00BC3051"/>
    <w:rsid w:val="00BC330E"/>
    <w:rsid w:val="00BC3BAC"/>
    <w:rsid w:val="00BC4B32"/>
    <w:rsid w:val="00BC5C90"/>
    <w:rsid w:val="00BC609C"/>
    <w:rsid w:val="00BC6991"/>
    <w:rsid w:val="00BC710A"/>
    <w:rsid w:val="00BC7CC5"/>
    <w:rsid w:val="00BC7D01"/>
    <w:rsid w:val="00BC7E4D"/>
    <w:rsid w:val="00BD0414"/>
    <w:rsid w:val="00BD08DA"/>
    <w:rsid w:val="00BD112E"/>
    <w:rsid w:val="00BD16A2"/>
    <w:rsid w:val="00BD16ED"/>
    <w:rsid w:val="00BD2242"/>
    <w:rsid w:val="00BD2293"/>
    <w:rsid w:val="00BD2A4C"/>
    <w:rsid w:val="00BD2BA0"/>
    <w:rsid w:val="00BD32B5"/>
    <w:rsid w:val="00BD380C"/>
    <w:rsid w:val="00BD3D2F"/>
    <w:rsid w:val="00BD447B"/>
    <w:rsid w:val="00BD44B2"/>
    <w:rsid w:val="00BD4539"/>
    <w:rsid w:val="00BD453C"/>
    <w:rsid w:val="00BD4745"/>
    <w:rsid w:val="00BD4BEE"/>
    <w:rsid w:val="00BD4D4F"/>
    <w:rsid w:val="00BD50BC"/>
    <w:rsid w:val="00BD59DD"/>
    <w:rsid w:val="00BD675E"/>
    <w:rsid w:val="00BD753F"/>
    <w:rsid w:val="00BD7B16"/>
    <w:rsid w:val="00BD7BD9"/>
    <w:rsid w:val="00BE018C"/>
    <w:rsid w:val="00BE0218"/>
    <w:rsid w:val="00BE083D"/>
    <w:rsid w:val="00BE0AD0"/>
    <w:rsid w:val="00BE0BE4"/>
    <w:rsid w:val="00BE0C55"/>
    <w:rsid w:val="00BE13E9"/>
    <w:rsid w:val="00BE178A"/>
    <w:rsid w:val="00BE17E4"/>
    <w:rsid w:val="00BE1958"/>
    <w:rsid w:val="00BE1D27"/>
    <w:rsid w:val="00BE1F2A"/>
    <w:rsid w:val="00BE2E47"/>
    <w:rsid w:val="00BE32F2"/>
    <w:rsid w:val="00BE4E2B"/>
    <w:rsid w:val="00BE512B"/>
    <w:rsid w:val="00BE5E6A"/>
    <w:rsid w:val="00BE5F21"/>
    <w:rsid w:val="00BE622C"/>
    <w:rsid w:val="00BE6BBB"/>
    <w:rsid w:val="00BE6F46"/>
    <w:rsid w:val="00BE73B4"/>
    <w:rsid w:val="00BE754F"/>
    <w:rsid w:val="00BE77C6"/>
    <w:rsid w:val="00BE786A"/>
    <w:rsid w:val="00BE79B1"/>
    <w:rsid w:val="00BE7ACE"/>
    <w:rsid w:val="00BF03D0"/>
    <w:rsid w:val="00BF0DE0"/>
    <w:rsid w:val="00BF139D"/>
    <w:rsid w:val="00BF17FD"/>
    <w:rsid w:val="00BF1857"/>
    <w:rsid w:val="00BF1A98"/>
    <w:rsid w:val="00BF1AEF"/>
    <w:rsid w:val="00BF1F9A"/>
    <w:rsid w:val="00BF254F"/>
    <w:rsid w:val="00BF273A"/>
    <w:rsid w:val="00BF294B"/>
    <w:rsid w:val="00BF3580"/>
    <w:rsid w:val="00BF3B1F"/>
    <w:rsid w:val="00BF3B91"/>
    <w:rsid w:val="00BF3F42"/>
    <w:rsid w:val="00BF44FB"/>
    <w:rsid w:val="00BF4602"/>
    <w:rsid w:val="00BF4869"/>
    <w:rsid w:val="00BF4B89"/>
    <w:rsid w:val="00BF5288"/>
    <w:rsid w:val="00BF5478"/>
    <w:rsid w:val="00BF55EF"/>
    <w:rsid w:val="00BF56D3"/>
    <w:rsid w:val="00BF583E"/>
    <w:rsid w:val="00BF5F20"/>
    <w:rsid w:val="00BF5FB2"/>
    <w:rsid w:val="00BF604E"/>
    <w:rsid w:val="00BF6596"/>
    <w:rsid w:val="00BF68A9"/>
    <w:rsid w:val="00BF6D34"/>
    <w:rsid w:val="00BF7284"/>
    <w:rsid w:val="00BF737F"/>
    <w:rsid w:val="00BF7611"/>
    <w:rsid w:val="00BF7700"/>
    <w:rsid w:val="00BF7B8D"/>
    <w:rsid w:val="00C00772"/>
    <w:rsid w:val="00C00EFF"/>
    <w:rsid w:val="00C0183D"/>
    <w:rsid w:val="00C018C1"/>
    <w:rsid w:val="00C01ADB"/>
    <w:rsid w:val="00C02005"/>
    <w:rsid w:val="00C02D07"/>
    <w:rsid w:val="00C02EAF"/>
    <w:rsid w:val="00C03BEA"/>
    <w:rsid w:val="00C03D16"/>
    <w:rsid w:val="00C042AC"/>
    <w:rsid w:val="00C04308"/>
    <w:rsid w:val="00C0430B"/>
    <w:rsid w:val="00C04969"/>
    <w:rsid w:val="00C04E4A"/>
    <w:rsid w:val="00C04E81"/>
    <w:rsid w:val="00C0597F"/>
    <w:rsid w:val="00C05B12"/>
    <w:rsid w:val="00C06610"/>
    <w:rsid w:val="00C068A1"/>
    <w:rsid w:val="00C06D43"/>
    <w:rsid w:val="00C06FB7"/>
    <w:rsid w:val="00C071FD"/>
    <w:rsid w:val="00C0730E"/>
    <w:rsid w:val="00C07923"/>
    <w:rsid w:val="00C11C96"/>
    <w:rsid w:val="00C12E09"/>
    <w:rsid w:val="00C12F3D"/>
    <w:rsid w:val="00C13594"/>
    <w:rsid w:val="00C13DDF"/>
    <w:rsid w:val="00C143AA"/>
    <w:rsid w:val="00C14462"/>
    <w:rsid w:val="00C14C91"/>
    <w:rsid w:val="00C15084"/>
    <w:rsid w:val="00C15771"/>
    <w:rsid w:val="00C15802"/>
    <w:rsid w:val="00C16CF0"/>
    <w:rsid w:val="00C17019"/>
    <w:rsid w:val="00C177B7"/>
    <w:rsid w:val="00C1791D"/>
    <w:rsid w:val="00C2058E"/>
    <w:rsid w:val="00C2064E"/>
    <w:rsid w:val="00C20700"/>
    <w:rsid w:val="00C207D2"/>
    <w:rsid w:val="00C20D49"/>
    <w:rsid w:val="00C20EB6"/>
    <w:rsid w:val="00C21768"/>
    <w:rsid w:val="00C21844"/>
    <w:rsid w:val="00C219B7"/>
    <w:rsid w:val="00C21A7E"/>
    <w:rsid w:val="00C22A78"/>
    <w:rsid w:val="00C23306"/>
    <w:rsid w:val="00C234FD"/>
    <w:rsid w:val="00C23521"/>
    <w:rsid w:val="00C24280"/>
    <w:rsid w:val="00C248B3"/>
    <w:rsid w:val="00C248D3"/>
    <w:rsid w:val="00C24A64"/>
    <w:rsid w:val="00C24DCE"/>
    <w:rsid w:val="00C24F42"/>
    <w:rsid w:val="00C2567A"/>
    <w:rsid w:val="00C25726"/>
    <w:rsid w:val="00C25860"/>
    <w:rsid w:val="00C2710C"/>
    <w:rsid w:val="00C278B5"/>
    <w:rsid w:val="00C27E31"/>
    <w:rsid w:val="00C304FD"/>
    <w:rsid w:val="00C3111D"/>
    <w:rsid w:val="00C318BC"/>
    <w:rsid w:val="00C31994"/>
    <w:rsid w:val="00C3280F"/>
    <w:rsid w:val="00C329CC"/>
    <w:rsid w:val="00C3315F"/>
    <w:rsid w:val="00C3397D"/>
    <w:rsid w:val="00C341AE"/>
    <w:rsid w:val="00C346AD"/>
    <w:rsid w:val="00C3545B"/>
    <w:rsid w:val="00C3577A"/>
    <w:rsid w:val="00C35A0C"/>
    <w:rsid w:val="00C35D73"/>
    <w:rsid w:val="00C361E5"/>
    <w:rsid w:val="00C3688C"/>
    <w:rsid w:val="00C36921"/>
    <w:rsid w:val="00C369B9"/>
    <w:rsid w:val="00C36E38"/>
    <w:rsid w:val="00C37711"/>
    <w:rsid w:val="00C37E4E"/>
    <w:rsid w:val="00C407C0"/>
    <w:rsid w:val="00C408E2"/>
    <w:rsid w:val="00C4098B"/>
    <w:rsid w:val="00C40D09"/>
    <w:rsid w:val="00C40ECE"/>
    <w:rsid w:val="00C40F69"/>
    <w:rsid w:val="00C4143A"/>
    <w:rsid w:val="00C4154D"/>
    <w:rsid w:val="00C41AA4"/>
    <w:rsid w:val="00C4261F"/>
    <w:rsid w:val="00C42CC6"/>
    <w:rsid w:val="00C42DCC"/>
    <w:rsid w:val="00C434EE"/>
    <w:rsid w:val="00C43A79"/>
    <w:rsid w:val="00C43D6B"/>
    <w:rsid w:val="00C43F1D"/>
    <w:rsid w:val="00C4409D"/>
    <w:rsid w:val="00C445D4"/>
    <w:rsid w:val="00C44647"/>
    <w:rsid w:val="00C44D0C"/>
    <w:rsid w:val="00C44E4B"/>
    <w:rsid w:val="00C45176"/>
    <w:rsid w:val="00C456AF"/>
    <w:rsid w:val="00C45B48"/>
    <w:rsid w:val="00C47345"/>
    <w:rsid w:val="00C47BA6"/>
    <w:rsid w:val="00C47D00"/>
    <w:rsid w:val="00C47FA5"/>
    <w:rsid w:val="00C50362"/>
    <w:rsid w:val="00C50AAC"/>
    <w:rsid w:val="00C50ADD"/>
    <w:rsid w:val="00C50B6E"/>
    <w:rsid w:val="00C50FD8"/>
    <w:rsid w:val="00C5140E"/>
    <w:rsid w:val="00C51932"/>
    <w:rsid w:val="00C51999"/>
    <w:rsid w:val="00C51A9B"/>
    <w:rsid w:val="00C52254"/>
    <w:rsid w:val="00C53633"/>
    <w:rsid w:val="00C53761"/>
    <w:rsid w:val="00C5390B"/>
    <w:rsid w:val="00C53A7B"/>
    <w:rsid w:val="00C53E8E"/>
    <w:rsid w:val="00C542F9"/>
    <w:rsid w:val="00C54DF3"/>
    <w:rsid w:val="00C55795"/>
    <w:rsid w:val="00C558CA"/>
    <w:rsid w:val="00C5687F"/>
    <w:rsid w:val="00C57270"/>
    <w:rsid w:val="00C57391"/>
    <w:rsid w:val="00C577F2"/>
    <w:rsid w:val="00C57863"/>
    <w:rsid w:val="00C57929"/>
    <w:rsid w:val="00C57BC5"/>
    <w:rsid w:val="00C605AE"/>
    <w:rsid w:val="00C60896"/>
    <w:rsid w:val="00C6143D"/>
    <w:rsid w:val="00C61A3C"/>
    <w:rsid w:val="00C61BE1"/>
    <w:rsid w:val="00C61E6B"/>
    <w:rsid w:val="00C62125"/>
    <w:rsid w:val="00C6241E"/>
    <w:rsid w:val="00C62887"/>
    <w:rsid w:val="00C62BA3"/>
    <w:rsid w:val="00C62BFC"/>
    <w:rsid w:val="00C630BA"/>
    <w:rsid w:val="00C6342F"/>
    <w:rsid w:val="00C6478F"/>
    <w:rsid w:val="00C647FC"/>
    <w:rsid w:val="00C64928"/>
    <w:rsid w:val="00C64A58"/>
    <w:rsid w:val="00C64DA7"/>
    <w:rsid w:val="00C64E4B"/>
    <w:rsid w:val="00C64F50"/>
    <w:rsid w:val="00C65910"/>
    <w:rsid w:val="00C65B83"/>
    <w:rsid w:val="00C65DBD"/>
    <w:rsid w:val="00C6613E"/>
    <w:rsid w:val="00C66D23"/>
    <w:rsid w:val="00C674E5"/>
    <w:rsid w:val="00C67999"/>
    <w:rsid w:val="00C67A1D"/>
    <w:rsid w:val="00C67F63"/>
    <w:rsid w:val="00C70369"/>
    <w:rsid w:val="00C70566"/>
    <w:rsid w:val="00C707EB"/>
    <w:rsid w:val="00C7184D"/>
    <w:rsid w:val="00C71BBC"/>
    <w:rsid w:val="00C72BE0"/>
    <w:rsid w:val="00C734AF"/>
    <w:rsid w:val="00C73D2E"/>
    <w:rsid w:val="00C74259"/>
    <w:rsid w:val="00C744F4"/>
    <w:rsid w:val="00C74709"/>
    <w:rsid w:val="00C75191"/>
    <w:rsid w:val="00C751D7"/>
    <w:rsid w:val="00C75EC2"/>
    <w:rsid w:val="00C76152"/>
    <w:rsid w:val="00C767B1"/>
    <w:rsid w:val="00C76DA4"/>
    <w:rsid w:val="00C76E86"/>
    <w:rsid w:val="00C77DEB"/>
    <w:rsid w:val="00C80B3A"/>
    <w:rsid w:val="00C810CA"/>
    <w:rsid w:val="00C82091"/>
    <w:rsid w:val="00C83009"/>
    <w:rsid w:val="00C833C0"/>
    <w:rsid w:val="00C834D7"/>
    <w:rsid w:val="00C83CB1"/>
    <w:rsid w:val="00C840D5"/>
    <w:rsid w:val="00C845AA"/>
    <w:rsid w:val="00C84905"/>
    <w:rsid w:val="00C84D74"/>
    <w:rsid w:val="00C84EA9"/>
    <w:rsid w:val="00C84F57"/>
    <w:rsid w:val="00C84F99"/>
    <w:rsid w:val="00C8687C"/>
    <w:rsid w:val="00C869F5"/>
    <w:rsid w:val="00C86E31"/>
    <w:rsid w:val="00C87343"/>
    <w:rsid w:val="00C874E6"/>
    <w:rsid w:val="00C876A0"/>
    <w:rsid w:val="00C9006D"/>
    <w:rsid w:val="00C907AF"/>
    <w:rsid w:val="00C9296C"/>
    <w:rsid w:val="00C92C5F"/>
    <w:rsid w:val="00C9370B"/>
    <w:rsid w:val="00C9381C"/>
    <w:rsid w:val="00C938E3"/>
    <w:rsid w:val="00C93D91"/>
    <w:rsid w:val="00C94024"/>
    <w:rsid w:val="00C948A6"/>
    <w:rsid w:val="00C94C0A"/>
    <w:rsid w:val="00C94D79"/>
    <w:rsid w:val="00C94DB4"/>
    <w:rsid w:val="00C95134"/>
    <w:rsid w:val="00C95227"/>
    <w:rsid w:val="00C9548C"/>
    <w:rsid w:val="00C962B8"/>
    <w:rsid w:val="00C97143"/>
    <w:rsid w:val="00C97446"/>
    <w:rsid w:val="00C975C7"/>
    <w:rsid w:val="00C97698"/>
    <w:rsid w:val="00C977BA"/>
    <w:rsid w:val="00C97BE0"/>
    <w:rsid w:val="00CA12B5"/>
    <w:rsid w:val="00CA1B85"/>
    <w:rsid w:val="00CA1E1F"/>
    <w:rsid w:val="00CA2540"/>
    <w:rsid w:val="00CA2ABD"/>
    <w:rsid w:val="00CA2CD1"/>
    <w:rsid w:val="00CA2DDC"/>
    <w:rsid w:val="00CA2ECE"/>
    <w:rsid w:val="00CA3AC5"/>
    <w:rsid w:val="00CA3D1C"/>
    <w:rsid w:val="00CA3DDD"/>
    <w:rsid w:val="00CA3F58"/>
    <w:rsid w:val="00CA44F7"/>
    <w:rsid w:val="00CA47B3"/>
    <w:rsid w:val="00CA4A3B"/>
    <w:rsid w:val="00CA4C18"/>
    <w:rsid w:val="00CA59F1"/>
    <w:rsid w:val="00CA670F"/>
    <w:rsid w:val="00CA6A79"/>
    <w:rsid w:val="00CA73BE"/>
    <w:rsid w:val="00CA743B"/>
    <w:rsid w:val="00CA7856"/>
    <w:rsid w:val="00CB0685"/>
    <w:rsid w:val="00CB0687"/>
    <w:rsid w:val="00CB0DEF"/>
    <w:rsid w:val="00CB123A"/>
    <w:rsid w:val="00CB14AD"/>
    <w:rsid w:val="00CB17EF"/>
    <w:rsid w:val="00CB1850"/>
    <w:rsid w:val="00CB1EA8"/>
    <w:rsid w:val="00CB1F52"/>
    <w:rsid w:val="00CB2304"/>
    <w:rsid w:val="00CB36AD"/>
    <w:rsid w:val="00CB38A9"/>
    <w:rsid w:val="00CB4173"/>
    <w:rsid w:val="00CB43C1"/>
    <w:rsid w:val="00CB4860"/>
    <w:rsid w:val="00CB4A72"/>
    <w:rsid w:val="00CB502C"/>
    <w:rsid w:val="00CB5BC2"/>
    <w:rsid w:val="00CB6022"/>
    <w:rsid w:val="00CB65F8"/>
    <w:rsid w:val="00CB6BCF"/>
    <w:rsid w:val="00CB6ECE"/>
    <w:rsid w:val="00CB7942"/>
    <w:rsid w:val="00CC00F9"/>
    <w:rsid w:val="00CC0AAD"/>
    <w:rsid w:val="00CC0B68"/>
    <w:rsid w:val="00CC0BDF"/>
    <w:rsid w:val="00CC1B11"/>
    <w:rsid w:val="00CC1D9A"/>
    <w:rsid w:val="00CC2CBB"/>
    <w:rsid w:val="00CC3448"/>
    <w:rsid w:val="00CC35D9"/>
    <w:rsid w:val="00CC4CA7"/>
    <w:rsid w:val="00CC58CD"/>
    <w:rsid w:val="00CC6017"/>
    <w:rsid w:val="00CC6409"/>
    <w:rsid w:val="00CC681F"/>
    <w:rsid w:val="00CC6856"/>
    <w:rsid w:val="00CC6F17"/>
    <w:rsid w:val="00CC7585"/>
    <w:rsid w:val="00CC7A35"/>
    <w:rsid w:val="00CC7E3F"/>
    <w:rsid w:val="00CD09F9"/>
    <w:rsid w:val="00CD1C6F"/>
    <w:rsid w:val="00CD1D2A"/>
    <w:rsid w:val="00CD211E"/>
    <w:rsid w:val="00CD2244"/>
    <w:rsid w:val="00CD22BB"/>
    <w:rsid w:val="00CD2329"/>
    <w:rsid w:val="00CD29B8"/>
    <w:rsid w:val="00CD2FE1"/>
    <w:rsid w:val="00CD3802"/>
    <w:rsid w:val="00CD3899"/>
    <w:rsid w:val="00CD3C4D"/>
    <w:rsid w:val="00CD522A"/>
    <w:rsid w:val="00CD5251"/>
    <w:rsid w:val="00CD5EAA"/>
    <w:rsid w:val="00CD6690"/>
    <w:rsid w:val="00CD6993"/>
    <w:rsid w:val="00CD7466"/>
    <w:rsid w:val="00CD7574"/>
    <w:rsid w:val="00CD794C"/>
    <w:rsid w:val="00CD7A2C"/>
    <w:rsid w:val="00CE0522"/>
    <w:rsid w:val="00CE0CB6"/>
    <w:rsid w:val="00CE0D8A"/>
    <w:rsid w:val="00CE18B3"/>
    <w:rsid w:val="00CE1C6C"/>
    <w:rsid w:val="00CE2F72"/>
    <w:rsid w:val="00CE37F1"/>
    <w:rsid w:val="00CE3835"/>
    <w:rsid w:val="00CE38F4"/>
    <w:rsid w:val="00CE3D82"/>
    <w:rsid w:val="00CE46BF"/>
    <w:rsid w:val="00CE49B4"/>
    <w:rsid w:val="00CE4A4B"/>
    <w:rsid w:val="00CE54DC"/>
    <w:rsid w:val="00CE5581"/>
    <w:rsid w:val="00CE5DF8"/>
    <w:rsid w:val="00CE5EE6"/>
    <w:rsid w:val="00CE5FA5"/>
    <w:rsid w:val="00CE6140"/>
    <w:rsid w:val="00CE6C76"/>
    <w:rsid w:val="00CE728E"/>
    <w:rsid w:val="00CE7532"/>
    <w:rsid w:val="00CE78F5"/>
    <w:rsid w:val="00CE7E76"/>
    <w:rsid w:val="00CF0057"/>
    <w:rsid w:val="00CF084F"/>
    <w:rsid w:val="00CF0A27"/>
    <w:rsid w:val="00CF0F0F"/>
    <w:rsid w:val="00CF15F9"/>
    <w:rsid w:val="00CF166D"/>
    <w:rsid w:val="00CF19B8"/>
    <w:rsid w:val="00CF1BC1"/>
    <w:rsid w:val="00CF1C83"/>
    <w:rsid w:val="00CF1DE8"/>
    <w:rsid w:val="00CF1E8F"/>
    <w:rsid w:val="00CF2232"/>
    <w:rsid w:val="00CF2C70"/>
    <w:rsid w:val="00CF3260"/>
    <w:rsid w:val="00CF37BE"/>
    <w:rsid w:val="00CF3C5C"/>
    <w:rsid w:val="00CF44C9"/>
    <w:rsid w:val="00CF47BF"/>
    <w:rsid w:val="00CF4DEB"/>
    <w:rsid w:val="00CF5494"/>
    <w:rsid w:val="00CF57AA"/>
    <w:rsid w:val="00CF5EE4"/>
    <w:rsid w:val="00CF653A"/>
    <w:rsid w:val="00CF7BF5"/>
    <w:rsid w:val="00CF7D20"/>
    <w:rsid w:val="00D0023B"/>
    <w:rsid w:val="00D00E7E"/>
    <w:rsid w:val="00D010D0"/>
    <w:rsid w:val="00D01902"/>
    <w:rsid w:val="00D01FC8"/>
    <w:rsid w:val="00D02604"/>
    <w:rsid w:val="00D02978"/>
    <w:rsid w:val="00D02A33"/>
    <w:rsid w:val="00D02BD5"/>
    <w:rsid w:val="00D030B8"/>
    <w:rsid w:val="00D032F0"/>
    <w:rsid w:val="00D03CF4"/>
    <w:rsid w:val="00D03E9A"/>
    <w:rsid w:val="00D04115"/>
    <w:rsid w:val="00D04185"/>
    <w:rsid w:val="00D04642"/>
    <w:rsid w:val="00D04CD6"/>
    <w:rsid w:val="00D0504A"/>
    <w:rsid w:val="00D054BD"/>
    <w:rsid w:val="00D05E89"/>
    <w:rsid w:val="00D060D5"/>
    <w:rsid w:val="00D060F2"/>
    <w:rsid w:val="00D06532"/>
    <w:rsid w:val="00D06DB2"/>
    <w:rsid w:val="00D07F0B"/>
    <w:rsid w:val="00D1047A"/>
    <w:rsid w:val="00D109CA"/>
    <w:rsid w:val="00D10E41"/>
    <w:rsid w:val="00D10FDF"/>
    <w:rsid w:val="00D1148D"/>
    <w:rsid w:val="00D11682"/>
    <w:rsid w:val="00D1169F"/>
    <w:rsid w:val="00D116A4"/>
    <w:rsid w:val="00D11A01"/>
    <w:rsid w:val="00D11EFE"/>
    <w:rsid w:val="00D122AC"/>
    <w:rsid w:val="00D12407"/>
    <w:rsid w:val="00D12520"/>
    <w:rsid w:val="00D12861"/>
    <w:rsid w:val="00D1396F"/>
    <w:rsid w:val="00D13E9C"/>
    <w:rsid w:val="00D13FD2"/>
    <w:rsid w:val="00D14048"/>
    <w:rsid w:val="00D1430B"/>
    <w:rsid w:val="00D1440B"/>
    <w:rsid w:val="00D14462"/>
    <w:rsid w:val="00D146BE"/>
    <w:rsid w:val="00D153F1"/>
    <w:rsid w:val="00D15EB7"/>
    <w:rsid w:val="00D161CE"/>
    <w:rsid w:val="00D161D3"/>
    <w:rsid w:val="00D17025"/>
    <w:rsid w:val="00D17041"/>
    <w:rsid w:val="00D17B3D"/>
    <w:rsid w:val="00D17BB3"/>
    <w:rsid w:val="00D17FBD"/>
    <w:rsid w:val="00D2010D"/>
    <w:rsid w:val="00D2057C"/>
    <w:rsid w:val="00D205ED"/>
    <w:rsid w:val="00D206B4"/>
    <w:rsid w:val="00D20889"/>
    <w:rsid w:val="00D20BB9"/>
    <w:rsid w:val="00D20CA0"/>
    <w:rsid w:val="00D20CCE"/>
    <w:rsid w:val="00D20D55"/>
    <w:rsid w:val="00D22020"/>
    <w:rsid w:val="00D2269A"/>
    <w:rsid w:val="00D226D2"/>
    <w:rsid w:val="00D2293B"/>
    <w:rsid w:val="00D22977"/>
    <w:rsid w:val="00D22A41"/>
    <w:rsid w:val="00D231E4"/>
    <w:rsid w:val="00D231F0"/>
    <w:rsid w:val="00D2358E"/>
    <w:rsid w:val="00D23650"/>
    <w:rsid w:val="00D236CD"/>
    <w:rsid w:val="00D2432B"/>
    <w:rsid w:val="00D24BD0"/>
    <w:rsid w:val="00D24C45"/>
    <w:rsid w:val="00D25A8E"/>
    <w:rsid w:val="00D25C51"/>
    <w:rsid w:val="00D26019"/>
    <w:rsid w:val="00D26128"/>
    <w:rsid w:val="00D26F09"/>
    <w:rsid w:val="00D26FF1"/>
    <w:rsid w:val="00D277DF"/>
    <w:rsid w:val="00D2786E"/>
    <w:rsid w:val="00D27E33"/>
    <w:rsid w:val="00D30133"/>
    <w:rsid w:val="00D30300"/>
    <w:rsid w:val="00D312A0"/>
    <w:rsid w:val="00D320BA"/>
    <w:rsid w:val="00D33BAA"/>
    <w:rsid w:val="00D35295"/>
    <w:rsid w:val="00D35BC9"/>
    <w:rsid w:val="00D3656B"/>
    <w:rsid w:val="00D365C0"/>
    <w:rsid w:val="00D368A7"/>
    <w:rsid w:val="00D36D04"/>
    <w:rsid w:val="00D36EE1"/>
    <w:rsid w:val="00D36FA6"/>
    <w:rsid w:val="00D37011"/>
    <w:rsid w:val="00D3701B"/>
    <w:rsid w:val="00D376EB"/>
    <w:rsid w:val="00D376F8"/>
    <w:rsid w:val="00D37FA0"/>
    <w:rsid w:val="00D41E02"/>
    <w:rsid w:val="00D41F49"/>
    <w:rsid w:val="00D425FB"/>
    <w:rsid w:val="00D431A9"/>
    <w:rsid w:val="00D434D7"/>
    <w:rsid w:val="00D43711"/>
    <w:rsid w:val="00D43949"/>
    <w:rsid w:val="00D454C1"/>
    <w:rsid w:val="00D45556"/>
    <w:rsid w:val="00D45DEA"/>
    <w:rsid w:val="00D463BC"/>
    <w:rsid w:val="00D46918"/>
    <w:rsid w:val="00D46EFE"/>
    <w:rsid w:val="00D47897"/>
    <w:rsid w:val="00D47CE9"/>
    <w:rsid w:val="00D47E22"/>
    <w:rsid w:val="00D50B6A"/>
    <w:rsid w:val="00D50C08"/>
    <w:rsid w:val="00D515B5"/>
    <w:rsid w:val="00D5173B"/>
    <w:rsid w:val="00D519F2"/>
    <w:rsid w:val="00D5216B"/>
    <w:rsid w:val="00D522DF"/>
    <w:rsid w:val="00D52421"/>
    <w:rsid w:val="00D52727"/>
    <w:rsid w:val="00D53253"/>
    <w:rsid w:val="00D5326F"/>
    <w:rsid w:val="00D534FC"/>
    <w:rsid w:val="00D53ABF"/>
    <w:rsid w:val="00D53F67"/>
    <w:rsid w:val="00D5433F"/>
    <w:rsid w:val="00D543A3"/>
    <w:rsid w:val="00D553E0"/>
    <w:rsid w:val="00D55744"/>
    <w:rsid w:val="00D558AC"/>
    <w:rsid w:val="00D562FA"/>
    <w:rsid w:val="00D568A0"/>
    <w:rsid w:val="00D5768A"/>
    <w:rsid w:val="00D57B76"/>
    <w:rsid w:val="00D57CBC"/>
    <w:rsid w:val="00D57F98"/>
    <w:rsid w:val="00D57FAE"/>
    <w:rsid w:val="00D60042"/>
    <w:rsid w:val="00D604D3"/>
    <w:rsid w:val="00D60A04"/>
    <w:rsid w:val="00D60B38"/>
    <w:rsid w:val="00D60B3B"/>
    <w:rsid w:val="00D60BA1"/>
    <w:rsid w:val="00D60F58"/>
    <w:rsid w:val="00D61271"/>
    <w:rsid w:val="00D61507"/>
    <w:rsid w:val="00D61BE1"/>
    <w:rsid w:val="00D61E86"/>
    <w:rsid w:val="00D62483"/>
    <w:rsid w:val="00D626D7"/>
    <w:rsid w:val="00D6271A"/>
    <w:rsid w:val="00D627F7"/>
    <w:rsid w:val="00D62E8B"/>
    <w:rsid w:val="00D6307E"/>
    <w:rsid w:val="00D6384F"/>
    <w:rsid w:val="00D638D8"/>
    <w:rsid w:val="00D63EB2"/>
    <w:rsid w:val="00D64521"/>
    <w:rsid w:val="00D64BC9"/>
    <w:rsid w:val="00D64F91"/>
    <w:rsid w:val="00D6584B"/>
    <w:rsid w:val="00D65A82"/>
    <w:rsid w:val="00D65DB7"/>
    <w:rsid w:val="00D65E08"/>
    <w:rsid w:val="00D66079"/>
    <w:rsid w:val="00D660B2"/>
    <w:rsid w:val="00D666E3"/>
    <w:rsid w:val="00D66AF4"/>
    <w:rsid w:val="00D66B48"/>
    <w:rsid w:val="00D67BBF"/>
    <w:rsid w:val="00D67BC8"/>
    <w:rsid w:val="00D67C32"/>
    <w:rsid w:val="00D67D10"/>
    <w:rsid w:val="00D70087"/>
    <w:rsid w:val="00D70151"/>
    <w:rsid w:val="00D701D3"/>
    <w:rsid w:val="00D7062D"/>
    <w:rsid w:val="00D7096A"/>
    <w:rsid w:val="00D71DD6"/>
    <w:rsid w:val="00D72816"/>
    <w:rsid w:val="00D72B0A"/>
    <w:rsid w:val="00D731C8"/>
    <w:rsid w:val="00D73B32"/>
    <w:rsid w:val="00D73BEB"/>
    <w:rsid w:val="00D741FA"/>
    <w:rsid w:val="00D742AA"/>
    <w:rsid w:val="00D742C7"/>
    <w:rsid w:val="00D74446"/>
    <w:rsid w:val="00D74585"/>
    <w:rsid w:val="00D74592"/>
    <w:rsid w:val="00D745AC"/>
    <w:rsid w:val="00D7475A"/>
    <w:rsid w:val="00D74BE2"/>
    <w:rsid w:val="00D74DD0"/>
    <w:rsid w:val="00D74E9B"/>
    <w:rsid w:val="00D75354"/>
    <w:rsid w:val="00D758A5"/>
    <w:rsid w:val="00D771C2"/>
    <w:rsid w:val="00D773A3"/>
    <w:rsid w:val="00D774A1"/>
    <w:rsid w:val="00D77A91"/>
    <w:rsid w:val="00D8075B"/>
    <w:rsid w:val="00D81540"/>
    <w:rsid w:val="00D81862"/>
    <w:rsid w:val="00D81A32"/>
    <w:rsid w:val="00D826A2"/>
    <w:rsid w:val="00D82F7A"/>
    <w:rsid w:val="00D83B3D"/>
    <w:rsid w:val="00D83E0D"/>
    <w:rsid w:val="00D848D0"/>
    <w:rsid w:val="00D84D77"/>
    <w:rsid w:val="00D84F8F"/>
    <w:rsid w:val="00D851D7"/>
    <w:rsid w:val="00D85558"/>
    <w:rsid w:val="00D86582"/>
    <w:rsid w:val="00D86843"/>
    <w:rsid w:val="00D8690B"/>
    <w:rsid w:val="00D86B1B"/>
    <w:rsid w:val="00D86BEB"/>
    <w:rsid w:val="00D87328"/>
    <w:rsid w:val="00D873F2"/>
    <w:rsid w:val="00D87F56"/>
    <w:rsid w:val="00D904D2"/>
    <w:rsid w:val="00D9073D"/>
    <w:rsid w:val="00D90832"/>
    <w:rsid w:val="00D910BF"/>
    <w:rsid w:val="00D910F3"/>
    <w:rsid w:val="00D91132"/>
    <w:rsid w:val="00D9134E"/>
    <w:rsid w:val="00D91407"/>
    <w:rsid w:val="00D917BB"/>
    <w:rsid w:val="00D923BC"/>
    <w:rsid w:val="00D9250D"/>
    <w:rsid w:val="00D92AE9"/>
    <w:rsid w:val="00D92EDB"/>
    <w:rsid w:val="00D93014"/>
    <w:rsid w:val="00D9317B"/>
    <w:rsid w:val="00D9338D"/>
    <w:rsid w:val="00D93479"/>
    <w:rsid w:val="00D93932"/>
    <w:rsid w:val="00D93B50"/>
    <w:rsid w:val="00D9463D"/>
    <w:rsid w:val="00D94A57"/>
    <w:rsid w:val="00D94B62"/>
    <w:rsid w:val="00D94EEC"/>
    <w:rsid w:val="00D95492"/>
    <w:rsid w:val="00D95CA8"/>
    <w:rsid w:val="00D96068"/>
    <w:rsid w:val="00D9655E"/>
    <w:rsid w:val="00D9712F"/>
    <w:rsid w:val="00D97674"/>
    <w:rsid w:val="00D978FA"/>
    <w:rsid w:val="00DA0197"/>
    <w:rsid w:val="00DA05B1"/>
    <w:rsid w:val="00DA0B7B"/>
    <w:rsid w:val="00DA17A4"/>
    <w:rsid w:val="00DA207B"/>
    <w:rsid w:val="00DA2415"/>
    <w:rsid w:val="00DA2784"/>
    <w:rsid w:val="00DA2BD6"/>
    <w:rsid w:val="00DA30CF"/>
    <w:rsid w:val="00DA3551"/>
    <w:rsid w:val="00DA3C2D"/>
    <w:rsid w:val="00DA3CB9"/>
    <w:rsid w:val="00DA4056"/>
    <w:rsid w:val="00DA4222"/>
    <w:rsid w:val="00DA5402"/>
    <w:rsid w:val="00DB019D"/>
    <w:rsid w:val="00DB03A7"/>
    <w:rsid w:val="00DB05F5"/>
    <w:rsid w:val="00DB12C8"/>
    <w:rsid w:val="00DB1F7B"/>
    <w:rsid w:val="00DB1FE5"/>
    <w:rsid w:val="00DB25E1"/>
    <w:rsid w:val="00DB274D"/>
    <w:rsid w:val="00DB3058"/>
    <w:rsid w:val="00DB3706"/>
    <w:rsid w:val="00DB3A7F"/>
    <w:rsid w:val="00DB4393"/>
    <w:rsid w:val="00DB4AE1"/>
    <w:rsid w:val="00DB5184"/>
    <w:rsid w:val="00DB5A9B"/>
    <w:rsid w:val="00DB64FF"/>
    <w:rsid w:val="00DB663F"/>
    <w:rsid w:val="00DB6CFA"/>
    <w:rsid w:val="00DB7648"/>
    <w:rsid w:val="00DB776B"/>
    <w:rsid w:val="00DC05CA"/>
    <w:rsid w:val="00DC0FEC"/>
    <w:rsid w:val="00DC12CF"/>
    <w:rsid w:val="00DC1518"/>
    <w:rsid w:val="00DC1A01"/>
    <w:rsid w:val="00DC28F6"/>
    <w:rsid w:val="00DC2F1F"/>
    <w:rsid w:val="00DC332F"/>
    <w:rsid w:val="00DC3B3C"/>
    <w:rsid w:val="00DC3FCB"/>
    <w:rsid w:val="00DC4180"/>
    <w:rsid w:val="00DC421D"/>
    <w:rsid w:val="00DC48E2"/>
    <w:rsid w:val="00DC4B33"/>
    <w:rsid w:val="00DC4FF2"/>
    <w:rsid w:val="00DC584E"/>
    <w:rsid w:val="00DC63AB"/>
    <w:rsid w:val="00DC6B84"/>
    <w:rsid w:val="00DC7926"/>
    <w:rsid w:val="00DD0101"/>
    <w:rsid w:val="00DD04E1"/>
    <w:rsid w:val="00DD084C"/>
    <w:rsid w:val="00DD08B2"/>
    <w:rsid w:val="00DD0F0F"/>
    <w:rsid w:val="00DD12F4"/>
    <w:rsid w:val="00DD143C"/>
    <w:rsid w:val="00DD20D1"/>
    <w:rsid w:val="00DD32A8"/>
    <w:rsid w:val="00DD3EEE"/>
    <w:rsid w:val="00DD3F8E"/>
    <w:rsid w:val="00DD4AFD"/>
    <w:rsid w:val="00DD4B97"/>
    <w:rsid w:val="00DD4BA7"/>
    <w:rsid w:val="00DD506A"/>
    <w:rsid w:val="00DD5E4F"/>
    <w:rsid w:val="00DD6460"/>
    <w:rsid w:val="00DD657C"/>
    <w:rsid w:val="00DD76D4"/>
    <w:rsid w:val="00DD7A6A"/>
    <w:rsid w:val="00DD7CEC"/>
    <w:rsid w:val="00DE0444"/>
    <w:rsid w:val="00DE0574"/>
    <w:rsid w:val="00DE0584"/>
    <w:rsid w:val="00DE0FA7"/>
    <w:rsid w:val="00DE197F"/>
    <w:rsid w:val="00DE1C9E"/>
    <w:rsid w:val="00DE1CB9"/>
    <w:rsid w:val="00DE1E51"/>
    <w:rsid w:val="00DE2E16"/>
    <w:rsid w:val="00DE2E8F"/>
    <w:rsid w:val="00DE2EBA"/>
    <w:rsid w:val="00DE30F8"/>
    <w:rsid w:val="00DE3289"/>
    <w:rsid w:val="00DE4B2C"/>
    <w:rsid w:val="00DE5000"/>
    <w:rsid w:val="00DE5024"/>
    <w:rsid w:val="00DE56C3"/>
    <w:rsid w:val="00DE5909"/>
    <w:rsid w:val="00DE5D01"/>
    <w:rsid w:val="00DE6BAA"/>
    <w:rsid w:val="00DE72A6"/>
    <w:rsid w:val="00DE7A12"/>
    <w:rsid w:val="00DF01B3"/>
    <w:rsid w:val="00DF07BD"/>
    <w:rsid w:val="00DF0A3B"/>
    <w:rsid w:val="00DF0B5B"/>
    <w:rsid w:val="00DF10EC"/>
    <w:rsid w:val="00DF1378"/>
    <w:rsid w:val="00DF196C"/>
    <w:rsid w:val="00DF1C02"/>
    <w:rsid w:val="00DF1C76"/>
    <w:rsid w:val="00DF22D6"/>
    <w:rsid w:val="00DF274E"/>
    <w:rsid w:val="00DF2CD5"/>
    <w:rsid w:val="00DF2D43"/>
    <w:rsid w:val="00DF2E9B"/>
    <w:rsid w:val="00DF39F2"/>
    <w:rsid w:val="00DF3FC2"/>
    <w:rsid w:val="00DF483D"/>
    <w:rsid w:val="00DF4FC8"/>
    <w:rsid w:val="00DF5217"/>
    <w:rsid w:val="00DF540A"/>
    <w:rsid w:val="00DF6B4B"/>
    <w:rsid w:val="00DF6E11"/>
    <w:rsid w:val="00DF7214"/>
    <w:rsid w:val="00DF7687"/>
    <w:rsid w:val="00DF7919"/>
    <w:rsid w:val="00DF7D39"/>
    <w:rsid w:val="00E00054"/>
    <w:rsid w:val="00E0088F"/>
    <w:rsid w:val="00E01147"/>
    <w:rsid w:val="00E0231E"/>
    <w:rsid w:val="00E02E33"/>
    <w:rsid w:val="00E03307"/>
    <w:rsid w:val="00E03C54"/>
    <w:rsid w:val="00E04583"/>
    <w:rsid w:val="00E045B0"/>
    <w:rsid w:val="00E04ACF"/>
    <w:rsid w:val="00E04ADA"/>
    <w:rsid w:val="00E04DCE"/>
    <w:rsid w:val="00E04E7C"/>
    <w:rsid w:val="00E050B0"/>
    <w:rsid w:val="00E05707"/>
    <w:rsid w:val="00E05B9F"/>
    <w:rsid w:val="00E062A1"/>
    <w:rsid w:val="00E06BDA"/>
    <w:rsid w:val="00E06E76"/>
    <w:rsid w:val="00E06FBE"/>
    <w:rsid w:val="00E07388"/>
    <w:rsid w:val="00E1039E"/>
    <w:rsid w:val="00E1111D"/>
    <w:rsid w:val="00E115EC"/>
    <w:rsid w:val="00E118EF"/>
    <w:rsid w:val="00E11BFD"/>
    <w:rsid w:val="00E120D3"/>
    <w:rsid w:val="00E1219D"/>
    <w:rsid w:val="00E12351"/>
    <w:rsid w:val="00E1277B"/>
    <w:rsid w:val="00E129CC"/>
    <w:rsid w:val="00E12A4E"/>
    <w:rsid w:val="00E12BE9"/>
    <w:rsid w:val="00E12D71"/>
    <w:rsid w:val="00E12FD4"/>
    <w:rsid w:val="00E138F7"/>
    <w:rsid w:val="00E140D2"/>
    <w:rsid w:val="00E145FB"/>
    <w:rsid w:val="00E1469B"/>
    <w:rsid w:val="00E14838"/>
    <w:rsid w:val="00E14941"/>
    <w:rsid w:val="00E14DB1"/>
    <w:rsid w:val="00E15007"/>
    <w:rsid w:val="00E155DA"/>
    <w:rsid w:val="00E15697"/>
    <w:rsid w:val="00E158F6"/>
    <w:rsid w:val="00E15A0A"/>
    <w:rsid w:val="00E15AA0"/>
    <w:rsid w:val="00E15B28"/>
    <w:rsid w:val="00E15CDC"/>
    <w:rsid w:val="00E16068"/>
    <w:rsid w:val="00E163D9"/>
    <w:rsid w:val="00E17167"/>
    <w:rsid w:val="00E1741D"/>
    <w:rsid w:val="00E17635"/>
    <w:rsid w:val="00E17EF5"/>
    <w:rsid w:val="00E200A0"/>
    <w:rsid w:val="00E20260"/>
    <w:rsid w:val="00E20F15"/>
    <w:rsid w:val="00E212E5"/>
    <w:rsid w:val="00E21EA9"/>
    <w:rsid w:val="00E22A99"/>
    <w:rsid w:val="00E22C02"/>
    <w:rsid w:val="00E22DF5"/>
    <w:rsid w:val="00E22E7A"/>
    <w:rsid w:val="00E231AB"/>
    <w:rsid w:val="00E2342E"/>
    <w:rsid w:val="00E23B23"/>
    <w:rsid w:val="00E24692"/>
    <w:rsid w:val="00E247C9"/>
    <w:rsid w:val="00E247D7"/>
    <w:rsid w:val="00E248D0"/>
    <w:rsid w:val="00E24916"/>
    <w:rsid w:val="00E24932"/>
    <w:rsid w:val="00E24B0A"/>
    <w:rsid w:val="00E24B80"/>
    <w:rsid w:val="00E24ECE"/>
    <w:rsid w:val="00E25065"/>
    <w:rsid w:val="00E2564F"/>
    <w:rsid w:val="00E257E9"/>
    <w:rsid w:val="00E260C7"/>
    <w:rsid w:val="00E26558"/>
    <w:rsid w:val="00E269F7"/>
    <w:rsid w:val="00E26C56"/>
    <w:rsid w:val="00E270F4"/>
    <w:rsid w:val="00E2717A"/>
    <w:rsid w:val="00E27201"/>
    <w:rsid w:val="00E2746E"/>
    <w:rsid w:val="00E275DE"/>
    <w:rsid w:val="00E27649"/>
    <w:rsid w:val="00E27A77"/>
    <w:rsid w:val="00E30BCB"/>
    <w:rsid w:val="00E30CC3"/>
    <w:rsid w:val="00E30E75"/>
    <w:rsid w:val="00E314F4"/>
    <w:rsid w:val="00E31819"/>
    <w:rsid w:val="00E31CE8"/>
    <w:rsid w:val="00E31CFC"/>
    <w:rsid w:val="00E31E2E"/>
    <w:rsid w:val="00E31FEB"/>
    <w:rsid w:val="00E321A8"/>
    <w:rsid w:val="00E32CD8"/>
    <w:rsid w:val="00E33775"/>
    <w:rsid w:val="00E3387C"/>
    <w:rsid w:val="00E33A62"/>
    <w:rsid w:val="00E33A95"/>
    <w:rsid w:val="00E33F83"/>
    <w:rsid w:val="00E33FF8"/>
    <w:rsid w:val="00E34138"/>
    <w:rsid w:val="00E34645"/>
    <w:rsid w:val="00E353CF"/>
    <w:rsid w:val="00E3606F"/>
    <w:rsid w:val="00E363D6"/>
    <w:rsid w:val="00E366FC"/>
    <w:rsid w:val="00E36987"/>
    <w:rsid w:val="00E37125"/>
    <w:rsid w:val="00E372D1"/>
    <w:rsid w:val="00E37300"/>
    <w:rsid w:val="00E37D63"/>
    <w:rsid w:val="00E37E33"/>
    <w:rsid w:val="00E4081A"/>
    <w:rsid w:val="00E40B23"/>
    <w:rsid w:val="00E40B66"/>
    <w:rsid w:val="00E410D3"/>
    <w:rsid w:val="00E4117A"/>
    <w:rsid w:val="00E41A14"/>
    <w:rsid w:val="00E42910"/>
    <w:rsid w:val="00E42ACE"/>
    <w:rsid w:val="00E433E3"/>
    <w:rsid w:val="00E438BE"/>
    <w:rsid w:val="00E43B7F"/>
    <w:rsid w:val="00E449E7"/>
    <w:rsid w:val="00E44DF7"/>
    <w:rsid w:val="00E45190"/>
    <w:rsid w:val="00E45484"/>
    <w:rsid w:val="00E45CFA"/>
    <w:rsid w:val="00E45F43"/>
    <w:rsid w:val="00E46110"/>
    <w:rsid w:val="00E46266"/>
    <w:rsid w:val="00E463D9"/>
    <w:rsid w:val="00E4640A"/>
    <w:rsid w:val="00E46B09"/>
    <w:rsid w:val="00E46C30"/>
    <w:rsid w:val="00E46CE2"/>
    <w:rsid w:val="00E46D8F"/>
    <w:rsid w:val="00E46EA3"/>
    <w:rsid w:val="00E479A2"/>
    <w:rsid w:val="00E47C66"/>
    <w:rsid w:val="00E47DD6"/>
    <w:rsid w:val="00E507E5"/>
    <w:rsid w:val="00E50A0F"/>
    <w:rsid w:val="00E510F6"/>
    <w:rsid w:val="00E5112E"/>
    <w:rsid w:val="00E51A4C"/>
    <w:rsid w:val="00E51CDA"/>
    <w:rsid w:val="00E51EDF"/>
    <w:rsid w:val="00E520B6"/>
    <w:rsid w:val="00E524CB"/>
    <w:rsid w:val="00E52924"/>
    <w:rsid w:val="00E52D82"/>
    <w:rsid w:val="00E53615"/>
    <w:rsid w:val="00E53ABB"/>
    <w:rsid w:val="00E54B36"/>
    <w:rsid w:val="00E551B0"/>
    <w:rsid w:val="00E557B7"/>
    <w:rsid w:val="00E5626E"/>
    <w:rsid w:val="00E56A05"/>
    <w:rsid w:val="00E56AD5"/>
    <w:rsid w:val="00E56E47"/>
    <w:rsid w:val="00E57B5B"/>
    <w:rsid w:val="00E57DA7"/>
    <w:rsid w:val="00E60490"/>
    <w:rsid w:val="00E6070B"/>
    <w:rsid w:val="00E61088"/>
    <w:rsid w:val="00E610DB"/>
    <w:rsid w:val="00E61220"/>
    <w:rsid w:val="00E61D82"/>
    <w:rsid w:val="00E62484"/>
    <w:rsid w:val="00E6251E"/>
    <w:rsid w:val="00E62D5F"/>
    <w:rsid w:val="00E6313C"/>
    <w:rsid w:val="00E6380F"/>
    <w:rsid w:val="00E63A30"/>
    <w:rsid w:val="00E63CA9"/>
    <w:rsid w:val="00E63D7D"/>
    <w:rsid w:val="00E63FA3"/>
    <w:rsid w:val="00E641CD"/>
    <w:rsid w:val="00E64CED"/>
    <w:rsid w:val="00E64D15"/>
    <w:rsid w:val="00E64D4E"/>
    <w:rsid w:val="00E65007"/>
    <w:rsid w:val="00E66746"/>
    <w:rsid w:val="00E66BC7"/>
    <w:rsid w:val="00E66BF0"/>
    <w:rsid w:val="00E66D84"/>
    <w:rsid w:val="00E67163"/>
    <w:rsid w:val="00E671D9"/>
    <w:rsid w:val="00E703F5"/>
    <w:rsid w:val="00E70A95"/>
    <w:rsid w:val="00E70BEF"/>
    <w:rsid w:val="00E71432"/>
    <w:rsid w:val="00E7144C"/>
    <w:rsid w:val="00E716A6"/>
    <w:rsid w:val="00E7402B"/>
    <w:rsid w:val="00E740A9"/>
    <w:rsid w:val="00E7458F"/>
    <w:rsid w:val="00E74A6B"/>
    <w:rsid w:val="00E74D56"/>
    <w:rsid w:val="00E74EC7"/>
    <w:rsid w:val="00E74EE4"/>
    <w:rsid w:val="00E7506E"/>
    <w:rsid w:val="00E75C34"/>
    <w:rsid w:val="00E75C97"/>
    <w:rsid w:val="00E76205"/>
    <w:rsid w:val="00E76FB6"/>
    <w:rsid w:val="00E76FD2"/>
    <w:rsid w:val="00E7759E"/>
    <w:rsid w:val="00E80A6E"/>
    <w:rsid w:val="00E80BDE"/>
    <w:rsid w:val="00E81272"/>
    <w:rsid w:val="00E815AE"/>
    <w:rsid w:val="00E81714"/>
    <w:rsid w:val="00E81A85"/>
    <w:rsid w:val="00E8214C"/>
    <w:rsid w:val="00E82177"/>
    <w:rsid w:val="00E82319"/>
    <w:rsid w:val="00E823E6"/>
    <w:rsid w:val="00E826B1"/>
    <w:rsid w:val="00E8272A"/>
    <w:rsid w:val="00E82EB7"/>
    <w:rsid w:val="00E83640"/>
    <w:rsid w:val="00E844D0"/>
    <w:rsid w:val="00E84513"/>
    <w:rsid w:val="00E848D3"/>
    <w:rsid w:val="00E859D7"/>
    <w:rsid w:val="00E85D6F"/>
    <w:rsid w:val="00E863D5"/>
    <w:rsid w:val="00E8662D"/>
    <w:rsid w:val="00E86B0E"/>
    <w:rsid w:val="00E87057"/>
    <w:rsid w:val="00E874FB"/>
    <w:rsid w:val="00E87576"/>
    <w:rsid w:val="00E87F4E"/>
    <w:rsid w:val="00E9026E"/>
    <w:rsid w:val="00E902E6"/>
    <w:rsid w:val="00E92403"/>
    <w:rsid w:val="00E928B3"/>
    <w:rsid w:val="00E929A5"/>
    <w:rsid w:val="00E92B46"/>
    <w:rsid w:val="00E92B56"/>
    <w:rsid w:val="00E932BD"/>
    <w:rsid w:val="00E941DC"/>
    <w:rsid w:val="00E94580"/>
    <w:rsid w:val="00E9459D"/>
    <w:rsid w:val="00E95092"/>
    <w:rsid w:val="00E956E0"/>
    <w:rsid w:val="00E957D1"/>
    <w:rsid w:val="00E95BD0"/>
    <w:rsid w:val="00E961BE"/>
    <w:rsid w:val="00E96239"/>
    <w:rsid w:val="00E964BF"/>
    <w:rsid w:val="00E96BB8"/>
    <w:rsid w:val="00E97BA8"/>
    <w:rsid w:val="00E97F73"/>
    <w:rsid w:val="00EA0019"/>
    <w:rsid w:val="00EA0B49"/>
    <w:rsid w:val="00EA187A"/>
    <w:rsid w:val="00EA1F04"/>
    <w:rsid w:val="00EA238A"/>
    <w:rsid w:val="00EA26E7"/>
    <w:rsid w:val="00EA27EF"/>
    <w:rsid w:val="00EA29B5"/>
    <w:rsid w:val="00EA2F23"/>
    <w:rsid w:val="00EA30A7"/>
    <w:rsid w:val="00EA3A69"/>
    <w:rsid w:val="00EA40CA"/>
    <w:rsid w:val="00EA41CB"/>
    <w:rsid w:val="00EA41E9"/>
    <w:rsid w:val="00EA5699"/>
    <w:rsid w:val="00EA5E33"/>
    <w:rsid w:val="00EA70D0"/>
    <w:rsid w:val="00EA7405"/>
    <w:rsid w:val="00EA7888"/>
    <w:rsid w:val="00EA7E2F"/>
    <w:rsid w:val="00EA7F6A"/>
    <w:rsid w:val="00EB02C6"/>
    <w:rsid w:val="00EB0A05"/>
    <w:rsid w:val="00EB10C5"/>
    <w:rsid w:val="00EB136B"/>
    <w:rsid w:val="00EB15E8"/>
    <w:rsid w:val="00EB1763"/>
    <w:rsid w:val="00EB30F2"/>
    <w:rsid w:val="00EB345C"/>
    <w:rsid w:val="00EB39EC"/>
    <w:rsid w:val="00EB41EE"/>
    <w:rsid w:val="00EB42F9"/>
    <w:rsid w:val="00EB4598"/>
    <w:rsid w:val="00EB4B4F"/>
    <w:rsid w:val="00EB4EF3"/>
    <w:rsid w:val="00EB4F7C"/>
    <w:rsid w:val="00EB541C"/>
    <w:rsid w:val="00EB54C3"/>
    <w:rsid w:val="00EB5645"/>
    <w:rsid w:val="00EB663E"/>
    <w:rsid w:val="00EB6895"/>
    <w:rsid w:val="00EB7073"/>
    <w:rsid w:val="00EB74C5"/>
    <w:rsid w:val="00EB784D"/>
    <w:rsid w:val="00EC0019"/>
    <w:rsid w:val="00EC03CA"/>
    <w:rsid w:val="00EC0724"/>
    <w:rsid w:val="00EC14B6"/>
    <w:rsid w:val="00EC14F8"/>
    <w:rsid w:val="00EC1CC6"/>
    <w:rsid w:val="00EC1F04"/>
    <w:rsid w:val="00EC2A5A"/>
    <w:rsid w:val="00EC2BC2"/>
    <w:rsid w:val="00EC2C18"/>
    <w:rsid w:val="00EC30B9"/>
    <w:rsid w:val="00EC3419"/>
    <w:rsid w:val="00EC35B1"/>
    <w:rsid w:val="00EC37D6"/>
    <w:rsid w:val="00EC3B6E"/>
    <w:rsid w:val="00EC4144"/>
    <w:rsid w:val="00EC4457"/>
    <w:rsid w:val="00EC5B27"/>
    <w:rsid w:val="00EC5EC2"/>
    <w:rsid w:val="00EC67FF"/>
    <w:rsid w:val="00EC6858"/>
    <w:rsid w:val="00EC6CEB"/>
    <w:rsid w:val="00EC72C1"/>
    <w:rsid w:val="00EC72D7"/>
    <w:rsid w:val="00EC743F"/>
    <w:rsid w:val="00EC76DE"/>
    <w:rsid w:val="00EC7D27"/>
    <w:rsid w:val="00EC7E0B"/>
    <w:rsid w:val="00EC7F80"/>
    <w:rsid w:val="00ED09F8"/>
    <w:rsid w:val="00ED0BDD"/>
    <w:rsid w:val="00ED0E61"/>
    <w:rsid w:val="00ED1C0E"/>
    <w:rsid w:val="00ED2129"/>
    <w:rsid w:val="00ED276E"/>
    <w:rsid w:val="00ED2854"/>
    <w:rsid w:val="00ED2A79"/>
    <w:rsid w:val="00ED2A81"/>
    <w:rsid w:val="00ED31E3"/>
    <w:rsid w:val="00ED3208"/>
    <w:rsid w:val="00ED3B87"/>
    <w:rsid w:val="00ED4146"/>
    <w:rsid w:val="00ED4BB3"/>
    <w:rsid w:val="00ED4F71"/>
    <w:rsid w:val="00ED50B4"/>
    <w:rsid w:val="00ED5A4C"/>
    <w:rsid w:val="00ED5CD4"/>
    <w:rsid w:val="00ED5E9D"/>
    <w:rsid w:val="00ED6888"/>
    <w:rsid w:val="00EE0442"/>
    <w:rsid w:val="00EE0501"/>
    <w:rsid w:val="00EE063C"/>
    <w:rsid w:val="00EE0CBD"/>
    <w:rsid w:val="00EE1511"/>
    <w:rsid w:val="00EE1998"/>
    <w:rsid w:val="00EE1D15"/>
    <w:rsid w:val="00EE24BB"/>
    <w:rsid w:val="00EE2965"/>
    <w:rsid w:val="00EE33EF"/>
    <w:rsid w:val="00EE42A9"/>
    <w:rsid w:val="00EE4A93"/>
    <w:rsid w:val="00EE4AAF"/>
    <w:rsid w:val="00EE4EDC"/>
    <w:rsid w:val="00EE51EA"/>
    <w:rsid w:val="00EE5558"/>
    <w:rsid w:val="00EE5AC0"/>
    <w:rsid w:val="00EE6244"/>
    <w:rsid w:val="00EE6668"/>
    <w:rsid w:val="00EE687A"/>
    <w:rsid w:val="00EE6A0D"/>
    <w:rsid w:val="00EE6F81"/>
    <w:rsid w:val="00EE6FAD"/>
    <w:rsid w:val="00EE705C"/>
    <w:rsid w:val="00EE72CF"/>
    <w:rsid w:val="00EE7558"/>
    <w:rsid w:val="00EE7573"/>
    <w:rsid w:val="00EE764A"/>
    <w:rsid w:val="00EE770B"/>
    <w:rsid w:val="00EE78DC"/>
    <w:rsid w:val="00EF091B"/>
    <w:rsid w:val="00EF0B82"/>
    <w:rsid w:val="00EF0C95"/>
    <w:rsid w:val="00EF0CF1"/>
    <w:rsid w:val="00EF0E18"/>
    <w:rsid w:val="00EF1A0E"/>
    <w:rsid w:val="00EF1D18"/>
    <w:rsid w:val="00EF24F8"/>
    <w:rsid w:val="00EF291F"/>
    <w:rsid w:val="00EF460D"/>
    <w:rsid w:val="00EF471B"/>
    <w:rsid w:val="00EF4B3C"/>
    <w:rsid w:val="00EF4C68"/>
    <w:rsid w:val="00EF4E6C"/>
    <w:rsid w:val="00EF58A5"/>
    <w:rsid w:val="00EF5C25"/>
    <w:rsid w:val="00EF5DBF"/>
    <w:rsid w:val="00EF617F"/>
    <w:rsid w:val="00EF63D7"/>
    <w:rsid w:val="00EF6593"/>
    <w:rsid w:val="00EF669B"/>
    <w:rsid w:val="00EF6764"/>
    <w:rsid w:val="00EF6C4D"/>
    <w:rsid w:val="00EF73F5"/>
    <w:rsid w:val="00EF7486"/>
    <w:rsid w:val="00EF758A"/>
    <w:rsid w:val="00EF792C"/>
    <w:rsid w:val="00EF7A50"/>
    <w:rsid w:val="00F004CD"/>
    <w:rsid w:val="00F00902"/>
    <w:rsid w:val="00F0144C"/>
    <w:rsid w:val="00F01973"/>
    <w:rsid w:val="00F01CBB"/>
    <w:rsid w:val="00F02884"/>
    <w:rsid w:val="00F03761"/>
    <w:rsid w:val="00F038B9"/>
    <w:rsid w:val="00F03950"/>
    <w:rsid w:val="00F03CE9"/>
    <w:rsid w:val="00F04CC7"/>
    <w:rsid w:val="00F050CC"/>
    <w:rsid w:val="00F05A09"/>
    <w:rsid w:val="00F05E6C"/>
    <w:rsid w:val="00F0637C"/>
    <w:rsid w:val="00F063DE"/>
    <w:rsid w:val="00F0671C"/>
    <w:rsid w:val="00F07F0D"/>
    <w:rsid w:val="00F1008E"/>
    <w:rsid w:val="00F100D2"/>
    <w:rsid w:val="00F10BB2"/>
    <w:rsid w:val="00F10F9B"/>
    <w:rsid w:val="00F1132D"/>
    <w:rsid w:val="00F1166B"/>
    <w:rsid w:val="00F11866"/>
    <w:rsid w:val="00F11E05"/>
    <w:rsid w:val="00F123C6"/>
    <w:rsid w:val="00F12619"/>
    <w:rsid w:val="00F126C3"/>
    <w:rsid w:val="00F1270E"/>
    <w:rsid w:val="00F129C4"/>
    <w:rsid w:val="00F1312C"/>
    <w:rsid w:val="00F13FA4"/>
    <w:rsid w:val="00F14078"/>
    <w:rsid w:val="00F1414A"/>
    <w:rsid w:val="00F14408"/>
    <w:rsid w:val="00F14833"/>
    <w:rsid w:val="00F14F85"/>
    <w:rsid w:val="00F153A2"/>
    <w:rsid w:val="00F15CA0"/>
    <w:rsid w:val="00F163BA"/>
    <w:rsid w:val="00F1675E"/>
    <w:rsid w:val="00F16B50"/>
    <w:rsid w:val="00F16F04"/>
    <w:rsid w:val="00F177B5"/>
    <w:rsid w:val="00F177C8"/>
    <w:rsid w:val="00F17C44"/>
    <w:rsid w:val="00F202C2"/>
    <w:rsid w:val="00F202F8"/>
    <w:rsid w:val="00F2055E"/>
    <w:rsid w:val="00F2073D"/>
    <w:rsid w:val="00F2095F"/>
    <w:rsid w:val="00F20FF4"/>
    <w:rsid w:val="00F21448"/>
    <w:rsid w:val="00F217CF"/>
    <w:rsid w:val="00F219DB"/>
    <w:rsid w:val="00F21E8E"/>
    <w:rsid w:val="00F22294"/>
    <w:rsid w:val="00F222AF"/>
    <w:rsid w:val="00F232F6"/>
    <w:rsid w:val="00F2348F"/>
    <w:rsid w:val="00F2366B"/>
    <w:rsid w:val="00F23F26"/>
    <w:rsid w:val="00F243E1"/>
    <w:rsid w:val="00F2443E"/>
    <w:rsid w:val="00F2470C"/>
    <w:rsid w:val="00F24863"/>
    <w:rsid w:val="00F24B08"/>
    <w:rsid w:val="00F24EAC"/>
    <w:rsid w:val="00F25971"/>
    <w:rsid w:val="00F25CC3"/>
    <w:rsid w:val="00F25CCE"/>
    <w:rsid w:val="00F268F6"/>
    <w:rsid w:val="00F2690C"/>
    <w:rsid w:val="00F26AF6"/>
    <w:rsid w:val="00F27B8B"/>
    <w:rsid w:val="00F3049F"/>
    <w:rsid w:val="00F30650"/>
    <w:rsid w:val="00F30C3A"/>
    <w:rsid w:val="00F3249D"/>
    <w:rsid w:val="00F32724"/>
    <w:rsid w:val="00F32C24"/>
    <w:rsid w:val="00F32D8C"/>
    <w:rsid w:val="00F330A3"/>
    <w:rsid w:val="00F3328B"/>
    <w:rsid w:val="00F34045"/>
    <w:rsid w:val="00F34129"/>
    <w:rsid w:val="00F34190"/>
    <w:rsid w:val="00F3429D"/>
    <w:rsid w:val="00F34471"/>
    <w:rsid w:val="00F34C40"/>
    <w:rsid w:val="00F34CB0"/>
    <w:rsid w:val="00F35375"/>
    <w:rsid w:val="00F35AE5"/>
    <w:rsid w:val="00F35EC8"/>
    <w:rsid w:val="00F3728C"/>
    <w:rsid w:val="00F379EA"/>
    <w:rsid w:val="00F401DE"/>
    <w:rsid w:val="00F404D9"/>
    <w:rsid w:val="00F405F6"/>
    <w:rsid w:val="00F40752"/>
    <w:rsid w:val="00F40DA7"/>
    <w:rsid w:val="00F41014"/>
    <w:rsid w:val="00F41503"/>
    <w:rsid w:val="00F41813"/>
    <w:rsid w:val="00F41D48"/>
    <w:rsid w:val="00F421B8"/>
    <w:rsid w:val="00F423AD"/>
    <w:rsid w:val="00F424F1"/>
    <w:rsid w:val="00F42862"/>
    <w:rsid w:val="00F428C3"/>
    <w:rsid w:val="00F42E88"/>
    <w:rsid w:val="00F4350C"/>
    <w:rsid w:val="00F43A5F"/>
    <w:rsid w:val="00F44289"/>
    <w:rsid w:val="00F4454E"/>
    <w:rsid w:val="00F453A4"/>
    <w:rsid w:val="00F458CA"/>
    <w:rsid w:val="00F4592F"/>
    <w:rsid w:val="00F45AC6"/>
    <w:rsid w:val="00F471D1"/>
    <w:rsid w:val="00F476EA"/>
    <w:rsid w:val="00F47726"/>
    <w:rsid w:val="00F4776F"/>
    <w:rsid w:val="00F479E6"/>
    <w:rsid w:val="00F47E74"/>
    <w:rsid w:val="00F50111"/>
    <w:rsid w:val="00F50870"/>
    <w:rsid w:val="00F50A2B"/>
    <w:rsid w:val="00F50B6C"/>
    <w:rsid w:val="00F50DAE"/>
    <w:rsid w:val="00F51255"/>
    <w:rsid w:val="00F517E6"/>
    <w:rsid w:val="00F523CE"/>
    <w:rsid w:val="00F52569"/>
    <w:rsid w:val="00F52583"/>
    <w:rsid w:val="00F529C5"/>
    <w:rsid w:val="00F53302"/>
    <w:rsid w:val="00F53592"/>
    <w:rsid w:val="00F535FA"/>
    <w:rsid w:val="00F5386B"/>
    <w:rsid w:val="00F53878"/>
    <w:rsid w:val="00F53F34"/>
    <w:rsid w:val="00F54154"/>
    <w:rsid w:val="00F5420B"/>
    <w:rsid w:val="00F54E68"/>
    <w:rsid w:val="00F55991"/>
    <w:rsid w:val="00F55DD4"/>
    <w:rsid w:val="00F56876"/>
    <w:rsid w:val="00F56AAC"/>
    <w:rsid w:val="00F56B17"/>
    <w:rsid w:val="00F56E81"/>
    <w:rsid w:val="00F56FC9"/>
    <w:rsid w:val="00F5729F"/>
    <w:rsid w:val="00F57969"/>
    <w:rsid w:val="00F6058C"/>
    <w:rsid w:val="00F60847"/>
    <w:rsid w:val="00F60B25"/>
    <w:rsid w:val="00F610E2"/>
    <w:rsid w:val="00F6169B"/>
    <w:rsid w:val="00F62614"/>
    <w:rsid w:val="00F634DC"/>
    <w:rsid w:val="00F63680"/>
    <w:rsid w:val="00F63A20"/>
    <w:rsid w:val="00F64D4E"/>
    <w:rsid w:val="00F65016"/>
    <w:rsid w:val="00F65482"/>
    <w:rsid w:val="00F65680"/>
    <w:rsid w:val="00F6586A"/>
    <w:rsid w:val="00F659F0"/>
    <w:rsid w:val="00F65D39"/>
    <w:rsid w:val="00F6618F"/>
    <w:rsid w:val="00F66209"/>
    <w:rsid w:val="00F66476"/>
    <w:rsid w:val="00F66512"/>
    <w:rsid w:val="00F66A14"/>
    <w:rsid w:val="00F66BD8"/>
    <w:rsid w:val="00F6791F"/>
    <w:rsid w:val="00F67E86"/>
    <w:rsid w:val="00F67F97"/>
    <w:rsid w:val="00F7040D"/>
    <w:rsid w:val="00F70603"/>
    <w:rsid w:val="00F70852"/>
    <w:rsid w:val="00F70EB2"/>
    <w:rsid w:val="00F70EEF"/>
    <w:rsid w:val="00F71CF9"/>
    <w:rsid w:val="00F72935"/>
    <w:rsid w:val="00F7307B"/>
    <w:rsid w:val="00F73371"/>
    <w:rsid w:val="00F73528"/>
    <w:rsid w:val="00F73A61"/>
    <w:rsid w:val="00F73D0B"/>
    <w:rsid w:val="00F73E05"/>
    <w:rsid w:val="00F74851"/>
    <w:rsid w:val="00F74F5F"/>
    <w:rsid w:val="00F75442"/>
    <w:rsid w:val="00F7597A"/>
    <w:rsid w:val="00F75BAA"/>
    <w:rsid w:val="00F76407"/>
    <w:rsid w:val="00F76C8E"/>
    <w:rsid w:val="00F76CA5"/>
    <w:rsid w:val="00F773EB"/>
    <w:rsid w:val="00F77BB2"/>
    <w:rsid w:val="00F77C22"/>
    <w:rsid w:val="00F80318"/>
    <w:rsid w:val="00F80665"/>
    <w:rsid w:val="00F810B3"/>
    <w:rsid w:val="00F8127E"/>
    <w:rsid w:val="00F8148D"/>
    <w:rsid w:val="00F8169C"/>
    <w:rsid w:val="00F8199E"/>
    <w:rsid w:val="00F82116"/>
    <w:rsid w:val="00F823DE"/>
    <w:rsid w:val="00F824CC"/>
    <w:rsid w:val="00F82500"/>
    <w:rsid w:val="00F82A64"/>
    <w:rsid w:val="00F82E5B"/>
    <w:rsid w:val="00F835EF"/>
    <w:rsid w:val="00F83755"/>
    <w:rsid w:val="00F8413F"/>
    <w:rsid w:val="00F8430B"/>
    <w:rsid w:val="00F84362"/>
    <w:rsid w:val="00F846EB"/>
    <w:rsid w:val="00F848F1"/>
    <w:rsid w:val="00F84AD8"/>
    <w:rsid w:val="00F84B9F"/>
    <w:rsid w:val="00F85045"/>
    <w:rsid w:val="00F8513F"/>
    <w:rsid w:val="00F852BC"/>
    <w:rsid w:val="00F8539C"/>
    <w:rsid w:val="00F85943"/>
    <w:rsid w:val="00F86CDD"/>
    <w:rsid w:val="00F870E8"/>
    <w:rsid w:val="00F8737C"/>
    <w:rsid w:val="00F87498"/>
    <w:rsid w:val="00F875C8"/>
    <w:rsid w:val="00F87A93"/>
    <w:rsid w:val="00F87D22"/>
    <w:rsid w:val="00F90981"/>
    <w:rsid w:val="00F90A4E"/>
    <w:rsid w:val="00F90CB1"/>
    <w:rsid w:val="00F915A2"/>
    <w:rsid w:val="00F91A5D"/>
    <w:rsid w:val="00F91C93"/>
    <w:rsid w:val="00F91D3D"/>
    <w:rsid w:val="00F91EC4"/>
    <w:rsid w:val="00F92E13"/>
    <w:rsid w:val="00F9338A"/>
    <w:rsid w:val="00F93568"/>
    <w:rsid w:val="00F94817"/>
    <w:rsid w:val="00F94BEA"/>
    <w:rsid w:val="00F94C6B"/>
    <w:rsid w:val="00F94FF1"/>
    <w:rsid w:val="00F951A1"/>
    <w:rsid w:val="00F9557E"/>
    <w:rsid w:val="00F955BE"/>
    <w:rsid w:val="00F95992"/>
    <w:rsid w:val="00F95E7A"/>
    <w:rsid w:val="00F96129"/>
    <w:rsid w:val="00F96256"/>
    <w:rsid w:val="00F96494"/>
    <w:rsid w:val="00F9694F"/>
    <w:rsid w:val="00F96C50"/>
    <w:rsid w:val="00F96D80"/>
    <w:rsid w:val="00FA0051"/>
    <w:rsid w:val="00FA00E9"/>
    <w:rsid w:val="00FA0DD4"/>
    <w:rsid w:val="00FA0E10"/>
    <w:rsid w:val="00FA10F2"/>
    <w:rsid w:val="00FA12C2"/>
    <w:rsid w:val="00FA1A57"/>
    <w:rsid w:val="00FA1ACA"/>
    <w:rsid w:val="00FA20D1"/>
    <w:rsid w:val="00FA21A1"/>
    <w:rsid w:val="00FA2820"/>
    <w:rsid w:val="00FA2A45"/>
    <w:rsid w:val="00FA2AED"/>
    <w:rsid w:val="00FA2C69"/>
    <w:rsid w:val="00FA328A"/>
    <w:rsid w:val="00FA3790"/>
    <w:rsid w:val="00FA3ABF"/>
    <w:rsid w:val="00FA3CA9"/>
    <w:rsid w:val="00FA3D81"/>
    <w:rsid w:val="00FA3DC2"/>
    <w:rsid w:val="00FA3F2E"/>
    <w:rsid w:val="00FA40EA"/>
    <w:rsid w:val="00FA4628"/>
    <w:rsid w:val="00FA4648"/>
    <w:rsid w:val="00FA4A5F"/>
    <w:rsid w:val="00FA4AB3"/>
    <w:rsid w:val="00FA501B"/>
    <w:rsid w:val="00FA52D8"/>
    <w:rsid w:val="00FA57E1"/>
    <w:rsid w:val="00FA5A8A"/>
    <w:rsid w:val="00FA5D03"/>
    <w:rsid w:val="00FA6280"/>
    <w:rsid w:val="00FA6924"/>
    <w:rsid w:val="00FA6948"/>
    <w:rsid w:val="00FA6FA8"/>
    <w:rsid w:val="00FA7091"/>
    <w:rsid w:val="00FA775D"/>
    <w:rsid w:val="00FA7F02"/>
    <w:rsid w:val="00FB02CC"/>
    <w:rsid w:val="00FB08AC"/>
    <w:rsid w:val="00FB11CA"/>
    <w:rsid w:val="00FB17A2"/>
    <w:rsid w:val="00FB1A97"/>
    <w:rsid w:val="00FB1EEC"/>
    <w:rsid w:val="00FB29D7"/>
    <w:rsid w:val="00FB3058"/>
    <w:rsid w:val="00FB3181"/>
    <w:rsid w:val="00FB349D"/>
    <w:rsid w:val="00FB3686"/>
    <w:rsid w:val="00FB39A7"/>
    <w:rsid w:val="00FB3A0F"/>
    <w:rsid w:val="00FB4570"/>
    <w:rsid w:val="00FB5160"/>
    <w:rsid w:val="00FB53F8"/>
    <w:rsid w:val="00FB5446"/>
    <w:rsid w:val="00FB5933"/>
    <w:rsid w:val="00FB5D6B"/>
    <w:rsid w:val="00FB6A82"/>
    <w:rsid w:val="00FB6ACA"/>
    <w:rsid w:val="00FB7107"/>
    <w:rsid w:val="00FB7373"/>
    <w:rsid w:val="00FB799E"/>
    <w:rsid w:val="00FB7AD1"/>
    <w:rsid w:val="00FB7F45"/>
    <w:rsid w:val="00FC00EB"/>
    <w:rsid w:val="00FC015F"/>
    <w:rsid w:val="00FC1744"/>
    <w:rsid w:val="00FC1774"/>
    <w:rsid w:val="00FC1C51"/>
    <w:rsid w:val="00FC2336"/>
    <w:rsid w:val="00FC2E10"/>
    <w:rsid w:val="00FC2E5D"/>
    <w:rsid w:val="00FC3AB4"/>
    <w:rsid w:val="00FC3AFC"/>
    <w:rsid w:val="00FC50B8"/>
    <w:rsid w:val="00FC5139"/>
    <w:rsid w:val="00FC5BC7"/>
    <w:rsid w:val="00FC6650"/>
    <w:rsid w:val="00FC6839"/>
    <w:rsid w:val="00FC7011"/>
    <w:rsid w:val="00FC7348"/>
    <w:rsid w:val="00FC777C"/>
    <w:rsid w:val="00FC7918"/>
    <w:rsid w:val="00FC7ECE"/>
    <w:rsid w:val="00FD0102"/>
    <w:rsid w:val="00FD019D"/>
    <w:rsid w:val="00FD0266"/>
    <w:rsid w:val="00FD0600"/>
    <w:rsid w:val="00FD0A9A"/>
    <w:rsid w:val="00FD0CCC"/>
    <w:rsid w:val="00FD0E22"/>
    <w:rsid w:val="00FD146B"/>
    <w:rsid w:val="00FD1C16"/>
    <w:rsid w:val="00FD20A7"/>
    <w:rsid w:val="00FD2382"/>
    <w:rsid w:val="00FD2A11"/>
    <w:rsid w:val="00FD3EE0"/>
    <w:rsid w:val="00FD3FAB"/>
    <w:rsid w:val="00FD44CC"/>
    <w:rsid w:val="00FD47F0"/>
    <w:rsid w:val="00FD4824"/>
    <w:rsid w:val="00FD49F2"/>
    <w:rsid w:val="00FD56B2"/>
    <w:rsid w:val="00FD5765"/>
    <w:rsid w:val="00FD57AD"/>
    <w:rsid w:val="00FD599F"/>
    <w:rsid w:val="00FD5BC5"/>
    <w:rsid w:val="00FD5DA2"/>
    <w:rsid w:val="00FD5E84"/>
    <w:rsid w:val="00FD5F93"/>
    <w:rsid w:val="00FD5FA8"/>
    <w:rsid w:val="00FD654D"/>
    <w:rsid w:val="00FD66C1"/>
    <w:rsid w:val="00FD6C24"/>
    <w:rsid w:val="00FD723C"/>
    <w:rsid w:val="00FD7310"/>
    <w:rsid w:val="00FD7315"/>
    <w:rsid w:val="00FD7717"/>
    <w:rsid w:val="00FE00F8"/>
    <w:rsid w:val="00FE02DD"/>
    <w:rsid w:val="00FE0562"/>
    <w:rsid w:val="00FE0C03"/>
    <w:rsid w:val="00FE0D24"/>
    <w:rsid w:val="00FE16B6"/>
    <w:rsid w:val="00FE22F6"/>
    <w:rsid w:val="00FE299C"/>
    <w:rsid w:val="00FE2D25"/>
    <w:rsid w:val="00FE331B"/>
    <w:rsid w:val="00FE359B"/>
    <w:rsid w:val="00FE37E3"/>
    <w:rsid w:val="00FE3A2B"/>
    <w:rsid w:val="00FE3ADA"/>
    <w:rsid w:val="00FE44CA"/>
    <w:rsid w:val="00FE4E00"/>
    <w:rsid w:val="00FE56F8"/>
    <w:rsid w:val="00FE5A10"/>
    <w:rsid w:val="00FE5E43"/>
    <w:rsid w:val="00FE6210"/>
    <w:rsid w:val="00FE6CC4"/>
    <w:rsid w:val="00FE7792"/>
    <w:rsid w:val="00FE77DA"/>
    <w:rsid w:val="00FE7CF7"/>
    <w:rsid w:val="00FF0292"/>
    <w:rsid w:val="00FF10E0"/>
    <w:rsid w:val="00FF1338"/>
    <w:rsid w:val="00FF1AEE"/>
    <w:rsid w:val="00FF1E9A"/>
    <w:rsid w:val="00FF2C57"/>
    <w:rsid w:val="00FF3308"/>
    <w:rsid w:val="00FF350A"/>
    <w:rsid w:val="00FF35FC"/>
    <w:rsid w:val="00FF4BFE"/>
    <w:rsid w:val="00FF4C4D"/>
    <w:rsid w:val="00FF5364"/>
    <w:rsid w:val="00FF546C"/>
    <w:rsid w:val="00FF5FC9"/>
    <w:rsid w:val="00FF6321"/>
    <w:rsid w:val="00FF63A8"/>
    <w:rsid w:val="00FF6BF6"/>
    <w:rsid w:val="00FF718F"/>
    <w:rsid w:val="00FF7225"/>
    <w:rsid w:val="00FF750B"/>
    <w:rsid w:val="00FF7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84845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A4050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0"/>
    <w:next w:val="a0"/>
    <w:link w:val="20"/>
    <w:semiHidden/>
    <w:unhideWhenUsed/>
    <w:qFormat/>
    <w:rsid w:val="001B55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0"/>
    <w:next w:val="a0"/>
    <w:link w:val="50"/>
    <w:semiHidden/>
    <w:unhideWhenUsed/>
    <w:qFormat/>
    <w:rsid w:val="002746F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1848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aliases w:val="Основной текст Знак,Òàáë òåêñò, Знак,Знак"/>
    <w:basedOn w:val="a0"/>
    <w:link w:val="11"/>
    <w:uiPriority w:val="99"/>
    <w:rsid w:val="00F63680"/>
    <w:pPr>
      <w:spacing w:after="120"/>
    </w:pPr>
  </w:style>
  <w:style w:type="paragraph" w:styleId="a6">
    <w:name w:val="Title"/>
    <w:basedOn w:val="a0"/>
    <w:link w:val="a7"/>
    <w:qFormat/>
    <w:rsid w:val="00F63680"/>
    <w:pPr>
      <w:jc w:val="center"/>
    </w:pPr>
    <w:rPr>
      <w:b/>
      <w:szCs w:val="20"/>
    </w:rPr>
  </w:style>
  <w:style w:type="paragraph" w:customStyle="1" w:styleId="a8">
    <w:name w:val="Комментарий"/>
    <w:basedOn w:val="a0"/>
    <w:next w:val="a0"/>
    <w:rsid w:val="004A0F60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12">
    <w:name w:val="1"/>
    <w:rsid w:val="00000356"/>
    <w:rPr>
      <w:sz w:val="24"/>
      <w:szCs w:val="24"/>
    </w:rPr>
  </w:style>
  <w:style w:type="paragraph" w:styleId="a9">
    <w:name w:val="header"/>
    <w:basedOn w:val="a0"/>
    <w:rsid w:val="003C5669"/>
    <w:pPr>
      <w:tabs>
        <w:tab w:val="center" w:pos="4677"/>
        <w:tab w:val="right" w:pos="9355"/>
      </w:tabs>
    </w:pPr>
  </w:style>
  <w:style w:type="character" w:styleId="aa">
    <w:name w:val="page number"/>
    <w:basedOn w:val="a1"/>
    <w:rsid w:val="003C5669"/>
  </w:style>
  <w:style w:type="paragraph" w:customStyle="1" w:styleId="ab">
    <w:name w:val="Таблицы (моноширинный)"/>
    <w:basedOn w:val="a0"/>
    <w:next w:val="a0"/>
    <w:rsid w:val="00807A2B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c">
    <w:name w:val="footer"/>
    <w:basedOn w:val="a0"/>
    <w:rsid w:val="00F3249D"/>
    <w:pPr>
      <w:tabs>
        <w:tab w:val="center" w:pos="4677"/>
        <w:tab w:val="right" w:pos="9355"/>
      </w:tabs>
    </w:pPr>
  </w:style>
  <w:style w:type="paragraph" w:styleId="ad">
    <w:name w:val="Body Text Indent"/>
    <w:basedOn w:val="a0"/>
    <w:link w:val="ae"/>
    <w:uiPriority w:val="99"/>
    <w:rsid w:val="00D43949"/>
    <w:pPr>
      <w:spacing w:after="120"/>
      <w:ind w:left="283"/>
    </w:pPr>
  </w:style>
  <w:style w:type="paragraph" w:styleId="21">
    <w:name w:val="Body Text 2"/>
    <w:basedOn w:val="a0"/>
    <w:rsid w:val="000D4799"/>
    <w:pPr>
      <w:spacing w:after="120" w:line="480" w:lineRule="auto"/>
    </w:pPr>
  </w:style>
  <w:style w:type="paragraph" w:styleId="af">
    <w:name w:val="Balloon Text"/>
    <w:basedOn w:val="a0"/>
    <w:semiHidden/>
    <w:rsid w:val="00697164"/>
    <w:rPr>
      <w:rFonts w:ascii="Tahoma" w:hAnsi="Tahoma" w:cs="Tahoma"/>
      <w:sz w:val="16"/>
      <w:szCs w:val="16"/>
    </w:rPr>
  </w:style>
  <w:style w:type="paragraph" w:styleId="af0">
    <w:name w:val="footnote text"/>
    <w:basedOn w:val="a0"/>
    <w:link w:val="af1"/>
    <w:rsid w:val="000D542E"/>
    <w:pPr>
      <w:autoSpaceDE w:val="0"/>
      <w:autoSpaceDN w:val="0"/>
    </w:pPr>
    <w:rPr>
      <w:sz w:val="20"/>
      <w:szCs w:val="20"/>
    </w:rPr>
  </w:style>
  <w:style w:type="character" w:styleId="af2">
    <w:name w:val="footnote reference"/>
    <w:rsid w:val="000D542E"/>
    <w:rPr>
      <w:vertAlign w:val="superscript"/>
    </w:rPr>
  </w:style>
  <w:style w:type="paragraph" w:customStyle="1" w:styleId="af3">
    <w:name w:val="Заголовок статьи"/>
    <w:basedOn w:val="a0"/>
    <w:next w:val="a0"/>
    <w:rsid w:val="00CE5FA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4">
    <w:name w:val="Прижатый влево"/>
    <w:basedOn w:val="a0"/>
    <w:next w:val="a0"/>
    <w:uiPriority w:val="99"/>
    <w:rsid w:val="00543CD5"/>
    <w:pPr>
      <w:autoSpaceDE w:val="0"/>
      <w:autoSpaceDN w:val="0"/>
      <w:adjustRightInd w:val="0"/>
    </w:pPr>
    <w:rPr>
      <w:rFonts w:ascii="Arial" w:hAnsi="Arial"/>
    </w:rPr>
  </w:style>
  <w:style w:type="character" w:customStyle="1" w:styleId="af5">
    <w:name w:val="Гипертекстовая ссылка"/>
    <w:uiPriority w:val="99"/>
    <w:rsid w:val="003522CA"/>
    <w:rPr>
      <w:color w:val="008000"/>
    </w:rPr>
  </w:style>
  <w:style w:type="character" w:customStyle="1" w:styleId="10">
    <w:name w:val="Заголовок 1 Знак"/>
    <w:link w:val="1"/>
    <w:rsid w:val="00E64CED"/>
    <w:rPr>
      <w:rFonts w:ascii="Arial" w:hAnsi="Arial"/>
      <w:b/>
      <w:bCs/>
      <w:color w:val="000080"/>
      <w:lang w:val="ru-RU" w:eastAsia="ru-RU" w:bidi="ar-SA"/>
    </w:rPr>
  </w:style>
  <w:style w:type="paragraph" w:customStyle="1" w:styleId="ConsPlusNonformat">
    <w:name w:val="ConsPlusNonformat"/>
    <w:rsid w:val="00F10B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3AC8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f6">
    <w:name w:val="endnote text"/>
    <w:basedOn w:val="a0"/>
    <w:link w:val="af7"/>
    <w:uiPriority w:val="99"/>
    <w:rsid w:val="00CF1C83"/>
    <w:rPr>
      <w:rFonts w:eastAsia="Calibri"/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locked/>
    <w:rsid w:val="00CF1C83"/>
    <w:rPr>
      <w:rFonts w:eastAsia="Calibri"/>
      <w:lang w:val="ru-RU" w:eastAsia="ru-RU" w:bidi="ar-SA"/>
    </w:rPr>
  </w:style>
  <w:style w:type="character" w:styleId="af8">
    <w:name w:val="endnote reference"/>
    <w:semiHidden/>
    <w:rsid w:val="00CF1C83"/>
    <w:rPr>
      <w:rFonts w:cs="Times New Roman"/>
      <w:vertAlign w:val="superscript"/>
    </w:rPr>
  </w:style>
  <w:style w:type="paragraph" w:customStyle="1" w:styleId="ConsPlusNormal">
    <w:name w:val="ConsPlusNormal"/>
    <w:link w:val="ConsPlusNormal0"/>
    <w:qFormat/>
    <w:rsid w:val="007F036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2">
    <w:name w:val="Body Text Indent 2"/>
    <w:basedOn w:val="a0"/>
    <w:link w:val="23"/>
    <w:rsid w:val="007F036C"/>
    <w:pPr>
      <w:spacing w:after="120" w:line="480" w:lineRule="auto"/>
      <w:ind w:left="283"/>
    </w:pPr>
  </w:style>
  <w:style w:type="paragraph" w:customStyle="1" w:styleId="bl0">
    <w:name w:val="bl0"/>
    <w:basedOn w:val="a0"/>
    <w:rsid w:val="007F036C"/>
    <w:pPr>
      <w:spacing w:before="100" w:beforeAutospacing="1" w:after="100" w:afterAutospacing="1"/>
    </w:pPr>
    <w:rPr>
      <w:b/>
      <w:bCs/>
      <w:sz w:val="18"/>
      <w:szCs w:val="18"/>
    </w:rPr>
  </w:style>
  <w:style w:type="character" w:styleId="af9">
    <w:name w:val="Hyperlink"/>
    <w:uiPriority w:val="99"/>
    <w:rsid w:val="007F036C"/>
    <w:rPr>
      <w:color w:val="0000FF"/>
      <w:u w:val="single"/>
    </w:rPr>
  </w:style>
  <w:style w:type="paragraph" w:styleId="a">
    <w:name w:val="List Bullet"/>
    <w:basedOn w:val="a0"/>
    <w:rsid w:val="007F036C"/>
    <w:pPr>
      <w:numPr>
        <w:numId w:val="1"/>
      </w:numPr>
    </w:pPr>
  </w:style>
  <w:style w:type="character" w:customStyle="1" w:styleId="apple-converted-space">
    <w:name w:val="apple-converted-space"/>
    <w:basedOn w:val="a1"/>
    <w:rsid w:val="007F036C"/>
  </w:style>
  <w:style w:type="character" w:customStyle="1" w:styleId="apple-style-span">
    <w:name w:val="apple-style-span"/>
    <w:basedOn w:val="a1"/>
    <w:rsid w:val="007F036C"/>
  </w:style>
  <w:style w:type="paragraph" w:styleId="afa">
    <w:name w:val="Normal (Web)"/>
    <w:basedOn w:val="a0"/>
    <w:unhideWhenUsed/>
    <w:rsid w:val="007F036C"/>
    <w:pPr>
      <w:spacing w:before="100" w:beforeAutospacing="1" w:after="100" w:afterAutospacing="1"/>
    </w:pPr>
  </w:style>
  <w:style w:type="character" w:customStyle="1" w:styleId="fc1297680559311-0">
    <w:name w:val="fc1297680559311-0"/>
    <w:basedOn w:val="a1"/>
    <w:rsid w:val="007F036C"/>
  </w:style>
  <w:style w:type="character" w:customStyle="1" w:styleId="fc1297681311229-0">
    <w:name w:val="fc1297681311229-0"/>
    <w:basedOn w:val="a1"/>
    <w:rsid w:val="007F036C"/>
  </w:style>
  <w:style w:type="character" w:customStyle="1" w:styleId="fc1297681645912-0">
    <w:name w:val="fc1297681645912-0"/>
    <w:basedOn w:val="a1"/>
    <w:rsid w:val="007F036C"/>
  </w:style>
  <w:style w:type="character" w:customStyle="1" w:styleId="fc1297840023609-0">
    <w:name w:val="fc1297840023609-0"/>
    <w:basedOn w:val="a1"/>
    <w:rsid w:val="007F036C"/>
  </w:style>
  <w:style w:type="character" w:customStyle="1" w:styleId="fc1297840023609-1">
    <w:name w:val="fc1297840023609-1"/>
    <w:basedOn w:val="a1"/>
    <w:rsid w:val="007F036C"/>
  </w:style>
  <w:style w:type="character" w:customStyle="1" w:styleId="afb">
    <w:name w:val="Цветовое выделение"/>
    <w:rsid w:val="007F036C"/>
    <w:rPr>
      <w:b/>
      <w:bCs/>
      <w:color w:val="000080"/>
    </w:rPr>
  </w:style>
  <w:style w:type="paragraph" w:customStyle="1" w:styleId="u">
    <w:name w:val="u"/>
    <w:basedOn w:val="a0"/>
    <w:rsid w:val="007F036C"/>
    <w:pPr>
      <w:spacing w:before="100" w:beforeAutospacing="1" w:after="100" w:afterAutospacing="1"/>
    </w:pPr>
  </w:style>
  <w:style w:type="character" w:styleId="afc">
    <w:name w:val="FollowedHyperlink"/>
    <w:rsid w:val="007F036C"/>
    <w:rPr>
      <w:color w:val="800080"/>
      <w:u w:val="single"/>
    </w:rPr>
  </w:style>
  <w:style w:type="paragraph" w:customStyle="1" w:styleId="afd">
    <w:name w:val="Информация об изменениях документа"/>
    <w:basedOn w:val="a8"/>
    <w:next w:val="a0"/>
    <w:rsid w:val="00A9651C"/>
    <w:pPr>
      <w:ind w:left="0"/>
    </w:pPr>
    <w:rPr>
      <w:sz w:val="24"/>
      <w:szCs w:val="24"/>
    </w:rPr>
  </w:style>
  <w:style w:type="character" w:customStyle="1" w:styleId="11">
    <w:name w:val="Основной текст Знак1"/>
    <w:aliases w:val="Основной текст Знак Знак,Òàáë òåêñò Знак, Знак Знак,Знак Знак"/>
    <w:link w:val="a5"/>
    <w:uiPriority w:val="99"/>
    <w:locked/>
    <w:rsid w:val="0095664C"/>
    <w:rPr>
      <w:sz w:val="24"/>
      <w:szCs w:val="24"/>
      <w:lang w:val="ru-RU" w:eastAsia="ru-RU" w:bidi="ar-SA"/>
    </w:rPr>
  </w:style>
  <w:style w:type="character" w:customStyle="1" w:styleId="af1">
    <w:name w:val="Текст сноски Знак"/>
    <w:link w:val="af0"/>
    <w:semiHidden/>
    <w:locked/>
    <w:rsid w:val="0095664C"/>
    <w:rPr>
      <w:lang w:val="ru-RU" w:eastAsia="ru-RU" w:bidi="ar-SA"/>
    </w:rPr>
  </w:style>
  <w:style w:type="character" w:customStyle="1" w:styleId="EndnoteTextChar">
    <w:name w:val="Endnote Text Char"/>
    <w:semiHidden/>
    <w:locked/>
    <w:rsid w:val="0095664C"/>
    <w:rPr>
      <w:rFonts w:eastAsia="Times New Roman" w:cs="Times New Roman"/>
      <w:lang w:val="ru-RU" w:eastAsia="ru-RU" w:bidi="ar-SA"/>
    </w:rPr>
  </w:style>
  <w:style w:type="paragraph" w:customStyle="1" w:styleId="afe">
    <w:name w:val="Текст информации об изменениях"/>
    <w:basedOn w:val="a0"/>
    <w:next w:val="a0"/>
    <w:rsid w:val="008859F9"/>
    <w:pPr>
      <w:autoSpaceDE w:val="0"/>
      <w:autoSpaceDN w:val="0"/>
      <w:adjustRightInd w:val="0"/>
      <w:ind w:firstLine="720"/>
      <w:jc w:val="both"/>
    </w:pPr>
    <w:rPr>
      <w:rFonts w:ascii="Arial" w:hAnsi="Arial"/>
      <w:color w:val="353842"/>
      <w:sz w:val="18"/>
      <w:szCs w:val="18"/>
    </w:rPr>
  </w:style>
  <w:style w:type="paragraph" w:customStyle="1" w:styleId="ParaAttribute2">
    <w:name w:val="ParaAttribute2"/>
    <w:rsid w:val="00074F0F"/>
    <w:pPr>
      <w:jc w:val="center"/>
    </w:pPr>
  </w:style>
  <w:style w:type="paragraph" w:customStyle="1" w:styleId="ParaAttribute7">
    <w:name w:val="ParaAttribute7"/>
    <w:rsid w:val="00074F0F"/>
    <w:pPr>
      <w:shd w:val="solid" w:color="FFFFFF" w:fill="auto"/>
      <w:ind w:right="168"/>
      <w:jc w:val="center"/>
    </w:pPr>
  </w:style>
  <w:style w:type="paragraph" w:customStyle="1" w:styleId="ParaAttribute19">
    <w:name w:val="ParaAttribute19"/>
    <w:rsid w:val="00074F0F"/>
    <w:pPr>
      <w:ind w:firstLine="539"/>
      <w:jc w:val="both"/>
    </w:pPr>
  </w:style>
  <w:style w:type="character" w:customStyle="1" w:styleId="CharAttribute5">
    <w:name w:val="CharAttribute5"/>
    <w:rsid w:val="00074F0F"/>
    <w:rPr>
      <w:rFonts w:ascii="Times New Roman" w:eastAsia="Times New Roman"/>
      <w:b/>
      <w:i/>
      <w:spacing w:val="14"/>
      <w:sz w:val="24"/>
    </w:rPr>
  </w:style>
  <w:style w:type="character" w:customStyle="1" w:styleId="CharAttribute6">
    <w:name w:val="CharAttribute6"/>
    <w:rsid w:val="00074F0F"/>
    <w:rPr>
      <w:rFonts w:ascii="Times New Roman" w:eastAsia="Times New Roman"/>
      <w:b/>
      <w:i/>
      <w:spacing w:val="-2"/>
      <w:sz w:val="24"/>
    </w:rPr>
  </w:style>
  <w:style w:type="character" w:customStyle="1" w:styleId="ae">
    <w:name w:val="Основной текст с отступом Знак"/>
    <w:basedOn w:val="a1"/>
    <w:link w:val="ad"/>
    <w:uiPriority w:val="99"/>
    <w:rsid w:val="00CE49B4"/>
    <w:rPr>
      <w:sz w:val="24"/>
      <w:szCs w:val="24"/>
    </w:rPr>
  </w:style>
  <w:style w:type="paragraph" w:styleId="aff">
    <w:name w:val="List Paragraph"/>
    <w:basedOn w:val="a0"/>
    <w:qFormat/>
    <w:rsid w:val="001B7560"/>
    <w:pPr>
      <w:ind w:left="720"/>
      <w:contextualSpacing/>
    </w:pPr>
  </w:style>
  <w:style w:type="paragraph" w:customStyle="1" w:styleId="ConsPlusCell">
    <w:name w:val="ConsPlusCell"/>
    <w:uiPriority w:val="99"/>
    <w:rsid w:val="00B72591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7">
    <w:name w:val="Название Знак"/>
    <w:link w:val="a6"/>
    <w:locked/>
    <w:rsid w:val="00A86BD6"/>
    <w:rPr>
      <w:b/>
      <w:sz w:val="24"/>
    </w:rPr>
  </w:style>
  <w:style w:type="character" w:customStyle="1" w:styleId="FontStyle18">
    <w:name w:val="Font Style18"/>
    <w:basedOn w:val="a1"/>
    <w:uiPriority w:val="99"/>
    <w:rsid w:val="00A86BD6"/>
    <w:rPr>
      <w:rFonts w:ascii="Times New Roman" w:hAnsi="Times New Roman" w:cs="Times New Roman"/>
      <w:b/>
      <w:bCs/>
      <w:sz w:val="22"/>
      <w:szCs w:val="22"/>
    </w:rPr>
  </w:style>
  <w:style w:type="character" w:customStyle="1" w:styleId="50">
    <w:name w:val="Заголовок 5 Знак"/>
    <w:basedOn w:val="a1"/>
    <w:link w:val="5"/>
    <w:semiHidden/>
    <w:rsid w:val="002746F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1"/>
    <w:link w:val="2"/>
    <w:semiHidden/>
    <w:rsid w:val="001B55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2B69B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basedOn w:val="a1"/>
    <w:link w:val="ConsPlusNormal"/>
    <w:qFormat/>
    <w:locked/>
    <w:rsid w:val="00542444"/>
    <w:rPr>
      <w:rFonts w:ascii="Arial" w:hAnsi="Arial" w:cs="Arial"/>
    </w:rPr>
  </w:style>
  <w:style w:type="paragraph" w:customStyle="1" w:styleId="13">
    <w:name w:val="Абзац списка1"/>
    <w:basedOn w:val="a0"/>
    <w:rsid w:val="005966AC"/>
    <w:pPr>
      <w:ind w:left="720"/>
    </w:pPr>
    <w:rPr>
      <w:rFonts w:eastAsia="Calibri"/>
    </w:rPr>
  </w:style>
  <w:style w:type="paragraph" w:customStyle="1" w:styleId="Style2">
    <w:name w:val="Style2"/>
    <w:basedOn w:val="a0"/>
    <w:rsid w:val="00EB345C"/>
    <w:pPr>
      <w:widowControl w:val="0"/>
      <w:autoSpaceDE w:val="0"/>
      <w:autoSpaceDN w:val="0"/>
      <w:adjustRightInd w:val="0"/>
      <w:spacing w:line="288" w:lineRule="exact"/>
      <w:ind w:firstLine="710"/>
      <w:jc w:val="both"/>
    </w:pPr>
  </w:style>
  <w:style w:type="character" w:customStyle="1" w:styleId="FontStyle13">
    <w:name w:val="Font Style13"/>
    <w:basedOn w:val="a1"/>
    <w:uiPriority w:val="99"/>
    <w:rsid w:val="00EB345C"/>
    <w:rPr>
      <w:rFonts w:ascii="Times New Roman" w:hAnsi="Times New Roman" w:cs="Times New Roman" w:hint="default"/>
      <w:sz w:val="22"/>
      <w:szCs w:val="22"/>
    </w:rPr>
  </w:style>
  <w:style w:type="character" w:customStyle="1" w:styleId="23">
    <w:name w:val="Основной текст с отступом 2 Знак"/>
    <w:basedOn w:val="a1"/>
    <w:link w:val="22"/>
    <w:rsid w:val="00900367"/>
    <w:rPr>
      <w:sz w:val="24"/>
      <w:szCs w:val="24"/>
    </w:rPr>
  </w:style>
  <w:style w:type="paragraph" w:customStyle="1" w:styleId="Style4">
    <w:name w:val="Style4"/>
    <w:basedOn w:val="a0"/>
    <w:uiPriority w:val="99"/>
    <w:rsid w:val="00900367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FontStyle16">
    <w:name w:val="Font Style16"/>
    <w:basedOn w:val="a1"/>
    <w:uiPriority w:val="99"/>
    <w:rsid w:val="002957A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08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6E6EE-C02F-443D-A396-FCCBEB69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13520</TotalTime>
  <Pages>1</Pages>
  <Words>5130</Words>
  <Characters>29243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Показатели исполнения расходов КУГИ за 2007 год в разрезе разделов и ‎подразделов областного бюджета приведены в таблице</vt:lpstr>
    </vt:vector>
  </TitlesOfParts>
  <Company>EMPOWERING EXPERIENCE WORLD</Company>
  <LinksUpToDate>false</LinksUpToDate>
  <CharactersWithSpaces>34305</CharactersWithSpaces>
  <SharedDoc>false</SharedDoc>
  <HLinks>
    <vt:vector size="12" baseType="variant">
      <vt:variant>
        <vt:i4>7274528</vt:i4>
      </vt:variant>
      <vt:variant>
        <vt:i4>3</vt:i4>
      </vt:variant>
      <vt:variant>
        <vt:i4>0</vt:i4>
      </vt:variant>
      <vt:variant>
        <vt:i4>5</vt:i4>
      </vt:variant>
      <vt:variant>
        <vt:lpwstr>C:\Documents and Settings\Жирков\Рабочий стол\минспорт (камералка)\Акт камералка Минпечать (2014 г.).docx</vt:lpwstr>
      </vt:variant>
      <vt:variant>
        <vt:lpwstr>sub_503160887</vt:lpwstr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Settings\Жирков\Рабочий стол\минспорт (камералка)\Акт камералка Минпечать (2014 г.).docx</vt:lpwstr>
      </vt:variant>
      <vt:variant>
        <vt:lpwstr>sub_503160887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Показатели исполнения расходов КУГИ за 2007 год в разрезе разделов и ‎подразделов областного бюджета приведены в таблице</dc:title>
  <dc:creator>I_Panina</dc:creator>
  <cp:lastModifiedBy>yurchenko</cp:lastModifiedBy>
  <cp:revision>1503</cp:revision>
  <cp:lastPrinted>2021-04-19T08:28:00Z</cp:lastPrinted>
  <dcterms:created xsi:type="dcterms:W3CDTF">2016-02-29T07:20:00Z</dcterms:created>
  <dcterms:modified xsi:type="dcterms:W3CDTF">2021-04-19T08:28:00Z</dcterms:modified>
</cp:coreProperties>
</file>