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84" w:type="dxa"/>
        <w:tblLayout w:type="fixed"/>
        <w:tblLook w:val="0000" w:firstRow="0" w:lastRow="0" w:firstColumn="0" w:lastColumn="0" w:noHBand="0" w:noVBand="0"/>
      </w:tblPr>
      <w:tblGrid>
        <w:gridCol w:w="4909"/>
        <w:gridCol w:w="4240"/>
      </w:tblGrid>
      <w:tr w:rsidR="005704A9" w:rsidRPr="005704A9" w14:paraId="76EB07E4" w14:textId="77777777" w:rsidTr="00480287">
        <w:trPr>
          <w:cantSplit/>
          <w:trHeight w:val="401"/>
        </w:trPr>
        <w:tc>
          <w:tcPr>
            <w:tcW w:w="9149" w:type="dxa"/>
            <w:gridSpan w:val="2"/>
            <w:shd w:val="clear" w:color="auto" w:fill="auto"/>
          </w:tcPr>
          <w:p w14:paraId="285C45B5" w14:textId="77777777" w:rsidR="005704A9" w:rsidRPr="005704A9" w:rsidRDefault="005704A9" w:rsidP="005704A9">
            <w:pPr>
              <w:keepNext/>
              <w:suppressAutoHyphens/>
              <w:spacing w:after="0" w:line="240" w:lineRule="auto"/>
              <w:ind w:left="0" w:firstLine="0"/>
              <w:jc w:val="center"/>
              <w:rPr>
                <w:b/>
                <w:caps/>
                <w:color w:val="auto"/>
                <w:sz w:val="34"/>
                <w:szCs w:val="20"/>
                <w:lang w:eastAsia="zh-CN"/>
              </w:rPr>
            </w:pPr>
            <w:r w:rsidRPr="005704A9">
              <w:rPr>
                <w:b/>
                <w:caps/>
                <w:color w:val="auto"/>
                <w:sz w:val="25"/>
                <w:szCs w:val="25"/>
                <w:lang w:eastAsia="zh-CN"/>
              </w:rPr>
              <w:t>КОНТРОЛЬНО-СЧЕТНАЯ ПАЛАТА старополтавского муниципального района Волгоградской области</w:t>
            </w:r>
          </w:p>
        </w:tc>
      </w:tr>
      <w:tr w:rsidR="005704A9" w:rsidRPr="005704A9" w14:paraId="18B3324E" w14:textId="77777777" w:rsidTr="00480287">
        <w:trPr>
          <w:cantSplit/>
        </w:trPr>
        <w:tc>
          <w:tcPr>
            <w:tcW w:w="9149" w:type="dxa"/>
            <w:gridSpan w:val="2"/>
            <w:tcBorders>
              <w:bottom w:val="thinThickSmallGap" w:sz="18" w:space="0" w:color="000000"/>
            </w:tcBorders>
            <w:shd w:val="clear" w:color="auto" w:fill="auto"/>
          </w:tcPr>
          <w:p w14:paraId="319ABF8C" w14:textId="77777777" w:rsidR="005704A9" w:rsidRPr="005704A9" w:rsidRDefault="005704A9" w:rsidP="005704A9">
            <w:pPr>
              <w:suppressAutoHyphens/>
              <w:snapToGrid w:val="0"/>
              <w:spacing w:after="0" w:line="240" w:lineRule="auto"/>
              <w:ind w:left="0" w:firstLine="0"/>
              <w:rPr>
                <w:color w:val="auto"/>
                <w:sz w:val="18"/>
                <w:szCs w:val="18"/>
                <w:lang w:eastAsia="zh-CN"/>
              </w:rPr>
            </w:pPr>
          </w:p>
        </w:tc>
      </w:tr>
      <w:tr w:rsidR="005704A9" w:rsidRPr="005704A9" w14:paraId="34439B80" w14:textId="77777777" w:rsidTr="00480287">
        <w:tc>
          <w:tcPr>
            <w:tcW w:w="4909" w:type="dxa"/>
            <w:tcBorders>
              <w:top w:val="thinThickSmallGap" w:sz="18" w:space="0" w:color="000000"/>
            </w:tcBorders>
            <w:shd w:val="clear" w:color="auto" w:fill="auto"/>
          </w:tcPr>
          <w:p w14:paraId="2D9DA903" w14:textId="77777777" w:rsidR="005704A9" w:rsidRPr="005704A9" w:rsidRDefault="005704A9" w:rsidP="005704A9">
            <w:pPr>
              <w:suppressAutoHyphens/>
              <w:snapToGrid w:val="0"/>
              <w:spacing w:after="0" w:line="240" w:lineRule="auto"/>
              <w:ind w:left="0" w:firstLine="0"/>
              <w:jc w:val="left"/>
              <w:rPr>
                <w:color w:val="auto"/>
                <w:sz w:val="25"/>
                <w:szCs w:val="25"/>
                <w:lang w:eastAsia="zh-CN"/>
              </w:rPr>
            </w:pPr>
          </w:p>
        </w:tc>
        <w:tc>
          <w:tcPr>
            <w:tcW w:w="4240" w:type="dxa"/>
            <w:tcBorders>
              <w:top w:val="thinThickSmallGap" w:sz="18" w:space="0" w:color="000000"/>
            </w:tcBorders>
            <w:shd w:val="clear" w:color="auto" w:fill="auto"/>
          </w:tcPr>
          <w:p w14:paraId="1469A74B" w14:textId="77777777" w:rsidR="005704A9" w:rsidRPr="005704A9" w:rsidRDefault="005704A9" w:rsidP="005704A9">
            <w:pPr>
              <w:suppressAutoHyphens/>
              <w:snapToGrid w:val="0"/>
              <w:spacing w:after="0" w:line="240" w:lineRule="auto"/>
              <w:ind w:left="0" w:firstLine="0"/>
              <w:jc w:val="right"/>
              <w:rPr>
                <w:color w:val="auto"/>
                <w:sz w:val="25"/>
                <w:szCs w:val="25"/>
                <w:lang w:eastAsia="zh-CN"/>
              </w:rPr>
            </w:pPr>
          </w:p>
        </w:tc>
      </w:tr>
    </w:tbl>
    <w:p w14:paraId="1A30C45F" w14:textId="77777777" w:rsidR="005704A9" w:rsidRPr="005704A9" w:rsidRDefault="005704A9" w:rsidP="005704A9">
      <w:pPr>
        <w:suppressAutoHyphens/>
        <w:autoSpaceDN w:val="0"/>
        <w:spacing w:after="0" w:line="240" w:lineRule="auto"/>
        <w:ind w:left="0" w:firstLine="0"/>
        <w:jc w:val="center"/>
        <w:textAlignment w:val="baseline"/>
        <w:rPr>
          <w:b/>
          <w:i/>
          <w:color w:val="auto"/>
          <w:kern w:val="3"/>
          <w:sz w:val="24"/>
          <w:szCs w:val="24"/>
          <w:lang w:eastAsia="zh-CN"/>
        </w:rPr>
      </w:pPr>
      <w:r w:rsidRPr="005704A9">
        <w:rPr>
          <w:b/>
          <w:i/>
          <w:color w:val="auto"/>
          <w:kern w:val="3"/>
          <w:sz w:val="24"/>
          <w:szCs w:val="24"/>
          <w:lang w:eastAsia="zh-CN"/>
        </w:rPr>
        <w:t>ЗАКЛЮЧЕНИЕ</w:t>
      </w:r>
    </w:p>
    <w:p w14:paraId="005FD47F" w14:textId="4D671542" w:rsidR="005704A9" w:rsidRPr="005704A9" w:rsidRDefault="005704A9" w:rsidP="005704A9">
      <w:pPr>
        <w:suppressAutoHyphens/>
        <w:autoSpaceDN w:val="0"/>
        <w:spacing w:after="0" w:line="240" w:lineRule="auto"/>
        <w:ind w:left="0" w:firstLine="0"/>
        <w:jc w:val="center"/>
        <w:textAlignment w:val="baseline"/>
        <w:rPr>
          <w:b/>
          <w:i/>
          <w:color w:val="auto"/>
          <w:kern w:val="3"/>
          <w:sz w:val="24"/>
          <w:szCs w:val="24"/>
          <w:lang w:eastAsia="zh-CN"/>
        </w:rPr>
      </w:pPr>
      <w:r w:rsidRPr="005704A9">
        <w:rPr>
          <w:b/>
          <w:i/>
          <w:color w:val="auto"/>
          <w:kern w:val="3"/>
          <w:sz w:val="24"/>
          <w:szCs w:val="24"/>
          <w:lang w:eastAsia="zh-CN"/>
        </w:rPr>
        <w:t>по результатам внешней проверки бюджетной отчетности контрольно-счетной палат</w:t>
      </w:r>
      <w:r>
        <w:rPr>
          <w:b/>
          <w:i/>
          <w:color w:val="auto"/>
          <w:kern w:val="3"/>
          <w:sz w:val="24"/>
          <w:szCs w:val="24"/>
          <w:lang w:eastAsia="zh-CN"/>
        </w:rPr>
        <w:t>ы</w:t>
      </w:r>
      <w:r w:rsidRPr="005704A9">
        <w:rPr>
          <w:b/>
          <w:i/>
          <w:color w:val="auto"/>
          <w:kern w:val="3"/>
          <w:sz w:val="24"/>
          <w:szCs w:val="24"/>
          <w:lang w:eastAsia="zh-CN"/>
        </w:rPr>
        <w:t xml:space="preserve"> Старополтавского муниципального района</w:t>
      </w:r>
    </w:p>
    <w:p w14:paraId="5BEA3AEA" w14:textId="5D055969" w:rsidR="005704A9" w:rsidRPr="005704A9" w:rsidRDefault="005704A9" w:rsidP="005704A9">
      <w:pPr>
        <w:suppressAutoHyphens/>
        <w:autoSpaceDN w:val="0"/>
        <w:spacing w:after="0" w:line="240" w:lineRule="auto"/>
        <w:ind w:left="0" w:firstLine="0"/>
        <w:jc w:val="center"/>
        <w:textAlignment w:val="baseline"/>
        <w:rPr>
          <w:b/>
          <w:i/>
          <w:color w:val="auto"/>
          <w:kern w:val="3"/>
          <w:sz w:val="24"/>
          <w:szCs w:val="24"/>
          <w:u w:val="single"/>
          <w:lang w:eastAsia="zh-CN"/>
        </w:rPr>
      </w:pPr>
      <w:r w:rsidRPr="005704A9">
        <w:rPr>
          <w:b/>
          <w:i/>
          <w:color w:val="auto"/>
          <w:kern w:val="3"/>
          <w:sz w:val="24"/>
          <w:szCs w:val="24"/>
          <w:lang w:eastAsia="zh-CN"/>
        </w:rPr>
        <w:t>за 202</w:t>
      </w:r>
      <w:r>
        <w:rPr>
          <w:b/>
          <w:i/>
          <w:color w:val="auto"/>
          <w:kern w:val="3"/>
          <w:sz w:val="24"/>
          <w:szCs w:val="24"/>
          <w:lang w:eastAsia="zh-CN"/>
        </w:rPr>
        <w:t>4</w:t>
      </w:r>
      <w:r w:rsidRPr="005704A9">
        <w:rPr>
          <w:b/>
          <w:i/>
          <w:color w:val="auto"/>
          <w:kern w:val="3"/>
          <w:sz w:val="24"/>
          <w:szCs w:val="24"/>
          <w:lang w:eastAsia="zh-CN"/>
        </w:rPr>
        <w:t xml:space="preserve"> год</w:t>
      </w:r>
      <w:r>
        <w:rPr>
          <w:b/>
          <w:i/>
          <w:color w:val="auto"/>
          <w:kern w:val="3"/>
          <w:sz w:val="24"/>
          <w:szCs w:val="24"/>
          <w:lang w:eastAsia="zh-CN"/>
        </w:rPr>
        <w:t>»</w:t>
      </w:r>
    </w:p>
    <w:p w14:paraId="049C7598" w14:textId="77777777" w:rsidR="005704A9" w:rsidRPr="005704A9" w:rsidRDefault="005704A9" w:rsidP="005704A9">
      <w:pPr>
        <w:suppressAutoHyphens/>
        <w:autoSpaceDN w:val="0"/>
        <w:spacing w:after="0" w:line="240" w:lineRule="auto"/>
        <w:ind w:left="0" w:firstLine="0"/>
        <w:jc w:val="center"/>
        <w:textAlignment w:val="baseline"/>
        <w:rPr>
          <w:color w:val="auto"/>
          <w:kern w:val="3"/>
          <w:sz w:val="24"/>
          <w:szCs w:val="24"/>
          <w:lang w:eastAsia="zh-CN"/>
        </w:rPr>
      </w:pPr>
    </w:p>
    <w:p w14:paraId="0157EA51" w14:textId="5B4D8323" w:rsidR="005704A9" w:rsidRPr="005704A9" w:rsidRDefault="00586FD1" w:rsidP="005704A9">
      <w:pPr>
        <w:suppressAutoHyphens/>
        <w:spacing w:after="0" w:line="240" w:lineRule="auto"/>
        <w:ind w:left="0" w:firstLine="0"/>
        <w:rPr>
          <w:iCs/>
          <w:color w:val="auto"/>
          <w:sz w:val="24"/>
          <w:szCs w:val="24"/>
          <w:lang w:eastAsia="zh-CN"/>
        </w:rPr>
      </w:pPr>
      <w:r w:rsidRPr="00586FD1">
        <w:rPr>
          <w:iCs/>
          <w:color w:val="auto"/>
          <w:sz w:val="24"/>
          <w:szCs w:val="24"/>
          <w:lang w:eastAsia="zh-CN"/>
        </w:rPr>
        <w:t>12</w:t>
      </w:r>
      <w:r w:rsidR="005704A9" w:rsidRPr="00586FD1">
        <w:rPr>
          <w:iCs/>
          <w:color w:val="auto"/>
          <w:sz w:val="24"/>
          <w:szCs w:val="24"/>
          <w:lang w:eastAsia="zh-CN"/>
        </w:rPr>
        <w:t xml:space="preserve"> марта</w:t>
      </w:r>
      <w:r w:rsidR="005704A9" w:rsidRPr="005704A9">
        <w:rPr>
          <w:iCs/>
          <w:color w:val="auto"/>
          <w:sz w:val="24"/>
          <w:szCs w:val="24"/>
          <w:lang w:eastAsia="zh-CN"/>
        </w:rPr>
        <w:t xml:space="preserve"> 202</w:t>
      </w:r>
      <w:r w:rsidR="00DC2597">
        <w:rPr>
          <w:iCs/>
          <w:color w:val="auto"/>
          <w:sz w:val="24"/>
          <w:szCs w:val="24"/>
          <w:lang w:eastAsia="zh-CN"/>
        </w:rPr>
        <w:t>5</w:t>
      </w:r>
      <w:r w:rsidR="005704A9" w:rsidRPr="005704A9">
        <w:rPr>
          <w:iCs/>
          <w:color w:val="auto"/>
          <w:sz w:val="24"/>
          <w:szCs w:val="24"/>
          <w:lang w:eastAsia="zh-CN"/>
        </w:rPr>
        <w:t xml:space="preserve"> года                                                                                              с. Старая Полтавка</w:t>
      </w:r>
    </w:p>
    <w:p w14:paraId="36300879" w14:textId="6B9DD095" w:rsidR="002E6DD1" w:rsidRPr="0099472E" w:rsidRDefault="00482CEE">
      <w:pPr>
        <w:spacing w:after="0" w:line="259" w:lineRule="auto"/>
        <w:ind w:left="519" w:hanging="10"/>
        <w:jc w:val="center"/>
        <w:rPr>
          <w:b/>
          <w:bCs/>
          <w:i/>
          <w:iCs/>
        </w:rPr>
      </w:pPr>
      <w:r w:rsidRPr="0099472E">
        <w:rPr>
          <w:b/>
          <w:bCs/>
          <w:i/>
          <w:iCs/>
        </w:rPr>
        <w:t>1. Общие положения</w:t>
      </w:r>
    </w:p>
    <w:p w14:paraId="6BC1E897" w14:textId="23D97EC7" w:rsidR="002E6DD1" w:rsidRDefault="00482CEE">
      <w:pPr>
        <w:ind w:left="14" w:right="14" w:firstLine="629"/>
      </w:pPr>
      <w:r>
        <w:t xml:space="preserve">Заключение </w:t>
      </w:r>
      <w:r w:rsidR="00CE5D31">
        <w:t>к</w:t>
      </w:r>
      <w:r>
        <w:t xml:space="preserve">онтрольно-счетной палаты </w:t>
      </w:r>
      <w:r w:rsidR="00CE5D31">
        <w:t>Старополтавского муниципального района</w:t>
      </w:r>
      <w:r>
        <w:t xml:space="preserve"> о результатах внешней проверки бюджетной отчетности (далее - Заключение </w:t>
      </w:r>
      <w:r w:rsidR="00CE5D31">
        <w:t>КСП</w:t>
      </w:r>
      <w:r>
        <w:t xml:space="preserve">) </w:t>
      </w:r>
      <w:r w:rsidR="00CE5D31">
        <w:t>к</w:t>
      </w:r>
      <w:r>
        <w:t xml:space="preserve">онтрольно-счетной палаты </w:t>
      </w:r>
      <w:r w:rsidR="00CE5D31">
        <w:t>Старополтавского муниципального района</w:t>
      </w:r>
      <w:r>
        <w:t xml:space="preserve"> (далее - </w:t>
      </w:r>
      <w:r w:rsidR="00CE5D31">
        <w:t>КСП</w:t>
      </w:r>
      <w:r>
        <w:t>) за 202</w:t>
      </w:r>
      <w:r w:rsidR="00CE5D31">
        <w:t>4</w:t>
      </w:r>
      <w:r>
        <w:t xml:space="preserve"> год подготовлено в соответствии с Бюджетным кодексом Российской Федерации, Положением о бюджетном процессе в </w:t>
      </w:r>
      <w:r w:rsidR="00CE5D31">
        <w:t>Старополтавском муниципальном районе</w:t>
      </w:r>
      <w:r>
        <w:t xml:space="preserve">, утвержденного решением </w:t>
      </w:r>
      <w:r w:rsidR="00CE5D31">
        <w:t>Старополтавской районной Думы</w:t>
      </w:r>
      <w:r>
        <w:t xml:space="preserve"> от </w:t>
      </w:r>
      <w:r w:rsidR="00CE5D31">
        <w:t>15.07.2024</w:t>
      </w:r>
      <w:r>
        <w:t xml:space="preserve"> </w:t>
      </w:r>
      <w:r w:rsidR="00586FD1">
        <w:t>№</w:t>
      </w:r>
      <w:r>
        <w:t xml:space="preserve"> </w:t>
      </w:r>
      <w:r w:rsidR="00CE5D31">
        <w:t>10/99</w:t>
      </w:r>
      <w:r>
        <w:t xml:space="preserve"> с изменениями (в редакции от </w:t>
      </w:r>
      <w:r w:rsidR="00CE5D31">
        <w:t>16.10.2024</w:t>
      </w:r>
      <w:r>
        <w:t xml:space="preserve"> </w:t>
      </w:r>
      <w:r w:rsidR="00586FD1">
        <w:t>№</w:t>
      </w:r>
      <w:r>
        <w:t xml:space="preserve"> </w:t>
      </w:r>
      <w:r w:rsidR="00CE5D31">
        <w:t>11/127</w:t>
      </w:r>
      <w:r>
        <w:t>) (далее - положение о бюджетном процессе)</w:t>
      </w:r>
      <w:r w:rsidR="00CE5D31">
        <w:t>.</w:t>
      </w:r>
    </w:p>
    <w:p w14:paraId="0904D282" w14:textId="33086BFE" w:rsidR="002E6DD1" w:rsidRDefault="00482CEE">
      <w:pPr>
        <w:ind w:left="14" w:right="14" w:firstLine="624"/>
      </w:pPr>
      <w:r>
        <w:t xml:space="preserve">Внешняя проверка бюджетной отчетности Контрольно-счетной палаты </w:t>
      </w:r>
      <w:r w:rsidR="00CE5D31">
        <w:t>Старополтавского муниципального района</w:t>
      </w:r>
      <w:r>
        <w:t xml:space="preserve"> за 202</w:t>
      </w:r>
      <w:r w:rsidR="00CE5D31">
        <w:t>4</w:t>
      </w:r>
      <w:r>
        <w:t xml:space="preserve"> год осуществлялась в соответствии с пунктом </w:t>
      </w:r>
      <w:r w:rsidR="00130A84" w:rsidRPr="00130A84">
        <w:t>2.1.5</w:t>
      </w:r>
      <w:r w:rsidRPr="00130A84">
        <w:t>.</w:t>
      </w:r>
      <w:r>
        <w:t xml:space="preserve"> Плана работы </w:t>
      </w:r>
      <w:r w:rsidR="00130A84">
        <w:t>к</w:t>
      </w:r>
      <w:r>
        <w:t xml:space="preserve">онтрольно-счетной палаты </w:t>
      </w:r>
      <w:r w:rsidR="00CE5D31">
        <w:t>Старополтавского муниципального района</w:t>
      </w:r>
      <w:r>
        <w:t xml:space="preserve"> на 202</w:t>
      </w:r>
      <w:r w:rsidR="00CE5D31">
        <w:t>5</w:t>
      </w:r>
      <w:r>
        <w:t xml:space="preserve"> год, утвержденного распоряжением </w:t>
      </w:r>
      <w:r w:rsidR="00130A84">
        <w:t>к</w:t>
      </w:r>
      <w:r>
        <w:t xml:space="preserve">онтрольно-счетной палаты </w:t>
      </w:r>
      <w:r w:rsidR="00CE5D31">
        <w:t>Старополтавского муниципального района</w:t>
      </w:r>
      <w:r>
        <w:t xml:space="preserve"> от </w:t>
      </w:r>
      <w:r w:rsidR="00130A84" w:rsidRPr="00130A84">
        <w:t>19</w:t>
      </w:r>
      <w:r w:rsidRPr="00130A84">
        <w:t>.12.202</w:t>
      </w:r>
      <w:r w:rsidR="00130A84" w:rsidRPr="00130A84">
        <w:t>4</w:t>
      </w:r>
      <w:r w:rsidRPr="00130A84">
        <w:t xml:space="preserve"> </w:t>
      </w:r>
      <w:r w:rsidR="00586FD1">
        <w:t>№</w:t>
      </w:r>
      <w:r w:rsidRPr="00130A84">
        <w:t xml:space="preserve"> </w:t>
      </w:r>
      <w:r w:rsidR="00130A84">
        <w:t>10-ОД</w:t>
      </w:r>
      <w:r>
        <w:t xml:space="preserve"> (путем проведения </w:t>
      </w:r>
      <w:r w:rsidR="00CE5D31" w:rsidRPr="00130A84">
        <w:t>контрольного</w:t>
      </w:r>
      <w:r w:rsidRPr="00130A84">
        <w:t xml:space="preserve"> м</w:t>
      </w:r>
      <w:r>
        <w:t>ероприятия без выхода на объект)</w:t>
      </w:r>
      <w:r w:rsidR="00CE5D31">
        <w:t>.</w:t>
      </w:r>
    </w:p>
    <w:p w14:paraId="190C7D33" w14:textId="35285F82" w:rsidR="002E6DD1" w:rsidRDefault="00482CEE">
      <w:pPr>
        <w:ind w:left="14" w:right="14"/>
      </w:pPr>
      <w:r>
        <w:t xml:space="preserve">Предметом </w:t>
      </w:r>
      <w:r w:rsidR="005D163F">
        <w:t>контрольного</w:t>
      </w:r>
      <w:r>
        <w:t xml:space="preserve"> мероприятия является годовая бюджетная отчетность, регистры бюджетного учета, материалы инвентаризаций Контрольно-счетной палаты </w:t>
      </w:r>
      <w:r w:rsidR="005D163F">
        <w:t>Старополтавского муниципального района</w:t>
      </w:r>
      <w:r>
        <w:t xml:space="preserve"> за 202</w:t>
      </w:r>
      <w:r w:rsidR="005D163F">
        <w:t>4</w:t>
      </w:r>
      <w:r>
        <w:t xml:space="preserve"> год.</w:t>
      </w:r>
    </w:p>
    <w:p w14:paraId="0F2BDB4E" w14:textId="63D85178" w:rsidR="002E6DD1" w:rsidRDefault="00482CEE" w:rsidP="00586FD1">
      <w:pPr>
        <w:spacing w:after="164"/>
        <w:ind w:left="14" w:right="14" w:firstLine="495"/>
      </w:pPr>
      <w:r>
        <w:t xml:space="preserve">Целями проведения внешней проверки бюджетной отчетности </w:t>
      </w:r>
      <w:r w:rsidR="005D163F">
        <w:t>КСП</w:t>
      </w:r>
      <w:r>
        <w:t xml:space="preserve"> являются:</w:t>
      </w:r>
    </w:p>
    <w:p w14:paraId="567B761D" w14:textId="0DC7D520" w:rsidR="0099472E" w:rsidRDefault="005D163F" w:rsidP="00586FD1">
      <w:pPr>
        <w:ind w:right="14" w:firstLine="0"/>
      </w:pPr>
      <w:r>
        <w:t xml:space="preserve">- </w:t>
      </w:r>
      <w:r w:rsidR="00482CEE">
        <w:t>подтверждение полноты и достоверности данных об исполнении бюджета;</w:t>
      </w:r>
    </w:p>
    <w:p w14:paraId="60A80F16" w14:textId="77777777" w:rsidR="0099472E" w:rsidRDefault="00482CEE" w:rsidP="00586FD1">
      <w:pPr>
        <w:ind w:right="14" w:firstLine="0"/>
      </w:pPr>
      <w:r>
        <w:t xml:space="preserve"> </w:t>
      </w:r>
      <w:r>
        <w:rPr>
          <w:noProof/>
        </w:rPr>
        <w:drawing>
          <wp:inline distT="0" distB="0" distL="0" distR="0" wp14:anchorId="7AFEE8C8" wp14:editId="20354CB3">
            <wp:extent cx="48775" cy="21338"/>
            <wp:effectExtent l="0" t="0" r="0" b="0"/>
            <wp:docPr id="3712" name="Picture 3712"/>
            <wp:cNvGraphicFramePr/>
            <a:graphic xmlns:a="http://schemas.openxmlformats.org/drawingml/2006/main">
              <a:graphicData uri="http://schemas.openxmlformats.org/drawingml/2006/picture">
                <pic:pic xmlns:pic="http://schemas.openxmlformats.org/drawingml/2006/picture">
                  <pic:nvPicPr>
                    <pic:cNvPr id="3712" name="Picture 3712"/>
                    <pic:cNvPicPr/>
                  </pic:nvPicPr>
                  <pic:blipFill>
                    <a:blip r:embed="rId7"/>
                    <a:stretch>
                      <a:fillRect/>
                    </a:stretch>
                  </pic:blipFill>
                  <pic:spPr>
                    <a:xfrm>
                      <a:off x="0" y="0"/>
                      <a:ext cx="48775" cy="21338"/>
                    </a:xfrm>
                    <a:prstGeom prst="rect">
                      <a:avLst/>
                    </a:prstGeom>
                  </pic:spPr>
                </pic:pic>
              </a:graphicData>
            </a:graphic>
          </wp:inline>
        </w:drawing>
      </w:r>
      <w:r>
        <w:t xml:space="preserve"> оценка соблюдения бюджетного законодательства при осуществлении бюджетного процесса; </w:t>
      </w:r>
    </w:p>
    <w:p w14:paraId="43F70348" w14:textId="13F786F1" w:rsidR="002E6DD1" w:rsidRDefault="00482CEE" w:rsidP="00586FD1">
      <w:pPr>
        <w:ind w:right="14" w:firstLine="0"/>
      </w:pPr>
      <w:r>
        <w:rPr>
          <w:noProof/>
        </w:rPr>
        <w:drawing>
          <wp:inline distT="0" distB="0" distL="0" distR="0" wp14:anchorId="37CC353C" wp14:editId="30232034">
            <wp:extent cx="48775" cy="15241"/>
            <wp:effectExtent l="0" t="0" r="0" b="0"/>
            <wp:docPr id="3713" name="Picture 3713"/>
            <wp:cNvGraphicFramePr/>
            <a:graphic xmlns:a="http://schemas.openxmlformats.org/drawingml/2006/main">
              <a:graphicData uri="http://schemas.openxmlformats.org/drawingml/2006/picture">
                <pic:pic xmlns:pic="http://schemas.openxmlformats.org/drawingml/2006/picture">
                  <pic:nvPicPr>
                    <pic:cNvPr id="3713" name="Picture 3713"/>
                    <pic:cNvPicPr/>
                  </pic:nvPicPr>
                  <pic:blipFill>
                    <a:blip r:embed="rId8"/>
                    <a:stretch>
                      <a:fillRect/>
                    </a:stretch>
                  </pic:blipFill>
                  <pic:spPr>
                    <a:xfrm>
                      <a:off x="0" y="0"/>
                      <a:ext cx="48775" cy="15241"/>
                    </a:xfrm>
                    <a:prstGeom prst="rect">
                      <a:avLst/>
                    </a:prstGeom>
                  </pic:spPr>
                </pic:pic>
              </a:graphicData>
            </a:graphic>
          </wp:inline>
        </w:drawing>
      </w:r>
      <w:r>
        <w:t xml:space="preserve"> оценка уровня исполнения показателей, утвержденных решением о бюджете на 202</w:t>
      </w:r>
      <w:r w:rsidR="005D163F">
        <w:t>4</w:t>
      </w:r>
      <w:r>
        <w:t xml:space="preserve"> отчетный финансовый год.</w:t>
      </w:r>
    </w:p>
    <w:p w14:paraId="7645BFCA" w14:textId="2752DDD0" w:rsidR="002E6DD1" w:rsidRDefault="00482CEE" w:rsidP="00586FD1">
      <w:pPr>
        <w:ind w:left="14" w:right="14" w:firstLine="495"/>
      </w:pPr>
      <w:r>
        <w:t xml:space="preserve">Контрольно-счетная палата </w:t>
      </w:r>
      <w:r w:rsidR="005D163F">
        <w:t>Старополтавского муниципального района</w:t>
      </w:r>
      <w:r>
        <w:t xml:space="preserve"> обладает организационной и функциональной независимостью и осуществляет свою деятельность самостоятельно.</w:t>
      </w:r>
    </w:p>
    <w:p w14:paraId="25CD82BE" w14:textId="36B67013" w:rsidR="005D163F" w:rsidRDefault="005D163F" w:rsidP="00586FD1">
      <w:pPr>
        <w:suppressAutoHyphens/>
        <w:spacing w:after="0" w:line="240" w:lineRule="auto"/>
        <w:ind w:left="0" w:firstLine="426"/>
        <w:rPr>
          <w:color w:val="auto"/>
          <w:szCs w:val="28"/>
          <w:lang w:eastAsia="zh-CN"/>
        </w:rPr>
      </w:pPr>
      <w:r w:rsidRPr="005D163F">
        <w:rPr>
          <w:color w:val="auto"/>
          <w:szCs w:val="28"/>
          <w:lang w:eastAsia="zh-CN"/>
        </w:rPr>
        <w:t xml:space="preserve">КСП является постоянно действующим органом внешнего муниципального финансового контроля, действует на основании Положения о </w:t>
      </w:r>
      <w:r w:rsidR="00E52F24">
        <w:rPr>
          <w:color w:val="auto"/>
          <w:szCs w:val="28"/>
          <w:lang w:eastAsia="zh-CN"/>
        </w:rPr>
        <w:t>к</w:t>
      </w:r>
      <w:r w:rsidRPr="005D163F">
        <w:rPr>
          <w:color w:val="auto"/>
          <w:szCs w:val="28"/>
          <w:lang w:eastAsia="zh-CN"/>
        </w:rPr>
        <w:t>онтрольно-счетной палате Старополтавского муниципального района, утвержденным решением Старополтавской районной Думы от 22.12.2011 № 35/375.</w:t>
      </w:r>
    </w:p>
    <w:p w14:paraId="581D6F7D" w14:textId="7B9594EA" w:rsidR="005D163F" w:rsidRPr="005D163F" w:rsidRDefault="00586FD1" w:rsidP="00586FD1">
      <w:pPr>
        <w:tabs>
          <w:tab w:val="left" w:pos="426"/>
        </w:tabs>
        <w:suppressAutoHyphens/>
        <w:spacing w:after="0" w:line="240" w:lineRule="auto"/>
        <w:ind w:left="567" w:firstLine="142"/>
        <w:rPr>
          <w:color w:val="auto"/>
          <w:szCs w:val="28"/>
          <w:lang w:eastAsia="zh-CN"/>
        </w:rPr>
      </w:pPr>
      <w:r>
        <w:rPr>
          <w:color w:val="auto"/>
          <w:szCs w:val="28"/>
          <w:lang w:eastAsia="zh-CN"/>
        </w:rPr>
        <w:tab/>
      </w:r>
      <w:r w:rsidR="005D163F" w:rsidRPr="005D163F">
        <w:rPr>
          <w:color w:val="auto"/>
          <w:szCs w:val="28"/>
          <w:lang w:eastAsia="zh-CN"/>
        </w:rPr>
        <w:t>КСП входит в структуру органов местного самоуправления Старополтавског</w:t>
      </w:r>
      <w:r>
        <w:rPr>
          <w:color w:val="auto"/>
          <w:szCs w:val="28"/>
          <w:lang w:eastAsia="zh-CN"/>
        </w:rPr>
        <w:t xml:space="preserve">о </w:t>
      </w:r>
      <w:r w:rsidR="005D163F" w:rsidRPr="005D163F">
        <w:rPr>
          <w:color w:val="auto"/>
          <w:szCs w:val="28"/>
          <w:lang w:eastAsia="zh-CN"/>
        </w:rPr>
        <w:t xml:space="preserve">муниципального района. КСП является юридическим лицом, </w:t>
      </w:r>
      <w:r w:rsidR="005D163F" w:rsidRPr="005D163F">
        <w:rPr>
          <w:color w:val="auto"/>
          <w:szCs w:val="28"/>
          <w:lang w:eastAsia="zh-CN"/>
        </w:rPr>
        <w:lastRenderedPageBreak/>
        <w:t>имеет печать со своим наименованием, лицевые счета, открываемые в соответствии с действующим законодательством, не имеет подведомственной сети и не осуществляет приносящую доход деятельность.</w:t>
      </w:r>
    </w:p>
    <w:p w14:paraId="462B3040" w14:textId="4E99C04C" w:rsidR="005D163F" w:rsidRPr="005D163F" w:rsidRDefault="00482CEE" w:rsidP="00C7170F">
      <w:pPr>
        <w:spacing w:after="13" w:line="259" w:lineRule="auto"/>
        <w:ind w:left="426" w:firstLine="131"/>
        <w:rPr>
          <w:color w:val="auto"/>
          <w:szCs w:val="28"/>
          <w:lang w:eastAsia="zh-CN"/>
        </w:rPr>
      </w:pPr>
      <w:r>
        <w:rPr>
          <w:noProof/>
        </w:rPr>
        <w:drawing>
          <wp:inline distT="0" distB="0" distL="0" distR="0" wp14:anchorId="4E9749D3" wp14:editId="1CF802D0">
            <wp:extent cx="3048" cy="3048"/>
            <wp:effectExtent l="0" t="0" r="0" b="0"/>
            <wp:docPr id="3714" name="Picture 3714"/>
            <wp:cNvGraphicFramePr/>
            <a:graphic xmlns:a="http://schemas.openxmlformats.org/drawingml/2006/main">
              <a:graphicData uri="http://schemas.openxmlformats.org/drawingml/2006/picture">
                <pic:pic xmlns:pic="http://schemas.openxmlformats.org/drawingml/2006/picture">
                  <pic:nvPicPr>
                    <pic:cNvPr id="3714" name="Picture 3714"/>
                    <pic:cNvPicPr/>
                  </pic:nvPicPr>
                  <pic:blipFill>
                    <a:blip r:embed="rId9"/>
                    <a:stretch>
                      <a:fillRect/>
                    </a:stretch>
                  </pic:blipFill>
                  <pic:spPr>
                    <a:xfrm>
                      <a:off x="0" y="0"/>
                      <a:ext cx="3048" cy="3048"/>
                    </a:xfrm>
                    <a:prstGeom prst="rect">
                      <a:avLst/>
                    </a:prstGeom>
                  </pic:spPr>
                </pic:pic>
              </a:graphicData>
            </a:graphic>
          </wp:inline>
        </w:drawing>
      </w:r>
      <w:r w:rsidR="00480287">
        <w:rPr>
          <w:color w:val="auto"/>
          <w:szCs w:val="28"/>
          <w:lang w:eastAsia="zh-CN"/>
        </w:rPr>
        <w:t xml:space="preserve">         </w:t>
      </w:r>
      <w:r w:rsidR="005D163F" w:rsidRPr="005D163F">
        <w:rPr>
          <w:color w:val="auto"/>
          <w:szCs w:val="28"/>
          <w:lang w:eastAsia="zh-CN"/>
        </w:rPr>
        <w:t>Решением Старополтавской районной Думы от 2</w:t>
      </w:r>
      <w:r w:rsidR="00C7170F">
        <w:rPr>
          <w:color w:val="auto"/>
          <w:szCs w:val="28"/>
          <w:lang w:eastAsia="zh-CN"/>
        </w:rPr>
        <w:t>6</w:t>
      </w:r>
      <w:r w:rsidR="005D163F" w:rsidRPr="005D163F">
        <w:rPr>
          <w:color w:val="auto"/>
          <w:szCs w:val="28"/>
          <w:lang w:eastAsia="zh-CN"/>
        </w:rPr>
        <w:t>.12.202</w:t>
      </w:r>
      <w:r w:rsidR="00C7170F">
        <w:rPr>
          <w:color w:val="auto"/>
          <w:szCs w:val="28"/>
          <w:lang w:eastAsia="zh-CN"/>
        </w:rPr>
        <w:t>3</w:t>
      </w:r>
      <w:r w:rsidR="005D163F" w:rsidRPr="005D163F">
        <w:rPr>
          <w:color w:val="auto"/>
          <w:szCs w:val="28"/>
          <w:lang w:eastAsia="zh-CN"/>
        </w:rPr>
        <w:t xml:space="preserve"> № </w:t>
      </w:r>
      <w:r w:rsidR="00C7170F">
        <w:rPr>
          <w:color w:val="auto"/>
          <w:szCs w:val="28"/>
          <w:lang w:eastAsia="zh-CN"/>
        </w:rPr>
        <w:t>5/43</w:t>
      </w:r>
      <w:r w:rsidR="005D163F" w:rsidRPr="005D163F">
        <w:rPr>
          <w:color w:val="auto"/>
          <w:szCs w:val="28"/>
          <w:lang w:eastAsia="zh-CN"/>
        </w:rPr>
        <w:t xml:space="preserve"> «О бюджете Старополтавского муниципального района на 202</w:t>
      </w:r>
      <w:r w:rsidR="00C7170F">
        <w:rPr>
          <w:color w:val="auto"/>
          <w:szCs w:val="28"/>
          <w:lang w:eastAsia="zh-CN"/>
        </w:rPr>
        <w:t>4</w:t>
      </w:r>
      <w:r w:rsidR="005D163F" w:rsidRPr="005D163F">
        <w:rPr>
          <w:color w:val="auto"/>
          <w:szCs w:val="28"/>
          <w:lang w:eastAsia="zh-CN"/>
        </w:rPr>
        <w:t xml:space="preserve"> год и плановый период 202</w:t>
      </w:r>
      <w:r w:rsidR="00C7170F">
        <w:rPr>
          <w:color w:val="auto"/>
          <w:szCs w:val="28"/>
          <w:lang w:eastAsia="zh-CN"/>
        </w:rPr>
        <w:t>5</w:t>
      </w:r>
      <w:r w:rsidR="005D163F" w:rsidRPr="005D163F">
        <w:rPr>
          <w:color w:val="auto"/>
          <w:szCs w:val="28"/>
          <w:lang w:eastAsia="zh-CN"/>
        </w:rPr>
        <w:t xml:space="preserve"> и 202</w:t>
      </w:r>
      <w:r w:rsidR="00C7170F">
        <w:rPr>
          <w:color w:val="auto"/>
          <w:szCs w:val="28"/>
          <w:lang w:eastAsia="zh-CN"/>
        </w:rPr>
        <w:t>6</w:t>
      </w:r>
      <w:r w:rsidR="005D163F" w:rsidRPr="005D163F">
        <w:rPr>
          <w:color w:val="auto"/>
          <w:szCs w:val="28"/>
          <w:lang w:eastAsia="zh-CN"/>
        </w:rPr>
        <w:t xml:space="preserve"> годов» (далее – Решение о районном бюджете на 202</w:t>
      </w:r>
      <w:r w:rsidR="00C7170F">
        <w:rPr>
          <w:color w:val="auto"/>
          <w:szCs w:val="28"/>
          <w:lang w:eastAsia="zh-CN"/>
        </w:rPr>
        <w:t>4</w:t>
      </w:r>
      <w:r w:rsidR="005D163F" w:rsidRPr="005D163F">
        <w:rPr>
          <w:color w:val="auto"/>
          <w:szCs w:val="28"/>
          <w:lang w:eastAsia="zh-CN"/>
        </w:rPr>
        <w:t xml:space="preserve"> год) утверждено 5 главных распорядителей бюджетных средств, в том числе КСП, код ведомства 931. Предельная численность муниципальных служащих КСП утверждена в количестве 2 человек.  Штатным расписанием на 202</w:t>
      </w:r>
      <w:r w:rsidR="00C7170F">
        <w:rPr>
          <w:color w:val="auto"/>
          <w:szCs w:val="28"/>
          <w:lang w:eastAsia="zh-CN"/>
        </w:rPr>
        <w:t>4</w:t>
      </w:r>
      <w:r w:rsidR="005D163F" w:rsidRPr="005D163F">
        <w:rPr>
          <w:color w:val="auto"/>
          <w:szCs w:val="28"/>
          <w:lang w:eastAsia="zh-CN"/>
        </w:rPr>
        <w:t xml:space="preserve"> год численность КСП утверждена в количестве 3 штатных единиц, в том числе 1 штатная единица муниципальная должностям (председатель) </w:t>
      </w:r>
      <w:proofErr w:type="gramStart"/>
      <w:r w:rsidR="005D163F" w:rsidRPr="005D163F">
        <w:rPr>
          <w:color w:val="auto"/>
          <w:szCs w:val="28"/>
          <w:lang w:eastAsia="zh-CN"/>
        </w:rPr>
        <w:t>и  2</w:t>
      </w:r>
      <w:proofErr w:type="gramEnd"/>
      <w:r w:rsidR="005D163F" w:rsidRPr="005D163F">
        <w:rPr>
          <w:color w:val="auto"/>
          <w:szCs w:val="28"/>
          <w:lang w:eastAsia="zh-CN"/>
        </w:rPr>
        <w:t xml:space="preserve"> штатных единицы по должностям муниципальной службы. </w:t>
      </w:r>
    </w:p>
    <w:p w14:paraId="01E6E524" w14:textId="694874A2" w:rsidR="005D163F" w:rsidRPr="005D163F" w:rsidRDefault="005D163F" w:rsidP="00C7170F">
      <w:pPr>
        <w:suppressAutoHyphens/>
        <w:spacing w:after="0" w:line="240" w:lineRule="auto"/>
        <w:ind w:left="426" w:firstLine="709"/>
        <w:rPr>
          <w:color w:val="auto"/>
          <w:szCs w:val="28"/>
          <w:lang w:eastAsia="zh-CN"/>
        </w:rPr>
      </w:pPr>
      <w:r w:rsidRPr="005D163F">
        <w:rPr>
          <w:color w:val="auto"/>
          <w:szCs w:val="28"/>
          <w:lang w:eastAsia="zh-CN"/>
        </w:rPr>
        <w:t>Фактически по состоянию на 01.01.202</w:t>
      </w:r>
      <w:r w:rsidR="00110FAD">
        <w:rPr>
          <w:color w:val="auto"/>
          <w:szCs w:val="28"/>
          <w:lang w:eastAsia="zh-CN"/>
        </w:rPr>
        <w:t>5</w:t>
      </w:r>
      <w:r w:rsidRPr="005D163F">
        <w:rPr>
          <w:color w:val="auto"/>
          <w:szCs w:val="28"/>
          <w:lang w:eastAsia="zh-CN"/>
        </w:rPr>
        <w:t xml:space="preserve"> численность КСП составила 2 ед., в том числе по муниципальным должностям – 1 штатная единица, по должностям муниципальной службы – 1 штатная единица и 1 – вакансия.</w:t>
      </w:r>
    </w:p>
    <w:p w14:paraId="265C5827" w14:textId="52E0AB5E" w:rsidR="005D163F" w:rsidRPr="005D163F" w:rsidRDefault="005D163F" w:rsidP="00C7170F">
      <w:pPr>
        <w:ind w:left="426" w:right="14"/>
        <w:rPr>
          <w:color w:val="auto"/>
          <w:szCs w:val="28"/>
          <w:lang w:eastAsia="zh-CN"/>
        </w:rPr>
      </w:pPr>
      <w:r w:rsidRPr="005D163F">
        <w:rPr>
          <w:color w:val="auto"/>
          <w:szCs w:val="28"/>
          <w:lang w:eastAsia="zh-CN"/>
        </w:rPr>
        <w:t>Ведение бухгалтерского учета в проверяемом периоде осуществляется отделом бухгалтерского учета и отчетности администрации Старополтавского муниципального района, на основании Договора на бухгалтерское обслуживание от 02.09.20</w:t>
      </w:r>
      <w:r w:rsidR="00C808E2">
        <w:rPr>
          <w:color w:val="auto"/>
          <w:szCs w:val="28"/>
          <w:lang w:eastAsia="zh-CN"/>
        </w:rPr>
        <w:t>24</w:t>
      </w:r>
      <w:r w:rsidRPr="005D163F">
        <w:rPr>
          <w:color w:val="auto"/>
          <w:szCs w:val="28"/>
          <w:lang w:eastAsia="zh-CN"/>
        </w:rPr>
        <w:t xml:space="preserve"> №1</w:t>
      </w:r>
      <w:r w:rsidR="00482CEE" w:rsidRPr="005D163F">
        <w:rPr>
          <w:noProof/>
          <w:szCs w:val="28"/>
        </w:rPr>
        <w:drawing>
          <wp:anchor distT="0" distB="0" distL="114300" distR="114300" simplePos="0" relativeHeight="251659264" behindDoc="0" locked="0" layoutInCell="1" allowOverlap="0" wp14:anchorId="7190B343" wp14:editId="5739F90A">
            <wp:simplePos x="0" y="0"/>
            <wp:positionH relativeFrom="page">
              <wp:posOffset>7066214</wp:posOffset>
            </wp:positionH>
            <wp:positionV relativeFrom="page">
              <wp:posOffset>9471049</wp:posOffset>
            </wp:positionV>
            <wp:extent cx="3048" cy="3048"/>
            <wp:effectExtent l="0" t="0" r="0" b="0"/>
            <wp:wrapSquare wrapText="bothSides"/>
            <wp:docPr id="3715" name="Picture 3715"/>
            <wp:cNvGraphicFramePr/>
            <a:graphic xmlns:a="http://schemas.openxmlformats.org/drawingml/2006/main">
              <a:graphicData uri="http://schemas.openxmlformats.org/drawingml/2006/picture">
                <pic:pic xmlns:pic="http://schemas.openxmlformats.org/drawingml/2006/picture">
                  <pic:nvPicPr>
                    <pic:cNvPr id="3715" name="Picture 3715"/>
                    <pic:cNvPicPr/>
                  </pic:nvPicPr>
                  <pic:blipFill>
                    <a:blip r:embed="rId10"/>
                    <a:stretch>
                      <a:fillRect/>
                    </a:stretch>
                  </pic:blipFill>
                  <pic:spPr>
                    <a:xfrm>
                      <a:off x="0" y="0"/>
                      <a:ext cx="3048" cy="3048"/>
                    </a:xfrm>
                    <a:prstGeom prst="rect">
                      <a:avLst/>
                    </a:prstGeom>
                  </pic:spPr>
                </pic:pic>
              </a:graphicData>
            </a:graphic>
          </wp:anchor>
        </w:drawing>
      </w:r>
      <w:r w:rsidRPr="005D163F">
        <w:rPr>
          <w:color w:val="auto"/>
          <w:szCs w:val="28"/>
          <w:lang w:eastAsia="zh-CN"/>
        </w:rPr>
        <w:t>.</w:t>
      </w:r>
    </w:p>
    <w:p w14:paraId="4435CD96" w14:textId="2937CD73" w:rsidR="002E6DD1" w:rsidRPr="00D444DA" w:rsidRDefault="00482CEE" w:rsidP="00D444DA">
      <w:pPr>
        <w:spacing w:after="0" w:line="225" w:lineRule="auto"/>
        <w:ind w:left="-1" w:right="9" w:firstLine="759"/>
        <w:jc w:val="center"/>
        <w:rPr>
          <w:b/>
          <w:bCs/>
          <w:i/>
          <w:iCs/>
          <w:szCs w:val="28"/>
        </w:rPr>
      </w:pPr>
      <w:r w:rsidRPr="00D444DA">
        <w:rPr>
          <w:b/>
          <w:bCs/>
          <w:i/>
          <w:iCs/>
          <w:szCs w:val="28"/>
        </w:rPr>
        <w:t>2. Результаты проверки годовой бюджетной отчетности Контрольно</w:t>
      </w:r>
      <w:r w:rsidR="002C74D1" w:rsidRPr="00D444DA">
        <w:rPr>
          <w:b/>
          <w:bCs/>
          <w:i/>
          <w:iCs/>
          <w:szCs w:val="28"/>
        </w:rPr>
        <w:t>-</w:t>
      </w:r>
      <w:r w:rsidRPr="00D444DA">
        <w:rPr>
          <w:b/>
          <w:bCs/>
          <w:i/>
          <w:iCs/>
          <w:szCs w:val="28"/>
        </w:rPr>
        <w:t xml:space="preserve">счетной палаты </w:t>
      </w:r>
      <w:r w:rsidR="002C74D1" w:rsidRPr="00D444DA">
        <w:rPr>
          <w:b/>
          <w:bCs/>
          <w:i/>
          <w:iCs/>
          <w:szCs w:val="28"/>
        </w:rPr>
        <w:t>Старополтавского муниципального района</w:t>
      </w:r>
      <w:r w:rsidRPr="00D444DA">
        <w:rPr>
          <w:b/>
          <w:bCs/>
          <w:i/>
          <w:iCs/>
          <w:szCs w:val="28"/>
        </w:rPr>
        <w:t>.</w:t>
      </w:r>
    </w:p>
    <w:p w14:paraId="6C8E439D" w14:textId="25DB0C03" w:rsidR="002E6DD1" w:rsidRDefault="00482CEE" w:rsidP="00A36F28">
      <w:pPr>
        <w:ind w:left="426" w:right="14" w:firstLine="708"/>
      </w:pPr>
      <w:r>
        <w:t xml:space="preserve">Составление и представление годовой бюджетной отчетности </w:t>
      </w:r>
      <w:r w:rsidR="002C74D1">
        <w:t>КСП</w:t>
      </w:r>
      <w:r>
        <w:t xml:space="preserve"> за 202</w:t>
      </w:r>
      <w:r w:rsidR="002C74D1">
        <w:t>4</w:t>
      </w:r>
      <w:r>
        <w:t xml:space="preserve"> год осуществлялось на основании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N 191 н (далее - Инструкция N9 191н) с учетом положений действующих федеральных стандартов бухгалтерского учета государственных финансов, приказа Министерства финансов Российской Федерации от </w:t>
      </w:r>
      <w:bookmarkStart w:id="0" w:name="_Hlk186197129"/>
      <w:r>
        <w:t xml:space="preserve">24.05.2022 </w:t>
      </w:r>
      <w:r w:rsidR="0099472E">
        <w:t>№</w:t>
      </w:r>
      <w:r>
        <w:t xml:space="preserve">82н </w:t>
      </w:r>
      <w:bookmarkEnd w:id="0"/>
      <w:r w:rsidR="002C74D1">
        <w:t>«</w:t>
      </w:r>
      <w:r>
        <w:t>О порядке формирования и применения кодов бюджетной классификации Российской Федерации, их структуре и принципах назначения</w:t>
      </w:r>
      <w:r w:rsidR="002C74D1">
        <w:t xml:space="preserve">» </w:t>
      </w:r>
      <w:r>
        <w:t xml:space="preserve">(далее - Порядок N 82н), приказа Министерства финансов Российской Федерации от </w:t>
      </w:r>
      <w:r w:rsidR="0099472E">
        <w:t>01.06.2023</w:t>
      </w:r>
      <w:r>
        <w:t xml:space="preserve"> г. N </w:t>
      </w:r>
      <w:r w:rsidR="0099472E">
        <w:t>80</w:t>
      </w:r>
      <w:r>
        <w:t xml:space="preserve">н </w:t>
      </w:r>
      <w:r w:rsidR="002C74D1">
        <w:t>«</w:t>
      </w:r>
      <w:r w:rsidR="0099472E">
        <w:t>Об</w:t>
      </w:r>
      <w:r>
        <w:t xml:space="preserve"> утверждении кодов (перечней кодов) бюджетной классификации Российской Федерации на 202</w:t>
      </w:r>
      <w:r w:rsidR="00370D6D">
        <w:t>4</w:t>
      </w:r>
      <w:r>
        <w:t xml:space="preserve"> год (на 202</w:t>
      </w:r>
      <w:r w:rsidR="00370D6D">
        <w:t>4</w:t>
      </w:r>
      <w:r>
        <w:t xml:space="preserve"> год и на плановый период 202</w:t>
      </w:r>
      <w:r w:rsidR="00370D6D">
        <w:t>5</w:t>
      </w:r>
      <w:r>
        <w:t xml:space="preserve"> и 202</w:t>
      </w:r>
      <w:r w:rsidR="00370D6D">
        <w:t>6</w:t>
      </w:r>
      <w:r>
        <w:t xml:space="preserve"> годов)</w:t>
      </w:r>
      <w:r w:rsidR="002C74D1">
        <w:t>»,</w:t>
      </w:r>
      <w:r>
        <w:t xml:space="preserve"> приказа Министерства финансов Российской Федерации от 29.11.2017 N 209н </w:t>
      </w:r>
      <w:r w:rsidR="002C74D1">
        <w:t>«</w:t>
      </w:r>
      <w:r w:rsidR="00370D6D">
        <w:t>Об</w:t>
      </w:r>
      <w:r>
        <w:t xml:space="preserve"> утверждении порядка применения классификации операций сектора государственного управлени</w:t>
      </w:r>
      <w:r w:rsidR="002C74D1">
        <w:t>я»</w:t>
      </w:r>
      <w:r>
        <w:t xml:space="preserve">, решения </w:t>
      </w:r>
      <w:r w:rsidR="002C74D1">
        <w:t>Старополтавской районной Думы</w:t>
      </w:r>
      <w:r>
        <w:t xml:space="preserve"> от </w:t>
      </w:r>
      <w:r w:rsidR="002C74D1">
        <w:t>26.12.2023</w:t>
      </w:r>
      <w:r>
        <w:t xml:space="preserve"> N </w:t>
      </w:r>
      <w:r w:rsidR="002C74D1">
        <w:t>5/43</w:t>
      </w:r>
      <w:r>
        <w:t xml:space="preserve"> </w:t>
      </w:r>
      <w:r w:rsidR="002C74D1">
        <w:t>«</w:t>
      </w:r>
      <w:r w:rsidR="002C74D1" w:rsidRPr="002C74D1">
        <w:rPr>
          <w:szCs w:val="28"/>
        </w:rPr>
        <w:t>О бюджете Старополтавского муниципального района на 2024 год и плановый период 2025 и 2026 годов»</w:t>
      </w:r>
      <w:r w:rsidR="002C74D1">
        <w:t xml:space="preserve">  </w:t>
      </w:r>
      <w:r>
        <w:t xml:space="preserve">(в редакции вносимых изменений решениями </w:t>
      </w:r>
      <w:r w:rsidR="002C74D1">
        <w:t>Старополтавской районной Думы</w:t>
      </w:r>
      <w:r>
        <w:t xml:space="preserve"> от</w:t>
      </w:r>
      <w:r w:rsidR="00370D6D">
        <w:t xml:space="preserve"> </w:t>
      </w:r>
      <w:r w:rsidR="00110FAD" w:rsidRPr="00110FAD">
        <w:t>1</w:t>
      </w:r>
      <w:r w:rsidRPr="00110FAD">
        <w:t>2.02.202</w:t>
      </w:r>
      <w:r w:rsidR="00110FAD" w:rsidRPr="00110FAD">
        <w:t>4</w:t>
      </w:r>
      <w:r w:rsidRPr="00110FAD">
        <w:t xml:space="preserve"> </w:t>
      </w:r>
      <w:r w:rsidR="00110FAD" w:rsidRPr="00110FAD">
        <w:t>№6/50</w:t>
      </w:r>
      <w:r w:rsidRPr="00110FAD">
        <w:t xml:space="preserve">-НПА, от </w:t>
      </w:r>
      <w:r w:rsidR="00110FAD" w:rsidRPr="00110FAD">
        <w:t>13.03.2024 №7/63-НПА, от 20.05.2024</w:t>
      </w:r>
      <w:r w:rsidRPr="00110FAD">
        <w:t xml:space="preserve"> </w:t>
      </w:r>
      <w:r w:rsidR="00110FAD" w:rsidRPr="00110FAD">
        <w:t>№8/72</w:t>
      </w:r>
      <w:r w:rsidRPr="00110FAD">
        <w:t xml:space="preserve">-НПА, от </w:t>
      </w:r>
      <w:r w:rsidR="00110FAD" w:rsidRPr="00110FAD">
        <w:t>24.06.2024 №9/83-НПА, от 15.07.2024 №10/100-НПА, от 1</w:t>
      </w:r>
      <w:r w:rsidRPr="00110FAD">
        <w:t>6.10.202</w:t>
      </w:r>
      <w:r w:rsidR="00110FAD" w:rsidRPr="00110FAD">
        <w:t>4</w:t>
      </w:r>
      <w:r w:rsidRPr="00110FAD">
        <w:t xml:space="preserve"> </w:t>
      </w:r>
      <w:r w:rsidR="00110FAD" w:rsidRPr="00110FAD">
        <w:t>№11/128-</w:t>
      </w:r>
      <w:r w:rsidRPr="00110FAD">
        <w:t xml:space="preserve">НПА, от </w:t>
      </w:r>
      <w:r w:rsidR="00110FAD" w:rsidRPr="00110FAD">
        <w:t xml:space="preserve">10.12.2024 № 12/154, от </w:t>
      </w:r>
      <w:r w:rsidRPr="00110FAD">
        <w:t>2</w:t>
      </w:r>
      <w:r w:rsidR="00110FAD" w:rsidRPr="00110FAD">
        <w:t>6</w:t>
      </w:r>
      <w:r w:rsidRPr="00110FAD">
        <w:t>.12.202</w:t>
      </w:r>
      <w:r w:rsidR="00110FAD" w:rsidRPr="00110FAD">
        <w:t>4</w:t>
      </w:r>
      <w:r w:rsidRPr="00110FAD">
        <w:t xml:space="preserve"> </w:t>
      </w:r>
      <w:r w:rsidR="00110FAD" w:rsidRPr="00110FAD">
        <w:t>№ 13/158</w:t>
      </w:r>
      <w:r w:rsidRPr="00110FAD">
        <w:t>-НПА).</w:t>
      </w:r>
    </w:p>
    <w:p w14:paraId="7134DF4F" w14:textId="24606C60" w:rsidR="00D45B63" w:rsidRPr="00D45B63" w:rsidRDefault="00D45B63" w:rsidP="00D45B63">
      <w:pPr>
        <w:suppressAutoHyphens/>
        <w:autoSpaceDE w:val="0"/>
        <w:spacing w:after="0" w:line="240" w:lineRule="auto"/>
        <w:ind w:left="0" w:firstLine="540"/>
        <w:rPr>
          <w:color w:val="auto"/>
          <w:szCs w:val="28"/>
          <w:lang w:eastAsia="zh-CN"/>
        </w:rPr>
      </w:pPr>
      <w:r w:rsidRPr="00D45B63">
        <w:rPr>
          <w:color w:val="auto"/>
          <w:szCs w:val="28"/>
          <w:lang w:eastAsia="zh-CN"/>
        </w:rPr>
        <w:t>Бюджетная отчетность представлена на бумажном носителе. В соответствии Инструкци</w:t>
      </w:r>
      <w:r w:rsidR="007908AA">
        <w:rPr>
          <w:color w:val="auto"/>
          <w:szCs w:val="28"/>
          <w:lang w:eastAsia="zh-CN"/>
        </w:rPr>
        <w:t>и</w:t>
      </w:r>
      <w:r w:rsidRPr="00D45B63">
        <w:rPr>
          <w:color w:val="auto"/>
          <w:szCs w:val="28"/>
          <w:lang w:eastAsia="zh-CN"/>
        </w:rPr>
        <w:t xml:space="preserve"> № 191н документы отчетности пронумерованы, сброшюрованы, представлены с оглавлением.</w:t>
      </w:r>
    </w:p>
    <w:p w14:paraId="1467D616" w14:textId="4D505A66" w:rsidR="00D45B63" w:rsidRPr="00D45B63" w:rsidRDefault="00D45B63" w:rsidP="00D45B63">
      <w:pPr>
        <w:suppressAutoHyphens/>
        <w:autoSpaceDE w:val="0"/>
        <w:spacing w:after="0" w:line="240" w:lineRule="auto"/>
        <w:ind w:left="0" w:firstLine="540"/>
        <w:rPr>
          <w:color w:val="auto"/>
          <w:szCs w:val="28"/>
          <w:lang w:eastAsia="zh-CN"/>
        </w:rPr>
      </w:pPr>
      <w:r w:rsidRPr="00D45B63">
        <w:rPr>
          <w:color w:val="auto"/>
          <w:szCs w:val="28"/>
          <w:lang w:eastAsia="zh-CN"/>
        </w:rPr>
        <w:t>Бюджетная отчетность КСП за 202</w:t>
      </w:r>
      <w:r w:rsidR="00E16F7E">
        <w:rPr>
          <w:color w:val="auto"/>
          <w:szCs w:val="28"/>
          <w:lang w:eastAsia="zh-CN"/>
        </w:rPr>
        <w:t>4</w:t>
      </w:r>
      <w:r w:rsidRPr="00D45B63">
        <w:rPr>
          <w:color w:val="auto"/>
          <w:szCs w:val="28"/>
          <w:lang w:eastAsia="zh-CN"/>
        </w:rPr>
        <w:t xml:space="preserve"> год представлена в финансовый отдел администрации Старополтавского муниципального района в сроки, установленные графиком сдачи годовых отчетов за 202</w:t>
      </w:r>
      <w:r w:rsidR="00E16F7E">
        <w:rPr>
          <w:color w:val="auto"/>
          <w:szCs w:val="28"/>
          <w:lang w:eastAsia="zh-CN"/>
        </w:rPr>
        <w:t>4</w:t>
      </w:r>
      <w:r w:rsidRPr="00D45B63">
        <w:rPr>
          <w:color w:val="auto"/>
          <w:szCs w:val="28"/>
          <w:lang w:eastAsia="zh-CN"/>
        </w:rPr>
        <w:t xml:space="preserve"> год, доведенные до главных распорядителей средств районного бюджета.</w:t>
      </w:r>
    </w:p>
    <w:p w14:paraId="6E8CC243" w14:textId="3A6D658F" w:rsidR="00D45B63" w:rsidRPr="00D45B63" w:rsidRDefault="00D45B63" w:rsidP="00D45B63">
      <w:pPr>
        <w:suppressAutoHyphens/>
        <w:autoSpaceDE w:val="0"/>
        <w:spacing w:after="0" w:line="240" w:lineRule="auto"/>
        <w:ind w:left="0" w:firstLine="540"/>
        <w:rPr>
          <w:color w:val="auto"/>
          <w:szCs w:val="28"/>
          <w:lang w:eastAsia="zh-CN"/>
        </w:rPr>
      </w:pPr>
      <w:r w:rsidRPr="00D45B63">
        <w:rPr>
          <w:color w:val="auto"/>
          <w:szCs w:val="28"/>
          <w:lang w:eastAsia="zh-CN"/>
        </w:rPr>
        <w:t>Отчетность составлена нарастающим итогом с начала года в рублях с точностью до второго десятичного знака после запятой и подписана руководителем и главным бухгалтером.</w:t>
      </w:r>
    </w:p>
    <w:p w14:paraId="29056DFE" w14:textId="77777777" w:rsidR="00D45B63" w:rsidRPr="00D45B63" w:rsidRDefault="00D45B63" w:rsidP="00D45B63">
      <w:pPr>
        <w:suppressAutoHyphens/>
        <w:spacing w:after="0" w:line="240" w:lineRule="auto"/>
        <w:ind w:left="0" w:firstLine="540"/>
        <w:rPr>
          <w:color w:val="auto"/>
          <w:szCs w:val="28"/>
          <w:lang w:eastAsia="zh-CN"/>
        </w:rPr>
      </w:pPr>
      <w:r w:rsidRPr="00D45B63">
        <w:rPr>
          <w:color w:val="auto"/>
          <w:szCs w:val="28"/>
          <w:lang w:eastAsia="zh-CN"/>
        </w:rPr>
        <w:t>Проверкой установлено, что показатели представленной бюджетной отчетности по доходам и расходам, сформированы по кодам бюджетной классификации, утвержденной приказом Министерства финансов РФ от 24.05.2022 № 82н «</w:t>
      </w:r>
      <w:r w:rsidRPr="00D45B63">
        <w:rPr>
          <w:color w:val="auto"/>
          <w:szCs w:val="28"/>
        </w:rPr>
        <w:t>О порядке формирования и применения кодов бюджетной классификации РФ, их структуре и принципах назначения</w:t>
      </w:r>
      <w:r w:rsidRPr="00D45B63">
        <w:rPr>
          <w:color w:val="auto"/>
          <w:szCs w:val="28"/>
          <w:lang w:eastAsia="zh-CN"/>
        </w:rPr>
        <w:t>».</w:t>
      </w:r>
    </w:p>
    <w:p w14:paraId="5059613F" w14:textId="77777777" w:rsidR="00D45B63" w:rsidRPr="00D45B63" w:rsidRDefault="00D45B63" w:rsidP="00D45B63">
      <w:pPr>
        <w:suppressAutoHyphens/>
        <w:spacing w:after="0" w:line="240" w:lineRule="auto"/>
        <w:ind w:left="0" w:firstLine="540"/>
        <w:rPr>
          <w:color w:val="auto"/>
          <w:szCs w:val="28"/>
          <w:lang w:eastAsia="zh-CN"/>
        </w:rPr>
      </w:pPr>
      <w:r w:rsidRPr="00D45B63">
        <w:rPr>
          <w:color w:val="auto"/>
          <w:szCs w:val="28"/>
          <w:lang w:eastAsia="zh-CN"/>
        </w:rPr>
        <w:t>В соответствии с п.7 Инструкции № 191н бюджетная отчетность главных распорядителей бюджетных средств составляется на основании показателей форм бюджетной отчетности, представленных получателями бюджетных средств, обобщенных путем суммирования одноименных показателей по соответствующим строкам и графам с исключением в установленном настоящей Инструкцией порядке взаимосвязанных показателей по консолидируемым позициям форм бюджетной отчетности.</w:t>
      </w:r>
    </w:p>
    <w:p w14:paraId="0FF47BAA" w14:textId="77777777" w:rsidR="00D45B63" w:rsidRPr="00D45B63" w:rsidRDefault="00D45B63" w:rsidP="00D45B63">
      <w:pPr>
        <w:suppressAutoHyphens/>
        <w:spacing w:after="0" w:line="240" w:lineRule="auto"/>
        <w:ind w:left="0" w:firstLine="540"/>
        <w:rPr>
          <w:color w:val="auto"/>
          <w:szCs w:val="28"/>
          <w:lang w:eastAsia="zh-CN"/>
        </w:rPr>
      </w:pPr>
      <w:r w:rsidRPr="00D45B63">
        <w:rPr>
          <w:color w:val="auto"/>
          <w:szCs w:val="28"/>
          <w:lang w:eastAsia="zh-CN"/>
        </w:rPr>
        <w:t xml:space="preserve">Отчетные показатели сформированы на основе остатков, выведенных по всем счетам аналитического учета. Показатели Баланса сформированы из данных по балансовым счетам по состоянию на отчетную дату. </w:t>
      </w:r>
    </w:p>
    <w:p w14:paraId="3138F111" w14:textId="77777777" w:rsidR="00D45B63" w:rsidRPr="00D45B63" w:rsidRDefault="00D45B63" w:rsidP="00D45B63">
      <w:pPr>
        <w:suppressAutoHyphens/>
        <w:spacing w:after="0" w:line="240" w:lineRule="auto"/>
        <w:ind w:left="0" w:firstLine="426"/>
        <w:contextualSpacing/>
        <w:rPr>
          <w:color w:val="auto"/>
          <w:szCs w:val="28"/>
          <w:lang w:eastAsia="zh-CN"/>
        </w:rPr>
      </w:pPr>
      <w:r w:rsidRPr="00D45B63">
        <w:rPr>
          <w:color w:val="auto"/>
          <w:szCs w:val="28"/>
          <w:lang w:eastAsia="zh-CN"/>
        </w:rPr>
        <w:t xml:space="preserve">   </w:t>
      </w:r>
      <w:bookmarkStart w:id="1" w:name="_Hlk161816433"/>
      <w:r w:rsidRPr="00DE5BB2">
        <w:rPr>
          <w:color w:val="auto"/>
          <w:szCs w:val="28"/>
          <w:lang w:eastAsia="zh-CN"/>
        </w:rPr>
        <w:t>В нарушение п. 7 Инструкции № 191н перед составлением годовой отчетности инвентаризация не проведена.</w:t>
      </w:r>
      <w:r w:rsidRPr="00D45B63">
        <w:rPr>
          <w:color w:val="auto"/>
          <w:szCs w:val="28"/>
          <w:lang w:eastAsia="zh-CN"/>
        </w:rPr>
        <w:t xml:space="preserve"> </w:t>
      </w:r>
    </w:p>
    <w:bookmarkEnd w:id="1"/>
    <w:p w14:paraId="7D64FC17" w14:textId="4CED08D1" w:rsidR="00E16F7E" w:rsidRDefault="00482CEE">
      <w:pPr>
        <w:ind w:left="14" w:right="14"/>
      </w:pPr>
      <w:r>
        <w:t xml:space="preserve">В соответствии с требованиями пункта 6 Инструкции </w:t>
      </w:r>
      <w:r w:rsidR="001817D5">
        <w:t>№</w:t>
      </w:r>
      <w:r>
        <w:t xml:space="preserve"> 191н бюджетная отчетность подписана председателем </w:t>
      </w:r>
      <w:r w:rsidR="00E16F7E">
        <w:t>КСП и начальником отдела бухгалтерского учета администрации Старополтавского муниципального района.</w:t>
      </w:r>
    </w:p>
    <w:p w14:paraId="710A4407" w14:textId="1AC95FD0" w:rsidR="002E6DD1" w:rsidRDefault="00482CEE">
      <w:pPr>
        <w:ind w:left="14" w:right="14"/>
      </w:pPr>
      <w:r>
        <w:t xml:space="preserve">Состав форм годовой бюджетной отчетности </w:t>
      </w:r>
      <w:r w:rsidR="00AF37D8">
        <w:t>к</w:t>
      </w:r>
      <w:r>
        <w:t>онтрольно-счетной палаты за 202</w:t>
      </w:r>
      <w:r w:rsidR="00E16F7E">
        <w:t>4</w:t>
      </w:r>
      <w:r>
        <w:t xml:space="preserve"> год (далее - бюджетная отчетность) как главного распорядителя бюджетных средств соответствует требованиям, установленным статьей 264.1 Бюджетного кодекса Российской Федерации (далее БК РФ) и пунктом 11.1 Инструкции N 191н и состоит из:</w:t>
      </w:r>
    </w:p>
    <w:p w14:paraId="31E0AC11" w14:textId="77777777" w:rsidR="002E6DD1" w:rsidRDefault="00482CEE">
      <w:pPr>
        <w:numPr>
          <w:ilvl w:val="0"/>
          <w:numId w:val="1"/>
        </w:numPr>
        <w:ind w:right="14" w:firstLine="700"/>
      </w:pPr>
      <w:r>
        <w:t>справки по заключению счетов бюджетного учёта отчётного финансового года (ф. 0503110);</w:t>
      </w:r>
    </w:p>
    <w:p w14:paraId="1335D4D5" w14:textId="77777777" w:rsidR="002E6DD1" w:rsidRDefault="00482CEE">
      <w:pPr>
        <w:numPr>
          <w:ilvl w:val="0"/>
          <w:numId w:val="1"/>
        </w:numPr>
        <w:ind w:right="14" w:firstLine="700"/>
      </w:pPr>
      <w:r>
        <w:t>отчёта о финансовых результатах деятельности (ф. 0503121);</w:t>
      </w:r>
    </w:p>
    <w:p w14:paraId="13329BE4" w14:textId="16650777" w:rsidR="002E6DD1" w:rsidRDefault="00482CEE">
      <w:pPr>
        <w:numPr>
          <w:ilvl w:val="0"/>
          <w:numId w:val="1"/>
        </w:numPr>
        <w:ind w:right="14" w:firstLine="700"/>
      </w:pPr>
      <w:r>
        <w:t>отчета о движении денежных средств (ф. 0503123);</w:t>
      </w:r>
    </w:p>
    <w:p w14:paraId="3CDC1282" w14:textId="6C32677E" w:rsidR="00DE5BB2" w:rsidRDefault="00DE5BB2">
      <w:pPr>
        <w:numPr>
          <w:ilvl w:val="0"/>
          <w:numId w:val="1"/>
        </w:numPr>
        <w:ind w:right="14" w:firstLine="700"/>
      </w:pPr>
      <w:r>
        <w:t>с</w:t>
      </w:r>
      <w:r w:rsidRPr="00DE5BB2">
        <w:t>правка по консолидируемым расчетам (ф.0503125);</w:t>
      </w:r>
    </w:p>
    <w:p w14:paraId="633F1243" w14:textId="77777777" w:rsidR="001817D5" w:rsidRDefault="00482CEE" w:rsidP="00C7170F">
      <w:pPr>
        <w:numPr>
          <w:ilvl w:val="0"/>
          <w:numId w:val="1"/>
        </w:numPr>
        <w:spacing w:after="34"/>
        <w:ind w:left="426" w:right="14" w:firstLine="700"/>
      </w:pPr>
      <w:r>
        <w:t xml:space="preserve">отчёта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w:t>
      </w:r>
    </w:p>
    <w:p w14:paraId="35C6A735" w14:textId="77777777" w:rsidR="001817D5" w:rsidRDefault="00482CEE" w:rsidP="00C7170F">
      <w:pPr>
        <w:numPr>
          <w:ilvl w:val="0"/>
          <w:numId w:val="1"/>
        </w:numPr>
        <w:spacing w:after="34"/>
        <w:ind w:right="14" w:firstLine="239"/>
      </w:pPr>
      <w:r>
        <w:t xml:space="preserve">отчёта о бюджетных обязательствах (ф. 0503128); </w:t>
      </w:r>
    </w:p>
    <w:p w14:paraId="17932943" w14:textId="1B86A75C" w:rsidR="002E6DD1" w:rsidRDefault="00482CEE" w:rsidP="00C7170F">
      <w:pPr>
        <w:numPr>
          <w:ilvl w:val="0"/>
          <w:numId w:val="1"/>
        </w:numPr>
        <w:spacing w:after="34"/>
        <w:ind w:left="426" w:right="14" w:firstLine="567"/>
      </w:pPr>
      <w:r>
        <w:t>баланса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w:t>
      </w:r>
      <w:r w:rsidR="001817D5">
        <w:t>0503130</w:t>
      </w:r>
      <w:r>
        <w:t>),</w:t>
      </w:r>
    </w:p>
    <w:p w14:paraId="03A2A1FF" w14:textId="6C98D16E" w:rsidR="002E6DD1" w:rsidRDefault="00586FD1" w:rsidP="00586FD1">
      <w:pPr>
        <w:spacing w:after="27"/>
        <w:ind w:left="0" w:right="14" w:firstLine="426"/>
      </w:pPr>
      <w:r>
        <w:t>-</w:t>
      </w:r>
      <w:r w:rsidR="00482CEE">
        <w:t>Пояснительной записки (ф. 0503160);</w:t>
      </w:r>
    </w:p>
    <w:p w14:paraId="112D5F06" w14:textId="3DA766EA" w:rsidR="002E6DD1" w:rsidRDefault="00586FD1" w:rsidP="00586FD1">
      <w:pPr>
        <w:spacing w:after="28"/>
        <w:ind w:left="0" w:right="14" w:firstLine="426"/>
      </w:pPr>
      <w:r>
        <w:t>-</w:t>
      </w:r>
      <w:r w:rsidR="00482CEE">
        <w:t>Сведения об исполнении бюджета (ф. 0503164);</w:t>
      </w:r>
    </w:p>
    <w:p w14:paraId="14A3232D" w14:textId="77777777" w:rsidR="002E6DD1" w:rsidRDefault="00482CEE" w:rsidP="00586FD1">
      <w:pPr>
        <w:ind w:left="0" w:right="14" w:firstLine="426"/>
      </w:pPr>
      <w:r>
        <w:rPr>
          <w:noProof/>
        </w:rPr>
        <w:drawing>
          <wp:inline distT="0" distB="0" distL="0" distR="0" wp14:anchorId="1497A11B" wp14:editId="180C4CB2">
            <wp:extent cx="48775" cy="15241"/>
            <wp:effectExtent l="0" t="0" r="0" b="0"/>
            <wp:docPr id="8449" name="Picture 8449"/>
            <wp:cNvGraphicFramePr/>
            <a:graphic xmlns:a="http://schemas.openxmlformats.org/drawingml/2006/main">
              <a:graphicData uri="http://schemas.openxmlformats.org/drawingml/2006/picture">
                <pic:pic xmlns:pic="http://schemas.openxmlformats.org/drawingml/2006/picture">
                  <pic:nvPicPr>
                    <pic:cNvPr id="8449" name="Picture 8449"/>
                    <pic:cNvPicPr/>
                  </pic:nvPicPr>
                  <pic:blipFill>
                    <a:blip r:embed="rId11"/>
                    <a:stretch>
                      <a:fillRect/>
                    </a:stretch>
                  </pic:blipFill>
                  <pic:spPr>
                    <a:xfrm>
                      <a:off x="0" y="0"/>
                      <a:ext cx="48775" cy="15241"/>
                    </a:xfrm>
                    <a:prstGeom prst="rect">
                      <a:avLst/>
                    </a:prstGeom>
                  </pic:spPr>
                </pic:pic>
              </a:graphicData>
            </a:graphic>
          </wp:inline>
        </w:drawing>
      </w:r>
      <w:r>
        <w:t xml:space="preserve"> Сведения о движении нефинансовых активов (ф. 0503168);</w:t>
      </w:r>
    </w:p>
    <w:p w14:paraId="59BFC2F3" w14:textId="33029801" w:rsidR="001817D5" w:rsidRDefault="00586FD1" w:rsidP="00586FD1">
      <w:pPr>
        <w:ind w:left="0" w:right="14" w:firstLine="426"/>
      </w:pPr>
      <w:r>
        <w:t xml:space="preserve">- </w:t>
      </w:r>
      <w:r w:rsidR="00482CEE">
        <w:t>Сведения по дебиторской и кредиторской задолженности (ф. 0503169)</w:t>
      </w:r>
      <w:r w:rsidR="001817D5">
        <w:t>.</w:t>
      </w:r>
    </w:p>
    <w:p w14:paraId="49274C86" w14:textId="0D44ACD7" w:rsidR="002E6DD1" w:rsidRPr="005B68EB" w:rsidRDefault="00482CEE" w:rsidP="00586FD1">
      <w:pPr>
        <w:ind w:left="284" w:right="14" w:firstLine="513"/>
      </w:pPr>
      <w:r w:rsidRPr="005B68EB">
        <w:t>Согласно пункту 152 Инструкции N191</w:t>
      </w:r>
      <w:r w:rsidR="001817D5" w:rsidRPr="005B68EB">
        <w:t>н</w:t>
      </w:r>
      <w:r w:rsidRPr="005B68EB">
        <w:t xml:space="preserve"> раздел 5 Пояснительной записки (ф. 0503160) </w:t>
      </w:r>
      <w:r w:rsidR="007908AA" w:rsidRPr="005B68EB">
        <w:t>«</w:t>
      </w:r>
      <w:r w:rsidRPr="005B68EB">
        <w:t>Прочие вопросы деятельности субъекта бюджетной отчетности</w:t>
      </w:r>
      <w:r w:rsidR="007908AA" w:rsidRPr="005B68EB">
        <w:t>»</w:t>
      </w:r>
      <w:r w:rsidRPr="005B68EB">
        <w:t xml:space="preserve"> включает перечень форм отчетности, не включенных в состав бюджетной отчетности за отчетный период в виду отсутствия числовых значений показателей. В связи с этим не представлены следующие формы бюджетной отчетности:</w:t>
      </w:r>
    </w:p>
    <w:p w14:paraId="03AF7CF6" w14:textId="49D472CB" w:rsidR="002E6DD1" w:rsidRPr="008758A0" w:rsidRDefault="00482CEE" w:rsidP="00586FD1">
      <w:pPr>
        <w:spacing w:line="244" w:lineRule="auto"/>
        <w:ind w:left="284" w:firstLine="513"/>
      </w:pPr>
      <w:r w:rsidRPr="008758A0">
        <w:rPr>
          <w:noProof/>
        </w:rPr>
        <w:drawing>
          <wp:anchor distT="0" distB="0" distL="114300" distR="114300" simplePos="0" relativeHeight="251660288" behindDoc="0" locked="0" layoutInCell="1" allowOverlap="0" wp14:anchorId="0F117CF9" wp14:editId="2CF40718">
            <wp:simplePos x="0" y="0"/>
            <wp:positionH relativeFrom="page">
              <wp:posOffset>7090600</wp:posOffset>
            </wp:positionH>
            <wp:positionV relativeFrom="page">
              <wp:posOffset>2042357</wp:posOffset>
            </wp:positionV>
            <wp:extent cx="3048" cy="3048"/>
            <wp:effectExtent l="0" t="0" r="0" b="0"/>
            <wp:wrapSquare wrapText="bothSides"/>
            <wp:docPr id="8447" name="Picture 8447"/>
            <wp:cNvGraphicFramePr/>
            <a:graphic xmlns:a="http://schemas.openxmlformats.org/drawingml/2006/main">
              <a:graphicData uri="http://schemas.openxmlformats.org/drawingml/2006/picture">
                <pic:pic xmlns:pic="http://schemas.openxmlformats.org/drawingml/2006/picture">
                  <pic:nvPicPr>
                    <pic:cNvPr id="8447" name="Picture 8447"/>
                    <pic:cNvPicPr/>
                  </pic:nvPicPr>
                  <pic:blipFill>
                    <a:blip r:embed="rId12"/>
                    <a:stretch>
                      <a:fillRect/>
                    </a:stretch>
                  </pic:blipFill>
                  <pic:spPr>
                    <a:xfrm>
                      <a:off x="0" y="0"/>
                      <a:ext cx="3048" cy="3048"/>
                    </a:xfrm>
                    <a:prstGeom prst="rect">
                      <a:avLst/>
                    </a:prstGeom>
                  </pic:spPr>
                </pic:pic>
              </a:graphicData>
            </a:graphic>
          </wp:anchor>
        </w:drawing>
      </w:r>
      <w:r w:rsidRPr="008758A0">
        <w:rPr>
          <w:noProof/>
        </w:rPr>
        <w:drawing>
          <wp:inline distT="0" distB="0" distL="0" distR="0" wp14:anchorId="28C0E4C2" wp14:editId="0B14B36E">
            <wp:extent cx="45726" cy="18290"/>
            <wp:effectExtent l="0" t="0" r="0" b="0"/>
            <wp:docPr id="8452" name="Picture 8452"/>
            <wp:cNvGraphicFramePr/>
            <a:graphic xmlns:a="http://schemas.openxmlformats.org/drawingml/2006/main">
              <a:graphicData uri="http://schemas.openxmlformats.org/drawingml/2006/picture">
                <pic:pic xmlns:pic="http://schemas.openxmlformats.org/drawingml/2006/picture">
                  <pic:nvPicPr>
                    <pic:cNvPr id="8452" name="Picture 8452"/>
                    <pic:cNvPicPr/>
                  </pic:nvPicPr>
                  <pic:blipFill>
                    <a:blip r:embed="rId13"/>
                    <a:stretch>
                      <a:fillRect/>
                    </a:stretch>
                  </pic:blipFill>
                  <pic:spPr>
                    <a:xfrm>
                      <a:off x="0" y="0"/>
                      <a:ext cx="45726" cy="18290"/>
                    </a:xfrm>
                    <a:prstGeom prst="rect">
                      <a:avLst/>
                    </a:prstGeom>
                  </pic:spPr>
                </pic:pic>
              </a:graphicData>
            </a:graphic>
          </wp:inline>
        </w:drawing>
      </w:r>
      <w:r w:rsidRPr="008758A0">
        <w:t xml:space="preserve"> </w:t>
      </w:r>
      <w:r w:rsidR="00C71DAE" w:rsidRPr="008758A0">
        <w:t>«</w:t>
      </w:r>
      <w:r w:rsidRPr="008758A0">
        <w:t>Сведения о количестве подведомственных участников бюджетного процесса, учреждений и государственных (муниципальных) унитарных предприятий</w:t>
      </w:r>
      <w:r w:rsidR="00C71DAE" w:rsidRPr="008758A0">
        <w:t>»</w:t>
      </w:r>
      <w:r w:rsidRPr="008758A0">
        <w:t xml:space="preserve"> (ф. 0503161)</w:t>
      </w:r>
      <w:r w:rsidR="00C71DAE" w:rsidRPr="008758A0">
        <w:t>;</w:t>
      </w:r>
    </w:p>
    <w:p w14:paraId="7644C397" w14:textId="36226DF0" w:rsidR="00C71DAE" w:rsidRPr="008758A0" w:rsidRDefault="008758A0" w:rsidP="00586FD1">
      <w:pPr>
        <w:autoSpaceDE w:val="0"/>
        <w:autoSpaceDN w:val="0"/>
        <w:adjustRightInd w:val="0"/>
        <w:spacing w:after="0" w:line="240" w:lineRule="auto"/>
        <w:ind w:left="284" w:firstLine="256"/>
        <w:rPr>
          <w:rFonts w:eastAsiaTheme="minorEastAsia"/>
          <w:color w:val="auto"/>
          <w:szCs w:val="28"/>
        </w:rPr>
      </w:pPr>
      <w:r w:rsidRPr="008758A0">
        <w:t xml:space="preserve">         </w:t>
      </w:r>
      <w:r w:rsidR="00C71DAE" w:rsidRPr="008758A0">
        <w:t xml:space="preserve">- </w:t>
      </w:r>
      <w:r w:rsidRPr="008758A0">
        <w:t>«</w:t>
      </w:r>
      <w:hyperlink r:id="rId14" w:history="1">
        <w:r w:rsidRPr="00586FD1">
          <w:rPr>
            <w:rFonts w:eastAsiaTheme="minorEastAsia"/>
            <w:color w:val="auto"/>
            <w:szCs w:val="28"/>
          </w:rPr>
          <w:t>Сведения</w:t>
        </w:r>
      </w:hyperlink>
      <w:r w:rsidRPr="00586FD1">
        <w:rPr>
          <w:rFonts w:eastAsiaTheme="minorEastAsia"/>
          <w:color w:val="auto"/>
          <w:szCs w:val="28"/>
        </w:rPr>
        <w:t xml:space="preserve"> </w:t>
      </w:r>
      <w:r w:rsidRPr="008758A0">
        <w:rPr>
          <w:rFonts w:eastAsiaTheme="minorEastAsia"/>
          <w:color w:val="auto"/>
          <w:szCs w:val="28"/>
        </w:rPr>
        <w:t>об исполнении мероприятий в рамках целевых программ» (ф. 0503166);</w:t>
      </w:r>
    </w:p>
    <w:p w14:paraId="7E599965" w14:textId="3F8CCE4F" w:rsidR="002E6DD1" w:rsidRPr="008758A0" w:rsidRDefault="00586FD1" w:rsidP="00586FD1">
      <w:pPr>
        <w:ind w:left="0" w:right="14" w:firstLine="284"/>
      </w:pPr>
      <w:r>
        <w:t xml:space="preserve"> -</w:t>
      </w:r>
      <w:r w:rsidR="008758A0" w:rsidRPr="008758A0">
        <w:t>«</w:t>
      </w:r>
      <w:r w:rsidR="00482CEE" w:rsidRPr="008758A0">
        <w:t>Сведения о целевых иностранных кредитах</w:t>
      </w:r>
      <w:r w:rsidR="008758A0" w:rsidRPr="008758A0">
        <w:t>»</w:t>
      </w:r>
      <w:r w:rsidR="00482CEE" w:rsidRPr="008758A0">
        <w:t xml:space="preserve"> (ф. 0503167);</w:t>
      </w:r>
    </w:p>
    <w:p w14:paraId="4E5EA217" w14:textId="35B9DB64" w:rsidR="002E6DD1" w:rsidRPr="008758A0" w:rsidRDefault="00482CEE" w:rsidP="00586FD1">
      <w:pPr>
        <w:ind w:left="0" w:right="14" w:firstLine="284"/>
      </w:pPr>
      <w:r w:rsidRPr="008758A0">
        <w:rPr>
          <w:noProof/>
        </w:rPr>
        <w:drawing>
          <wp:inline distT="0" distB="0" distL="0" distR="0" wp14:anchorId="34344B58" wp14:editId="553B3447">
            <wp:extent cx="48775" cy="18290"/>
            <wp:effectExtent l="0" t="0" r="0" b="0"/>
            <wp:docPr id="8453" name="Picture 8453"/>
            <wp:cNvGraphicFramePr/>
            <a:graphic xmlns:a="http://schemas.openxmlformats.org/drawingml/2006/main">
              <a:graphicData uri="http://schemas.openxmlformats.org/drawingml/2006/picture">
                <pic:pic xmlns:pic="http://schemas.openxmlformats.org/drawingml/2006/picture">
                  <pic:nvPicPr>
                    <pic:cNvPr id="8453" name="Picture 8453"/>
                    <pic:cNvPicPr/>
                  </pic:nvPicPr>
                  <pic:blipFill>
                    <a:blip r:embed="rId15"/>
                    <a:stretch>
                      <a:fillRect/>
                    </a:stretch>
                  </pic:blipFill>
                  <pic:spPr>
                    <a:xfrm>
                      <a:off x="0" y="0"/>
                      <a:ext cx="48775" cy="18290"/>
                    </a:xfrm>
                    <a:prstGeom prst="rect">
                      <a:avLst/>
                    </a:prstGeom>
                  </pic:spPr>
                </pic:pic>
              </a:graphicData>
            </a:graphic>
          </wp:inline>
        </w:drawing>
      </w:r>
      <w:r w:rsidRPr="008758A0">
        <w:t xml:space="preserve"> </w:t>
      </w:r>
      <w:r w:rsidR="008758A0" w:rsidRPr="008758A0">
        <w:t>«</w:t>
      </w:r>
      <w:r w:rsidRPr="008758A0">
        <w:t>Сведения о финансовых вложениях получателя бюджетных средств, администратора источников финансирования дефицита бюджета» (ф. 0503171);</w:t>
      </w:r>
    </w:p>
    <w:p w14:paraId="1F7D2380" w14:textId="5889AF31" w:rsidR="002E6DD1" w:rsidRDefault="008758A0" w:rsidP="00586FD1">
      <w:pPr>
        <w:numPr>
          <w:ilvl w:val="0"/>
          <w:numId w:val="1"/>
        </w:numPr>
        <w:ind w:left="142" w:right="14" w:firstLine="426"/>
      </w:pPr>
      <w:r w:rsidRPr="008758A0">
        <w:t>«</w:t>
      </w:r>
      <w:r w:rsidR="00482CEE" w:rsidRPr="008758A0">
        <w:t>Сведения о государственном (муниципальном) долге, предоставленных бюджетных кредитах</w:t>
      </w:r>
      <w:r w:rsidRPr="008758A0">
        <w:t>»</w:t>
      </w:r>
      <w:r w:rsidR="00482CEE" w:rsidRPr="008758A0">
        <w:t xml:space="preserve"> (ф. 0503172);</w:t>
      </w:r>
    </w:p>
    <w:p w14:paraId="3512D354" w14:textId="6FA8A784" w:rsidR="00F833B8" w:rsidRPr="008758A0" w:rsidRDefault="00F833B8" w:rsidP="00586FD1">
      <w:pPr>
        <w:numPr>
          <w:ilvl w:val="0"/>
          <w:numId w:val="1"/>
        </w:numPr>
        <w:ind w:left="142" w:right="14" w:firstLine="426"/>
      </w:pPr>
      <w:r>
        <w:t>«</w:t>
      </w:r>
      <w:r w:rsidRPr="00F833B8">
        <w:t>Сведения об изменении остатков валюты баланса</w:t>
      </w:r>
      <w:r>
        <w:t>»</w:t>
      </w:r>
      <w:r w:rsidRPr="00F833B8">
        <w:t xml:space="preserve"> (ф. 0503173);</w:t>
      </w:r>
    </w:p>
    <w:p w14:paraId="1EC7A27E" w14:textId="53DE847A" w:rsidR="002E6DD1" w:rsidRDefault="00F833B8" w:rsidP="00586FD1">
      <w:pPr>
        <w:numPr>
          <w:ilvl w:val="0"/>
          <w:numId w:val="1"/>
        </w:numPr>
        <w:spacing w:line="244" w:lineRule="auto"/>
        <w:ind w:left="142" w:right="14" w:firstLine="426"/>
      </w:pPr>
      <w:r w:rsidRPr="00F833B8">
        <w:t>«</w:t>
      </w:r>
      <w:r w:rsidR="00482CEE" w:rsidRPr="00F833B8">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r w:rsidRPr="00F833B8">
        <w:t>»</w:t>
      </w:r>
      <w:r w:rsidR="00482CEE" w:rsidRPr="00F833B8">
        <w:t xml:space="preserve"> (ф. 0503174);</w:t>
      </w:r>
    </w:p>
    <w:p w14:paraId="1A8D1BDB" w14:textId="636553BD" w:rsidR="00F833B8" w:rsidRDefault="00F833B8" w:rsidP="00586FD1">
      <w:pPr>
        <w:numPr>
          <w:ilvl w:val="0"/>
          <w:numId w:val="1"/>
        </w:numPr>
        <w:spacing w:line="244" w:lineRule="auto"/>
        <w:ind w:left="142" w:right="14" w:firstLine="426"/>
      </w:pPr>
      <w:r>
        <w:t>«</w:t>
      </w:r>
      <w:r w:rsidRPr="00F833B8">
        <w:t>Сведения о принятых и неисполненных обязательствах получателя бюджетных средств</w:t>
      </w:r>
      <w:r>
        <w:t>»</w:t>
      </w:r>
      <w:r w:rsidRPr="00F833B8">
        <w:t xml:space="preserve"> (ф. 0503175);</w:t>
      </w:r>
    </w:p>
    <w:p w14:paraId="3BB11048" w14:textId="02D4B63D" w:rsidR="00F833B8" w:rsidRDefault="00F833B8" w:rsidP="00586FD1">
      <w:pPr>
        <w:numPr>
          <w:ilvl w:val="0"/>
          <w:numId w:val="1"/>
        </w:numPr>
        <w:spacing w:line="244" w:lineRule="auto"/>
        <w:ind w:left="142" w:right="14" w:firstLine="426"/>
      </w:pPr>
      <w:r>
        <w:t>«</w:t>
      </w:r>
      <w:r w:rsidRPr="00F833B8">
        <w:t>Сведения об остатках денежных средств на счетах получателя бюджетных средств</w:t>
      </w:r>
      <w:r>
        <w:t>»</w:t>
      </w:r>
      <w:r w:rsidRPr="00F833B8">
        <w:t xml:space="preserve"> (ф. 0503178);</w:t>
      </w:r>
    </w:p>
    <w:p w14:paraId="355FE5AD" w14:textId="796AAADA" w:rsidR="00F833B8" w:rsidRDefault="00F833B8" w:rsidP="00586FD1">
      <w:pPr>
        <w:numPr>
          <w:ilvl w:val="0"/>
          <w:numId w:val="1"/>
        </w:numPr>
        <w:spacing w:line="244" w:lineRule="auto"/>
        <w:ind w:left="142" w:right="14" w:firstLine="426"/>
      </w:pPr>
      <w:r>
        <w:t>«</w:t>
      </w:r>
      <w:r w:rsidRPr="00F833B8">
        <w:t>Сведения о вложениях в объекты недвижимого имущества, объектах незавершенного строительства</w:t>
      </w:r>
      <w:r>
        <w:t>»</w:t>
      </w:r>
      <w:r w:rsidRPr="00F833B8">
        <w:t xml:space="preserve"> (ф. 0503190);</w:t>
      </w:r>
    </w:p>
    <w:p w14:paraId="0C2957BF" w14:textId="6C359F79" w:rsidR="00F833B8" w:rsidRPr="00F833B8" w:rsidRDefault="00F833B8" w:rsidP="00586FD1">
      <w:pPr>
        <w:numPr>
          <w:ilvl w:val="0"/>
          <w:numId w:val="1"/>
        </w:numPr>
        <w:spacing w:line="244" w:lineRule="auto"/>
        <w:ind w:left="142" w:right="14" w:firstLine="426"/>
      </w:pPr>
      <w:r>
        <w:t>«</w:t>
      </w:r>
      <w:r w:rsidRPr="00F833B8">
        <w:t>Сведения об исполнении судебных решений по денежным обязательствам бюджета</w:t>
      </w:r>
      <w:r>
        <w:t>»</w:t>
      </w:r>
      <w:r w:rsidRPr="00F833B8">
        <w:t xml:space="preserve"> (ф. 0503296)</w:t>
      </w:r>
      <w:r w:rsidR="00E1101E">
        <w:t>.</w:t>
      </w:r>
    </w:p>
    <w:p w14:paraId="5080523C" w14:textId="6EB1DAE5" w:rsidR="002E6DD1" w:rsidRPr="005B68EB" w:rsidRDefault="00482CEE" w:rsidP="00586FD1">
      <w:pPr>
        <w:spacing w:line="240" w:lineRule="auto"/>
        <w:ind w:left="0" w:right="14"/>
        <w:contextualSpacing/>
      </w:pPr>
      <w:r w:rsidRPr="005B68EB">
        <w:t>Для установления полноты бюджетной отчетности и ее соответствия требованиям нормативно-правовым актам был проведен анализ предоставленной к проверке отчетности на предмет ее соответствия составу, структуре и заполнению (содержанию) требованиям БК РФ, Положению о бюджетном процессе, Инструкции 191 н, Порядку формирования и применения кодов бюджетной классификации Российской Федерации, их структуре и принципах назначения, утвержденного приказом Министерства финансов Российской Федерации от 24.05.2022 N 82н.</w:t>
      </w:r>
    </w:p>
    <w:p w14:paraId="65DFA0A9" w14:textId="0BEA2272" w:rsidR="002E6DD1" w:rsidRPr="00586FD1" w:rsidRDefault="00482CEE" w:rsidP="00586FD1">
      <w:pPr>
        <w:spacing w:line="240" w:lineRule="auto"/>
        <w:ind w:left="0" w:right="14"/>
        <w:contextualSpacing/>
        <w:rPr>
          <w:szCs w:val="28"/>
          <w:highlight w:val="lightGray"/>
        </w:rPr>
      </w:pPr>
      <w:r w:rsidRPr="005B68EB">
        <w:t xml:space="preserve">Бюджетная отчетность соответствует структуре и бюджетной классификации, которые применялись </w:t>
      </w:r>
      <w:r w:rsidRPr="00586FD1">
        <w:rPr>
          <w:szCs w:val="28"/>
        </w:rPr>
        <w:t xml:space="preserve">в решении </w:t>
      </w:r>
      <w:r w:rsidR="005B68EB" w:rsidRPr="00586FD1">
        <w:rPr>
          <w:szCs w:val="28"/>
        </w:rPr>
        <w:t>Старополтавской районной Думы</w:t>
      </w:r>
      <w:r w:rsidRPr="00586FD1">
        <w:rPr>
          <w:szCs w:val="28"/>
        </w:rPr>
        <w:t xml:space="preserve"> от </w:t>
      </w:r>
      <w:r w:rsidR="005B68EB" w:rsidRPr="00586FD1">
        <w:rPr>
          <w:szCs w:val="28"/>
        </w:rPr>
        <w:t>26.12.2023</w:t>
      </w:r>
      <w:r w:rsidRPr="00586FD1">
        <w:rPr>
          <w:szCs w:val="28"/>
        </w:rPr>
        <w:t xml:space="preserve"> </w:t>
      </w:r>
      <w:r w:rsidR="001817D5" w:rsidRPr="00586FD1">
        <w:rPr>
          <w:szCs w:val="28"/>
        </w:rPr>
        <w:t>№</w:t>
      </w:r>
      <w:r w:rsidRPr="00586FD1">
        <w:rPr>
          <w:szCs w:val="28"/>
        </w:rPr>
        <w:t xml:space="preserve"> </w:t>
      </w:r>
      <w:r w:rsidR="005B68EB" w:rsidRPr="00586FD1">
        <w:rPr>
          <w:szCs w:val="28"/>
        </w:rPr>
        <w:t>5/43 «О бюджете Старополтавского муниципального района на 2024 год и плановый период 2025 и 2026 годов».</w:t>
      </w:r>
    </w:p>
    <w:p w14:paraId="521B7BD8" w14:textId="77777777" w:rsidR="005B68EB" w:rsidRPr="00D45B63" w:rsidRDefault="005B68EB" w:rsidP="00586FD1">
      <w:pPr>
        <w:suppressAutoHyphens/>
        <w:spacing w:after="0" w:line="240" w:lineRule="auto"/>
        <w:ind w:left="0" w:firstLine="0"/>
        <w:contextualSpacing/>
        <w:rPr>
          <w:color w:val="auto"/>
          <w:szCs w:val="28"/>
          <w:lang w:eastAsia="zh-CN"/>
        </w:rPr>
      </w:pPr>
      <w:r w:rsidRPr="00D45B63">
        <w:rPr>
          <w:color w:val="auto"/>
          <w:szCs w:val="28"/>
          <w:lang w:eastAsia="zh-CN"/>
        </w:rPr>
        <w:t xml:space="preserve"> </w:t>
      </w:r>
      <w:r>
        <w:rPr>
          <w:color w:val="auto"/>
          <w:szCs w:val="28"/>
          <w:lang w:eastAsia="zh-CN"/>
        </w:rPr>
        <w:t xml:space="preserve">      </w:t>
      </w:r>
      <w:r w:rsidRPr="00D45B63">
        <w:rPr>
          <w:color w:val="auto"/>
          <w:szCs w:val="28"/>
          <w:lang w:eastAsia="zh-CN"/>
        </w:rPr>
        <w:t>Оценка соблюдения требований Инструкции № 191н в части полноты объема форм годовой отчетности</w:t>
      </w:r>
      <w:r>
        <w:rPr>
          <w:color w:val="auto"/>
          <w:szCs w:val="28"/>
          <w:lang w:eastAsia="zh-CN"/>
        </w:rPr>
        <w:t>,</w:t>
      </w:r>
      <w:r w:rsidRPr="00D45B63">
        <w:rPr>
          <w:color w:val="auto"/>
          <w:szCs w:val="28"/>
          <w:lang w:eastAsia="zh-CN"/>
        </w:rPr>
        <w:t xml:space="preserve"> правильности их заполнения и своевременности представления показала следующее: </w:t>
      </w:r>
      <w:bookmarkStart w:id="2" w:name="_Hlk97033519"/>
      <w:r w:rsidRPr="00D45B63">
        <w:rPr>
          <w:color w:val="auto"/>
          <w:szCs w:val="28"/>
          <w:lang w:eastAsia="zh-CN"/>
        </w:rPr>
        <w:t>по комплектности бюджетной отчетности КСП за 202</w:t>
      </w:r>
      <w:r>
        <w:rPr>
          <w:color w:val="auto"/>
          <w:szCs w:val="28"/>
          <w:lang w:eastAsia="zh-CN"/>
        </w:rPr>
        <w:t>4</w:t>
      </w:r>
      <w:r w:rsidRPr="00D45B63">
        <w:rPr>
          <w:color w:val="auto"/>
          <w:szCs w:val="28"/>
          <w:lang w:eastAsia="zh-CN"/>
        </w:rPr>
        <w:t xml:space="preserve"> год нарушений не установлено.</w:t>
      </w:r>
    </w:p>
    <w:bookmarkEnd w:id="2"/>
    <w:p w14:paraId="4F235D91" w14:textId="05CEDA4A" w:rsidR="002E6DD1" w:rsidRPr="005B68EB" w:rsidRDefault="00482CEE" w:rsidP="00586FD1">
      <w:pPr>
        <w:spacing w:after="67" w:line="240" w:lineRule="auto"/>
        <w:ind w:left="0" w:right="14"/>
        <w:contextualSpacing/>
      </w:pPr>
      <w:r w:rsidRPr="005B68EB">
        <w:t xml:space="preserve">Проверкой соответствия кодов бюджетной классификации доходов, расходов и источников финансирования дефицита бюджета, их наименований, отраженных в годовой бюджетной отчетности главного администратора средств </w:t>
      </w:r>
      <w:r w:rsidR="004361C7">
        <w:t xml:space="preserve">районного </w:t>
      </w:r>
      <w:r w:rsidRPr="005B68EB">
        <w:t xml:space="preserve">бюджета, аналогичным кодам и наименованиям, установленным 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w:t>
      </w:r>
      <w:r w:rsidR="001817D5" w:rsidRPr="005B68EB">
        <w:t>24.05.2022</w:t>
      </w:r>
      <w:r w:rsidRPr="005B68EB">
        <w:t xml:space="preserve"> N 8</w:t>
      </w:r>
      <w:r w:rsidR="001817D5" w:rsidRPr="005B68EB">
        <w:t>2</w:t>
      </w:r>
      <w:r w:rsidRPr="005B68EB">
        <w:t>н, несоответствий не установлено.</w:t>
      </w:r>
    </w:p>
    <w:p w14:paraId="3DA4E9FA" w14:textId="761868B7" w:rsidR="002E6DD1" w:rsidRPr="00CF3E5F" w:rsidRDefault="00482CEE" w:rsidP="00586FD1">
      <w:pPr>
        <w:spacing w:after="304" w:line="240" w:lineRule="auto"/>
        <w:ind w:left="0" w:right="14"/>
        <w:contextualSpacing/>
      </w:pPr>
      <w:r w:rsidRPr="00CF3E5F">
        <w:t xml:space="preserve">В ходе выборочной проверки соответствия контрольных соотношений установлено, что данные, представленные в годовой отчетности </w:t>
      </w:r>
      <w:r w:rsidR="00CF3E5F" w:rsidRPr="00CF3E5F">
        <w:t>КСП</w:t>
      </w:r>
      <w:r w:rsidRPr="00CF3E5F">
        <w:t>, согласуются с данными иных форм годовой бюджетной отчетности, контрольные соотношения между основными показателями форм годовой бюджетной отчетности соблюдены.</w:t>
      </w:r>
    </w:p>
    <w:p w14:paraId="7AB0E71F" w14:textId="7717BA0C" w:rsidR="002E6DD1" w:rsidRPr="00636EEE" w:rsidRDefault="00482CEE" w:rsidP="00E9584C">
      <w:pPr>
        <w:spacing w:after="401" w:line="225" w:lineRule="auto"/>
        <w:ind w:left="331" w:right="9" w:firstLine="134"/>
        <w:jc w:val="center"/>
        <w:rPr>
          <w:b/>
          <w:bCs/>
          <w:i/>
          <w:iCs/>
          <w:szCs w:val="28"/>
        </w:rPr>
      </w:pPr>
      <w:r w:rsidRPr="00636EEE">
        <w:rPr>
          <w:b/>
          <w:bCs/>
          <w:i/>
          <w:iCs/>
          <w:szCs w:val="28"/>
        </w:rPr>
        <w:t xml:space="preserve">З. Результаты проверки и анализа исполнения бюджета </w:t>
      </w:r>
      <w:r w:rsidR="00A379B3">
        <w:rPr>
          <w:b/>
          <w:bCs/>
          <w:i/>
          <w:iCs/>
          <w:szCs w:val="28"/>
        </w:rPr>
        <w:t>к</w:t>
      </w:r>
      <w:r w:rsidRPr="00636EEE">
        <w:rPr>
          <w:b/>
          <w:bCs/>
          <w:i/>
          <w:iCs/>
          <w:szCs w:val="28"/>
        </w:rPr>
        <w:t>онтрольно</w:t>
      </w:r>
      <w:r w:rsidR="00636EEE">
        <w:rPr>
          <w:b/>
          <w:bCs/>
          <w:i/>
          <w:iCs/>
          <w:szCs w:val="28"/>
        </w:rPr>
        <w:t>-</w:t>
      </w:r>
      <w:r w:rsidRPr="00636EEE">
        <w:rPr>
          <w:b/>
          <w:bCs/>
          <w:i/>
          <w:iCs/>
          <w:szCs w:val="28"/>
        </w:rPr>
        <w:t xml:space="preserve">счетной палатой </w:t>
      </w:r>
      <w:r w:rsidR="00636EEE">
        <w:rPr>
          <w:b/>
          <w:bCs/>
          <w:i/>
          <w:iCs/>
          <w:szCs w:val="28"/>
        </w:rPr>
        <w:t>Старополтавского муниципального района</w:t>
      </w:r>
      <w:r w:rsidRPr="00636EEE">
        <w:rPr>
          <w:b/>
          <w:bCs/>
          <w:i/>
          <w:iCs/>
          <w:szCs w:val="28"/>
        </w:rPr>
        <w:t>.</w:t>
      </w:r>
    </w:p>
    <w:p w14:paraId="6F9F7F27" w14:textId="6A08F6BC" w:rsidR="002E6DD1" w:rsidRPr="00636EEE" w:rsidRDefault="00482CEE" w:rsidP="00E9584C">
      <w:pPr>
        <w:spacing w:after="86" w:line="225" w:lineRule="auto"/>
        <w:ind w:left="404" w:right="9" w:hanging="10"/>
        <w:jc w:val="center"/>
        <w:rPr>
          <w:b/>
          <w:bCs/>
          <w:i/>
          <w:iCs/>
          <w:szCs w:val="28"/>
        </w:rPr>
      </w:pPr>
      <w:r w:rsidRPr="00636EEE">
        <w:rPr>
          <w:b/>
          <w:bCs/>
          <w:i/>
          <w:iCs/>
          <w:szCs w:val="28"/>
        </w:rPr>
        <w:t xml:space="preserve">3.1 Результаты проверки и анализа исполнения бюджета </w:t>
      </w:r>
      <w:r w:rsidR="00A379B3">
        <w:rPr>
          <w:b/>
          <w:bCs/>
          <w:i/>
          <w:iCs/>
          <w:szCs w:val="28"/>
        </w:rPr>
        <w:t>к</w:t>
      </w:r>
      <w:r w:rsidRPr="00636EEE">
        <w:rPr>
          <w:b/>
          <w:bCs/>
          <w:i/>
          <w:iCs/>
          <w:szCs w:val="28"/>
        </w:rPr>
        <w:t>онтрольно-</w:t>
      </w:r>
    </w:p>
    <w:p w14:paraId="620448A3" w14:textId="5CE0FC4D" w:rsidR="002E6DD1" w:rsidRDefault="00482CEE" w:rsidP="00E9584C">
      <w:pPr>
        <w:spacing w:after="36" w:line="225" w:lineRule="auto"/>
        <w:ind w:left="4320" w:right="9" w:hanging="4157"/>
        <w:jc w:val="center"/>
        <w:rPr>
          <w:b/>
          <w:bCs/>
          <w:i/>
          <w:iCs/>
          <w:szCs w:val="28"/>
        </w:rPr>
      </w:pPr>
      <w:r w:rsidRPr="00636EEE">
        <w:rPr>
          <w:b/>
          <w:bCs/>
          <w:i/>
          <w:iCs/>
          <w:szCs w:val="28"/>
        </w:rPr>
        <w:t xml:space="preserve">счетной палатой </w:t>
      </w:r>
      <w:r w:rsidR="00636EEE">
        <w:rPr>
          <w:b/>
          <w:bCs/>
          <w:i/>
          <w:iCs/>
          <w:szCs w:val="28"/>
        </w:rPr>
        <w:t>Старополтавского муниципального района</w:t>
      </w:r>
      <w:r w:rsidRPr="00636EEE">
        <w:rPr>
          <w:b/>
          <w:bCs/>
          <w:i/>
          <w:iCs/>
          <w:szCs w:val="28"/>
        </w:rPr>
        <w:t xml:space="preserve"> по доходам.</w:t>
      </w:r>
    </w:p>
    <w:p w14:paraId="3E3C0850" w14:textId="77777777" w:rsidR="00586FD1" w:rsidRPr="00636EEE" w:rsidRDefault="00586FD1" w:rsidP="00E9584C">
      <w:pPr>
        <w:spacing w:after="36" w:line="225" w:lineRule="auto"/>
        <w:ind w:left="4320" w:right="9" w:hanging="4157"/>
        <w:jc w:val="center"/>
        <w:rPr>
          <w:b/>
          <w:bCs/>
          <w:i/>
          <w:iCs/>
          <w:szCs w:val="28"/>
        </w:rPr>
      </w:pPr>
    </w:p>
    <w:p w14:paraId="596386F4" w14:textId="6CF1AA2A" w:rsidR="002E6DD1" w:rsidRPr="002A3EF9" w:rsidRDefault="00482CEE" w:rsidP="00586FD1">
      <w:pPr>
        <w:spacing w:line="240" w:lineRule="auto"/>
        <w:ind w:left="14" w:right="14"/>
        <w:contextualSpacing/>
      </w:pPr>
      <w:r w:rsidRPr="002A3EF9">
        <w:t xml:space="preserve">В соответствии с Перечнем главных администраторов доходов бюджета </w:t>
      </w:r>
      <w:r w:rsidR="002A3EF9" w:rsidRPr="002A3EF9">
        <w:t>Старополтавского муниципального района,</w:t>
      </w:r>
      <w:r w:rsidRPr="002A3EF9">
        <w:t xml:space="preserve"> утвержденным постановлением </w:t>
      </w:r>
      <w:r w:rsidR="002A3EF9" w:rsidRPr="002A3EF9">
        <w:t>а</w:t>
      </w:r>
      <w:r w:rsidRPr="002A3EF9">
        <w:t xml:space="preserve">дминистрации </w:t>
      </w:r>
      <w:r w:rsidR="002A3EF9" w:rsidRPr="002A3EF9">
        <w:t>Старополтавского муниципального района</w:t>
      </w:r>
      <w:r w:rsidRPr="002A3EF9">
        <w:t xml:space="preserve"> от </w:t>
      </w:r>
      <w:r w:rsidR="002A3EF9" w:rsidRPr="002A3EF9">
        <w:t>28.12</w:t>
      </w:r>
      <w:r w:rsidRPr="002A3EF9">
        <w:t xml:space="preserve">.2021 г. N </w:t>
      </w:r>
      <w:r w:rsidR="002A3EF9" w:rsidRPr="002A3EF9">
        <w:t xml:space="preserve">891 «Об утверждении перечня главных администраторов доходов бюджета Старополтавского муниципального </w:t>
      </w:r>
      <w:proofErr w:type="gramStart"/>
      <w:r w:rsidR="002A3EF9" w:rsidRPr="002A3EF9">
        <w:t xml:space="preserve">района»  </w:t>
      </w:r>
      <w:r w:rsidRPr="002A3EF9">
        <w:t>(</w:t>
      </w:r>
      <w:proofErr w:type="gramEnd"/>
      <w:r w:rsidRPr="002A3EF9">
        <w:t xml:space="preserve">далее — Перечень N </w:t>
      </w:r>
      <w:r w:rsidR="002A3EF9" w:rsidRPr="002A3EF9">
        <w:t>891</w:t>
      </w:r>
      <w:r w:rsidRPr="002A3EF9">
        <w:t xml:space="preserve">), </w:t>
      </w:r>
      <w:r w:rsidR="002A3EF9" w:rsidRPr="002A3EF9">
        <w:t>к</w:t>
      </w:r>
      <w:r w:rsidRPr="002A3EF9">
        <w:t xml:space="preserve">онтрольно-счетная палата </w:t>
      </w:r>
      <w:r w:rsidR="002A3EF9" w:rsidRPr="002A3EF9">
        <w:t>Старополтавского муниципального района</w:t>
      </w:r>
      <w:r w:rsidRPr="002A3EF9">
        <w:t xml:space="preserve"> является администратором доходов, поступающих в бюджет</w:t>
      </w:r>
      <w:r w:rsidR="002A3EF9" w:rsidRPr="002A3EF9">
        <w:t xml:space="preserve"> района</w:t>
      </w:r>
      <w:r w:rsidRPr="002A3EF9">
        <w:t>.</w:t>
      </w:r>
    </w:p>
    <w:p w14:paraId="5C51E3C9" w14:textId="1BF80CBC" w:rsidR="002A3EF9" w:rsidRDefault="002A3EF9" w:rsidP="00586FD1">
      <w:pPr>
        <w:suppressAutoHyphens/>
        <w:spacing w:after="0" w:line="240" w:lineRule="auto"/>
        <w:ind w:left="0" w:firstLine="567"/>
        <w:contextualSpacing/>
        <w:rPr>
          <w:color w:val="auto"/>
          <w:szCs w:val="28"/>
          <w:lang w:eastAsia="zh-CN"/>
        </w:rPr>
      </w:pPr>
      <w:r w:rsidRPr="004361C7">
        <w:rPr>
          <w:color w:val="auto"/>
          <w:szCs w:val="28"/>
          <w:lang w:eastAsia="zh-CN"/>
        </w:rPr>
        <w:t>Согласно отчету об исполнении бюджета (ф. 0503127) за 2024 год фактически поступило доходов всего 372,6 тыс. руб. Указанные доходы представляют собой поступления средств из бюджетов сельских поселений Старополтавского муниципального района по Соглашениям о передаче полномочий по проведению внешней проверки годового отчета об исполнении бюджета сельского поселения.</w:t>
      </w:r>
    </w:p>
    <w:p w14:paraId="226B89D6" w14:textId="77777777" w:rsidR="00586FD1" w:rsidRPr="004361C7" w:rsidRDefault="00586FD1" w:rsidP="00586FD1">
      <w:pPr>
        <w:suppressAutoHyphens/>
        <w:spacing w:after="0" w:line="240" w:lineRule="auto"/>
        <w:ind w:left="0" w:firstLine="567"/>
        <w:contextualSpacing/>
        <w:rPr>
          <w:color w:val="auto"/>
          <w:szCs w:val="28"/>
          <w:lang w:eastAsia="zh-CN"/>
        </w:rPr>
      </w:pPr>
    </w:p>
    <w:p w14:paraId="791407FC" w14:textId="7334F3C0" w:rsidR="002E6DD1" w:rsidRPr="00EA65DA" w:rsidRDefault="00482CEE" w:rsidP="00E9584C">
      <w:pPr>
        <w:spacing w:after="36" w:line="225" w:lineRule="auto"/>
        <w:ind w:left="-163" w:right="9" w:firstLine="864"/>
        <w:jc w:val="center"/>
        <w:rPr>
          <w:b/>
          <w:bCs/>
          <w:i/>
          <w:iCs/>
          <w:szCs w:val="28"/>
        </w:rPr>
      </w:pPr>
      <w:r w:rsidRPr="00EA65DA">
        <w:rPr>
          <w:b/>
          <w:bCs/>
          <w:i/>
          <w:iCs/>
          <w:szCs w:val="28"/>
        </w:rPr>
        <w:t>3.2. Результаты проверки и анализа исполнения бюджета Контрольно</w:t>
      </w:r>
      <w:r w:rsidR="00EA65DA">
        <w:rPr>
          <w:b/>
          <w:bCs/>
          <w:i/>
          <w:iCs/>
          <w:szCs w:val="28"/>
        </w:rPr>
        <w:t>-</w:t>
      </w:r>
      <w:r w:rsidRPr="00EA65DA">
        <w:rPr>
          <w:b/>
          <w:bCs/>
          <w:i/>
          <w:iCs/>
          <w:noProof/>
          <w:szCs w:val="28"/>
        </w:rPr>
        <w:drawing>
          <wp:inline distT="0" distB="0" distL="0" distR="0" wp14:anchorId="5B51624E" wp14:editId="5C35345C">
            <wp:extent cx="15242" cy="6097"/>
            <wp:effectExtent l="0" t="0" r="0" b="0"/>
            <wp:docPr id="12675" name="Picture 12675"/>
            <wp:cNvGraphicFramePr/>
            <a:graphic xmlns:a="http://schemas.openxmlformats.org/drawingml/2006/main">
              <a:graphicData uri="http://schemas.openxmlformats.org/drawingml/2006/picture">
                <pic:pic xmlns:pic="http://schemas.openxmlformats.org/drawingml/2006/picture">
                  <pic:nvPicPr>
                    <pic:cNvPr id="12675" name="Picture 12675"/>
                    <pic:cNvPicPr/>
                  </pic:nvPicPr>
                  <pic:blipFill>
                    <a:blip r:embed="rId16"/>
                    <a:stretch>
                      <a:fillRect/>
                    </a:stretch>
                  </pic:blipFill>
                  <pic:spPr>
                    <a:xfrm>
                      <a:off x="0" y="0"/>
                      <a:ext cx="15242" cy="6097"/>
                    </a:xfrm>
                    <a:prstGeom prst="rect">
                      <a:avLst/>
                    </a:prstGeom>
                  </pic:spPr>
                </pic:pic>
              </a:graphicData>
            </a:graphic>
          </wp:inline>
        </w:drawing>
      </w:r>
      <w:r w:rsidRPr="00EA65DA">
        <w:rPr>
          <w:b/>
          <w:bCs/>
          <w:i/>
          <w:iCs/>
          <w:szCs w:val="28"/>
        </w:rPr>
        <w:t xml:space="preserve"> счетной палатой </w:t>
      </w:r>
      <w:r w:rsidR="00EA65DA">
        <w:rPr>
          <w:b/>
          <w:bCs/>
          <w:i/>
          <w:iCs/>
          <w:szCs w:val="28"/>
        </w:rPr>
        <w:t>Старополтавского муниципального района</w:t>
      </w:r>
      <w:r w:rsidRPr="00EA65DA">
        <w:rPr>
          <w:b/>
          <w:bCs/>
          <w:i/>
          <w:iCs/>
          <w:szCs w:val="28"/>
        </w:rPr>
        <w:t xml:space="preserve"> по расходам.</w:t>
      </w:r>
    </w:p>
    <w:p w14:paraId="1083478F" w14:textId="09A1DD9D" w:rsidR="002E6DD1" w:rsidRPr="004F23D5" w:rsidRDefault="00482CEE" w:rsidP="002A3EF9">
      <w:pPr>
        <w:ind w:left="0" w:right="149" w:firstLine="773"/>
      </w:pPr>
      <w:r w:rsidRPr="004F23D5">
        <w:t>В соответствии с пунктом 55 Инструкции N191н, в графе 4</w:t>
      </w:r>
      <w:r w:rsidR="004F23D5" w:rsidRPr="004F23D5">
        <w:t xml:space="preserve"> </w:t>
      </w:r>
      <w:r w:rsidRPr="004F23D5">
        <w:t>«Утвержденные бюджетные назначения</w:t>
      </w:r>
      <w:r w:rsidR="004F23D5" w:rsidRPr="004F23D5">
        <w:t>»</w:t>
      </w:r>
      <w:r w:rsidRPr="004F23D5">
        <w:t xml:space="preserve"> Отчета (ф.</w:t>
      </w:r>
      <w:r w:rsidR="00916655" w:rsidRPr="004F23D5">
        <w:t>0503</w:t>
      </w:r>
      <w:r w:rsidRPr="004F23D5">
        <w:t xml:space="preserve">127) по разделу </w:t>
      </w:r>
      <w:r w:rsidR="004F23D5" w:rsidRPr="004F23D5">
        <w:t>«</w:t>
      </w:r>
      <w:r w:rsidRPr="004F23D5">
        <w:t>Расходы бюджета» отражена сумма утвержденных (доведенных) бюджетных ассигнований главному распорядителю (распорядителю, получателю) бюджетных средств на отчетный финансовый год согласно утвержденной бюджетной росписи с учетом последующих изменений, оформленных в установленном порядке на отчетную дату.</w:t>
      </w:r>
    </w:p>
    <w:p w14:paraId="175CF9EA" w14:textId="77777777" w:rsidR="002E6DD1" w:rsidRPr="004F23D5" w:rsidRDefault="00482CEE" w:rsidP="002A3EF9">
      <w:pPr>
        <w:ind w:left="0" w:right="158" w:firstLine="292"/>
      </w:pPr>
      <w:r w:rsidRPr="004F23D5">
        <w:t>В ходе анализа Отчета (ф. 0503127) установлено, что коды классификации доходов и расходов бюджета, их наименования, отраженные в годовой бюджетной отчетности ГАБС, соответствуют аналогичным кодам и наименованиям, установленным Порядком применения кодов бюджетной классификации.</w:t>
      </w:r>
    </w:p>
    <w:p w14:paraId="64EC4BFD" w14:textId="1D3F67A5" w:rsidR="002E6DD1" w:rsidRPr="004361C7" w:rsidRDefault="00482CEE" w:rsidP="002A3EF9">
      <w:pPr>
        <w:spacing w:after="3" w:line="263" w:lineRule="auto"/>
        <w:ind w:left="0" w:right="95" w:firstLine="224"/>
        <w:rPr>
          <w:szCs w:val="28"/>
        </w:rPr>
      </w:pPr>
      <w:r w:rsidRPr="004361C7">
        <w:rPr>
          <w:szCs w:val="28"/>
        </w:rPr>
        <w:t xml:space="preserve">Согласно Отчета об исполнении бюджета по </w:t>
      </w:r>
      <w:r w:rsidR="00075735" w:rsidRPr="004361C7">
        <w:rPr>
          <w:szCs w:val="28"/>
        </w:rPr>
        <w:t xml:space="preserve">КСП </w:t>
      </w:r>
      <w:r w:rsidRPr="004361C7">
        <w:rPr>
          <w:szCs w:val="28"/>
        </w:rPr>
        <w:t>за 202</w:t>
      </w:r>
      <w:r w:rsidR="00075735" w:rsidRPr="004361C7">
        <w:rPr>
          <w:szCs w:val="28"/>
        </w:rPr>
        <w:t>4</w:t>
      </w:r>
      <w:r w:rsidRPr="004361C7">
        <w:rPr>
          <w:szCs w:val="28"/>
        </w:rPr>
        <w:t xml:space="preserve"> год были утверждены бюджетные ассигнования на сумму </w:t>
      </w:r>
      <w:r w:rsidR="008F6B1E" w:rsidRPr="004361C7">
        <w:rPr>
          <w:szCs w:val="28"/>
        </w:rPr>
        <w:t>1868,2</w:t>
      </w:r>
      <w:r w:rsidRPr="004361C7">
        <w:rPr>
          <w:szCs w:val="28"/>
        </w:rPr>
        <w:t xml:space="preserve"> тыс. рублей, исполнено </w:t>
      </w:r>
      <w:r w:rsidR="008F6B1E" w:rsidRPr="004361C7">
        <w:rPr>
          <w:szCs w:val="28"/>
        </w:rPr>
        <w:t>1868,2</w:t>
      </w:r>
      <w:r w:rsidRPr="004361C7">
        <w:rPr>
          <w:szCs w:val="28"/>
        </w:rPr>
        <w:t xml:space="preserve"> тыс. рублей, или </w:t>
      </w:r>
      <w:r w:rsidR="008F6B1E" w:rsidRPr="004361C7">
        <w:rPr>
          <w:szCs w:val="28"/>
        </w:rPr>
        <w:t>100</w:t>
      </w:r>
      <w:r w:rsidRPr="004361C7">
        <w:rPr>
          <w:szCs w:val="28"/>
        </w:rPr>
        <w:t>% от плановых значений. По сравнению с 202</w:t>
      </w:r>
      <w:r w:rsidR="00075735" w:rsidRPr="004361C7">
        <w:rPr>
          <w:szCs w:val="28"/>
        </w:rPr>
        <w:t>3</w:t>
      </w:r>
      <w:r w:rsidRPr="004361C7">
        <w:rPr>
          <w:szCs w:val="28"/>
        </w:rPr>
        <w:t xml:space="preserve"> годом, объем расходов увеличился на </w:t>
      </w:r>
      <w:r w:rsidR="008F6B1E" w:rsidRPr="004361C7">
        <w:rPr>
          <w:szCs w:val="28"/>
        </w:rPr>
        <w:t>138,3</w:t>
      </w:r>
      <w:r w:rsidRPr="004361C7">
        <w:rPr>
          <w:szCs w:val="28"/>
        </w:rPr>
        <w:t xml:space="preserve"> тыс. рублей, исполнено в 202</w:t>
      </w:r>
      <w:r w:rsidR="00075735" w:rsidRPr="004361C7">
        <w:rPr>
          <w:szCs w:val="28"/>
        </w:rPr>
        <w:t>3</w:t>
      </w:r>
      <w:r w:rsidRPr="004361C7">
        <w:rPr>
          <w:szCs w:val="28"/>
        </w:rPr>
        <w:t xml:space="preserve"> году </w:t>
      </w:r>
      <w:r w:rsidR="00075735" w:rsidRPr="004361C7">
        <w:rPr>
          <w:szCs w:val="28"/>
        </w:rPr>
        <w:t>1729,9</w:t>
      </w:r>
      <w:r w:rsidRPr="004361C7">
        <w:rPr>
          <w:szCs w:val="28"/>
        </w:rPr>
        <w:t xml:space="preserve"> тыс. рублей</w:t>
      </w:r>
      <w:r w:rsidR="00075735" w:rsidRPr="004361C7">
        <w:rPr>
          <w:szCs w:val="28"/>
        </w:rPr>
        <w:t>.</w:t>
      </w:r>
    </w:p>
    <w:p w14:paraId="02FFED14" w14:textId="7F72DC8B" w:rsidR="002E6DD1" w:rsidRPr="004361C7" w:rsidRDefault="00482CEE" w:rsidP="002A3EF9">
      <w:pPr>
        <w:spacing w:after="3" w:line="263" w:lineRule="auto"/>
        <w:ind w:left="0" w:right="95" w:firstLine="706"/>
        <w:rPr>
          <w:szCs w:val="28"/>
        </w:rPr>
      </w:pPr>
      <w:r w:rsidRPr="004361C7">
        <w:rPr>
          <w:szCs w:val="28"/>
        </w:rPr>
        <w:t xml:space="preserve">Анализ исполнения бюджета </w:t>
      </w:r>
      <w:r w:rsidR="00075735" w:rsidRPr="004361C7">
        <w:rPr>
          <w:szCs w:val="28"/>
        </w:rPr>
        <w:t>КСП</w:t>
      </w:r>
      <w:r w:rsidRPr="004361C7">
        <w:rPr>
          <w:szCs w:val="28"/>
        </w:rPr>
        <w:t xml:space="preserve"> по расходам в 202</w:t>
      </w:r>
      <w:r w:rsidR="00075735" w:rsidRPr="004361C7">
        <w:rPr>
          <w:szCs w:val="28"/>
        </w:rPr>
        <w:t>4</w:t>
      </w:r>
      <w:r w:rsidRPr="004361C7">
        <w:rPr>
          <w:szCs w:val="28"/>
        </w:rPr>
        <w:t xml:space="preserve"> году представлен в Таблице 2.</w:t>
      </w:r>
    </w:p>
    <w:p w14:paraId="41D09880" w14:textId="77777777" w:rsidR="002E6DD1" w:rsidRDefault="002E6DD1">
      <w:pPr>
        <w:rPr>
          <w:highlight w:val="lightGray"/>
        </w:rPr>
      </w:pPr>
    </w:p>
    <w:tbl>
      <w:tblPr>
        <w:tblW w:w="9571" w:type="dxa"/>
        <w:tblInd w:w="-113" w:type="dxa"/>
        <w:tblLayout w:type="fixed"/>
        <w:tblCellMar>
          <w:left w:w="10" w:type="dxa"/>
          <w:right w:w="10" w:type="dxa"/>
        </w:tblCellMar>
        <w:tblLook w:val="0000" w:firstRow="0" w:lastRow="0" w:firstColumn="0" w:lastColumn="0" w:noHBand="0" w:noVBand="0"/>
      </w:tblPr>
      <w:tblGrid>
        <w:gridCol w:w="4776"/>
        <w:gridCol w:w="1134"/>
        <w:gridCol w:w="991"/>
        <w:gridCol w:w="992"/>
        <w:gridCol w:w="818"/>
        <w:gridCol w:w="860"/>
      </w:tblGrid>
      <w:tr w:rsidR="002260EF" w:rsidRPr="002260EF" w14:paraId="7D4C37EE" w14:textId="77777777" w:rsidTr="00CF66C7">
        <w:trPr>
          <w:trHeight w:val="161"/>
          <w:tblHeader/>
        </w:trPr>
        <w:tc>
          <w:tcPr>
            <w:tcW w:w="4776" w:type="dxa"/>
            <w:vMerge w:val="restart"/>
            <w:tcBorders>
              <w:top w:val="doub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6EDBB6C4" w14:textId="77777777" w:rsidR="002260EF" w:rsidRPr="002260EF" w:rsidRDefault="002260EF" w:rsidP="002260EF">
            <w:pPr>
              <w:suppressAutoHyphens/>
              <w:autoSpaceDN w:val="0"/>
              <w:spacing w:after="0" w:line="240" w:lineRule="auto"/>
              <w:ind w:left="0" w:firstLine="0"/>
              <w:jc w:val="center"/>
              <w:textAlignment w:val="baseline"/>
              <w:rPr>
                <w:kern w:val="3"/>
                <w:sz w:val="16"/>
                <w:szCs w:val="16"/>
                <w:lang w:eastAsia="zh-CN"/>
              </w:rPr>
            </w:pPr>
            <w:r w:rsidRPr="002260EF">
              <w:rPr>
                <w:kern w:val="3"/>
                <w:sz w:val="16"/>
                <w:szCs w:val="16"/>
                <w:lang w:eastAsia="zh-CN"/>
              </w:rPr>
              <w:t>Наименование показателя</w:t>
            </w:r>
          </w:p>
        </w:tc>
        <w:tc>
          <w:tcPr>
            <w:tcW w:w="1134" w:type="dxa"/>
            <w:vMerge w:val="restart"/>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FF5F5B" w14:textId="77777777" w:rsidR="002260EF" w:rsidRPr="002260EF" w:rsidRDefault="002260EF" w:rsidP="002260EF">
            <w:pPr>
              <w:suppressAutoHyphens/>
              <w:autoSpaceDN w:val="0"/>
              <w:spacing w:after="0" w:line="240" w:lineRule="auto"/>
              <w:ind w:left="0" w:firstLine="0"/>
              <w:jc w:val="center"/>
              <w:textAlignment w:val="baseline"/>
              <w:rPr>
                <w:color w:val="auto"/>
                <w:kern w:val="3"/>
                <w:sz w:val="16"/>
                <w:szCs w:val="16"/>
                <w:lang w:eastAsia="zh-CN"/>
              </w:rPr>
            </w:pPr>
            <w:r w:rsidRPr="002260EF">
              <w:rPr>
                <w:color w:val="auto"/>
                <w:kern w:val="3"/>
                <w:sz w:val="16"/>
                <w:szCs w:val="16"/>
                <w:lang w:eastAsia="zh-CN"/>
              </w:rPr>
              <w:t>КБК</w:t>
            </w:r>
          </w:p>
        </w:tc>
        <w:tc>
          <w:tcPr>
            <w:tcW w:w="991" w:type="dxa"/>
            <w:vMerge w:val="restart"/>
            <w:tcBorders>
              <w:top w:val="double" w:sz="4" w:space="0" w:color="000000"/>
              <w:left w:val="single" w:sz="4" w:space="0" w:color="000000"/>
            </w:tcBorders>
            <w:shd w:val="clear" w:color="auto" w:fill="auto"/>
            <w:tcMar>
              <w:top w:w="0" w:type="dxa"/>
              <w:left w:w="108" w:type="dxa"/>
              <w:bottom w:w="0" w:type="dxa"/>
              <w:right w:w="108" w:type="dxa"/>
            </w:tcMar>
            <w:vAlign w:val="center"/>
          </w:tcPr>
          <w:p w14:paraId="48FA2476" w14:textId="77777777" w:rsidR="002260EF" w:rsidRPr="002260EF" w:rsidRDefault="002260EF" w:rsidP="002260EF">
            <w:pPr>
              <w:suppressAutoHyphens/>
              <w:autoSpaceDN w:val="0"/>
              <w:spacing w:after="0" w:line="240" w:lineRule="auto"/>
              <w:ind w:left="0" w:firstLine="0"/>
              <w:jc w:val="center"/>
              <w:textAlignment w:val="baseline"/>
              <w:rPr>
                <w:color w:val="auto"/>
                <w:kern w:val="3"/>
                <w:sz w:val="16"/>
                <w:szCs w:val="16"/>
                <w:lang w:eastAsia="zh-CN"/>
              </w:rPr>
            </w:pPr>
            <w:r w:rsidRPr="002260EF">
              <w:rPr>
                <w:color w:val="auto"/>
                <w:kern w:val="3"/>
                <w:sz w:val="16"/>
                <w:szCs w:val="16"/>
                <w:lang w:eastAsia="zh-CN"/>
              </w:rPr>
              <w:t>Утв. решением о бюджете</w:t>
            </w:r>
          </w:p>
        </w:tc>
        <w:tc>
          <w:tcPr>
            <w:tcW w:w="992" w:type="dxa"/>
            <w:vMerge w:val="restart"/>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55AD31" w14:textId="77777777" w:rsidR="002260EF" w:rsidRPr="002260EF" w:rsidRDefault="002260EF" w:rsidP="002260EF">
            <w:pPr>
              <w:suppressAutoHyphens/>
              <w:autoSpaceDN w:val="0"/>
              <w:spacing w:after="0" w:line="240" w:lineRule="auto"/>
              <w:ind w:left="0" w:firstLine="0"/>
              <w:jc w:val="center"/>
              <w:textAlignment w:val="baseline"/>
              <w:rPr>
                <w:color w:val="auto"/>
                <w:kern w:val="3"/>
                <w:sz w:val="16"/>
                <w:szCs w:val="16"/>
                <w:lang w:eastAsia="zh-CN"/>
              </w:rPr>
            </w:pPr>
            <w:r w:rsidRPr="002260EF">
              <w:rPr>
                <w:color w:val="auto"/>
                <w:kern w:val="3"/>
                <w:sz w:val="16"/>
                <w:szCs w:val="16"/>
                <w:lang w:eastAsia="zh-CN"/>
              </w:rPr>
              <w:t>Исполнено</w:t>
            </w:r>
          </w:p>
        </w:tc>
        <w:tc>
          <w:tcPr>
            <w:tcW w:w="1678" w:type="dxa"/>
            <w:gridSpan w:val="2"/>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E200F9" w14:textId="77777777" w:rsidR="002260EF" w:rsidRPr="002260EF" w:rsidRDefault="002260EF" w:rsidP="002260EF">
            <w:pPr>
              <w:suppressAutoHyphens/>
              <w:autoSpaceDN w:val="0"/>
              <w:spacing w:after="0" w:line="240" w:lineRule="auto"/>
              <w:ind w:left="0" w:firstLine="0"/>
              <w:jc w:val="center"/>
              <w:textAlignment w:val="baseline"/>
              <w:rPr>
                <w:color w:val="auto"/>
                <w:kern w:val="3"/>
                <w:sz w:val="16"/>
                <w:szCs w:val="16"/>
                <w:lang w:eastAsia="zh-CN"/>
              </w:rPr>
            </w:pPr>
            <w:r w:rsidRPr="002260EF">
              <w:rPr>
                <w:color w:val="auto"/>
                <w:kern w:val="3"/>
                <w:sz w:val="16"/>
                <w:szCs w:val="16"/>
                <w:lang w:eastAsia="zh-CN"/>
              </w:rPr>
              <w:t>К бюджету</w:t>
            </w:r>
          </w:p>
        </w:tc>
      </w:tr>
      <w:tr w:rsidR="002260EF" w:rsidRPr="002260EF" w14:paraId="5802E103" w14:textId="77777777" w:rsidTr="00CF66C7">
        <w:trPr>
          <w:trHeight w:val="301"/>
          <w:tblHeader/>
        </w:trPr>
        <w:tc>
          <w:tcPr>
            <w:tcW w:w="4776" w:type="dxa"/>
            <w:vMerge/>
            <w:tcBorders>
              <w:top w:val="doub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700A9FBE" w14:textId="77777777" w:rsidR="002260EF" w:rsidRPr="002260EF" w:rsidRDefault="002260EF" w:rsidP="002260EF">
            <w:pPr>
              <w:suppressAutoHyphens/>
              <w:spacing w:after="0" w:line="240" w:lineRule="auto"/>
              <w:ind w:left="0" w:firstLine="0"/>
              <w:jc w:val="left"/>
              <w:rPr>
                <w:color w:val="auto"/>
                <w:sz w:val="24"/>
                <w:szCs w:val="24"/>
                <w:lang w:eastAsia="zh-CN"/>
              </w:rPr>
            </w:pPr>
          </w:p>
        </w:tc>
        <w:tc>
          <w:tcPr>
            <w:tcW w:w="1134" w:type="dxa"/>
            <w:vMerge/>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9F26A5" w14:textId="77777777" w:rsidR="002260EF" w:rsidRPr="002260EF" w:rsidRDefault="002260EF" w:rsidP="002260EF">
            <w:pPr>
              <w:suppressAutoHyphens/>
              <w:spacing w:after="0" w:line="240" w:lineRule="auto"/>
              <w:ind w:left="0" w:firstLine="0"/>
              <w:jc w:val="left"/>
              <w:rPr>
                <w:color w:val="auto"/>
                <w:sz w:val="24"/>
                <w:szCs w:val="24"/>
                <w:lang w:eastAsia="zh-CN"/>
              </w:rPr>
            </w:pPr>
          </w:p>
        </w:tc>
        <w:tc>
          <w:tcPr>
            <w:tcW w:w="991" w:type="dxa"/>
            <w:vMerge/>
            <w:tcBorders>
              <w:top w:val="double" w:sz="4" w:space="0" w:color="000000"/>
              <w:left w:val="single" w:sz="4" w:space="0" w:color="000000"/>
            </w:tcBorders>
            <w:shd w:val="clear" w:color="auto" w:fill="auto"/>
            <w:tcMar>
              <w:top w:w="0" w:type="dxa"/>
              <w:left w:w="108" w:type="dxa"/>
              <w:bottom w:w="0" w:type="dxa"/>
              <w:right w:w="108" w:type="dxa"/>
            </w:tcMar>
            <w:vAlign w:val="center"/>
          </w:tcPr>
          <w:p w14:paraId="0E9A7411" w14:textId="77777777" w:rsidR="002260EF" w:rsidRPr="002260EF" w:rsidRDefault="002260EF" w:rsidP="002260EF">
            <w:pPr>
              <w:suppressAutoHyphens/>
              <w:spacing w:after="0" w:line="240" w:lineRule="auto"/>
              <w:ind w:left="0" w:firstLine="0"/>
              <w:jc w:val="left"/>
              <w:rPr>
                <w:color w:val="auto"/>
                <w:sz w:val="24"/>
                <w:szCs w:val="24"/>
                <w:lang w:eastAsia="zh-CN"/>
              </w:rPr>
            </w:pPr>
          </w:p>
        </w:tc>
        <w:tc>
          <w:tcPr>
            <w:tcW w:w="992" w:type="dxa"/>
            <w:vMerge/>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6367C6" w14:textId="77777777" w:rsidR="002260EF" w:rsidRPr="002260EF" w:rsidRDefault="002260EF" w:rsidP="002260EF">
            <w:pPr>
              <w:suppressAutoHyphens/>
              <w:spacing w:after="0" w:line="240" w:lineRule="auto"/>
              <w:ind w:left="0" w:firstLine="0"/>
              <w:jc w:val="left"/>
              <w:rPr>
                <w:color w:val="auto"/>
                <w:sz w:val="24"/>
                <w:szCs w:val="24"/>
                <w:lang w:eastAsia="zh-CN"/>
              </w:rPr>
            </w:pPr>
          </w:p>
        </w:tc>
        <w:tc>
          <w:tcPr>
            <w:tcW w:w="818" w:type="dxa"/>
            <w:tcBorders>
              <w:left w:val="single" w:sz="4" w:space="0" w:color="000000"/>
              <w:bottom w:val="double" w:sz="4" w:space="0" w:color="000000"/>
            </w:tcBorders>
            <w:shd w:val="clear" w:color="auto" w:fill="auto"/>
            <w:tcMar>
              <w:top w:w="0" w:type="dxa"/>
              <w:left w:w="108" w:type="dxa"/>
              <w:bottom w:w="0" w:type="dxa"/>
              <w:right w:w="108" w:type="dxa"/>
            </w:tcMar>
            <w:vAlign w:val="center"/>
          </w:tcPr>
          <w:p w14:paraId="3E90E83A" w14:textId="77777777" w:rsidR="002260EF" w:rsidRPr="002260EF" w:rsidRDefault="002260EF" w:rsidP="002260EF">
            <w:pPr>
              <w:suppressAutoHyphens/>
              <w:autoSpaceDN w:val="0"/>
              <w:spacing w:after="0" w:line="240" w:lineRule="auto"/>
              <w:ind w:left="0" w:firstLine="0"/>
              <w:jc w:val="center"/>
              <w:textAlignment w:val="baseline"/>
              <w:rPr>
                <w:color w:val="auto"/>
                <w:kern w:val="3"/>
                <w:sz w:val="16"/>
                <w:szCs w:val="16"/>
                <w:lang w:eastAsia="zh-CN"/>
              </w:rPr>
            </w:pPr>
            <w:r w:rsidRPr="002260EF">
              <w:rPr>
                <w:color w:val="auto"/>
                <w:kern w:val="3"/>
                <w:sz w:val="16"/>
                <w:szCs w:val="16"/>
                <w:lang w:eastAsia="zh-CN"/>
              </w:rPr>
              <w:t>Исполнено%</w:t>
            </w:r>
          </w:p>
        </w:tc>
        <w:tc>
          <w:tcPr>
            <w:tcW w:w="860" w:type="dxa"/>
            <w:tcBorders>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829D5FB" w14:textId="77777777" w:rsidR="002260EF" w:rsidRPr="002260EF" w:rsidRDefault="002260EF" w:rsidP="002260EF">
            <w:pPr>
              <w:suppressAutoHyphens/>
              <w:autoSpaceDN w:val="0"/>
              <w:spacing w:after="0" w:line="240" w:lineRule="auto"/>
              <w:ind w:left="0" w:firstLine="0"/>
              <w:jc w:val="center"/>
              <w:textAlignment w:val="baseline"/>
              <w:rPr>
                <w:color w:val="auto"/>
                <w:kern w:val="3"/>
                <w:sz w:val="16"/>
                <w:szCs w:val="16"/>
                <w:lang w:eastAsia="zh-CN"/>
              </w:rPr>
            </w:pPr>
            <w:r w:rsidRPr="002260EF">
              <w:rPr>
                <w:color w:val="auto"/>
                <w:kern w:val="3"/>
                <w:sz w:val="16"/>
                <w:szCs w:val="16"/>
                <w:lang w:eastAsia="zh-CN"/>
              </w:rPr>
              <w:t xml:space="preserve">Не исполнено </w:t>
            </w:r>
          </w:p>
        </w:tc>
      </w:tr>
      <w:tr w:rsidR="002260EF" w:rsidRPr="002260EF" w14:paraId="588D7CFE" w14:textId="77777777" w:rsidTr="00CF66C7">
        <w:trPr>
          <w:trHeight w:val="36"/>
        </w:trPr>
        <w:tc>
          <w:tcPr>
            <w:tcW w:w="4776" w:type="dxa"/>
            <w:tcBorders>
              <w:top w:val="double" w:sz="4" w:space="0" w:color="000000"/>
              <w:left w:val="double" w:sz="4" w:space="0" w:color="000000"/>
              <w:bottom w:val="single" w:sz="4" w:space="0" w:color="000000"/>
            </w:tcBorders>
            <w:shd w:val="clear" w:color="auto" w:fill="auto"/>
            <w:tcMar>
              <w:top w:w="0" w:type="dxa"/>
              <w:left w:w="108" w:type="dxa"/>
              <w:bottom w:w="0" w:type="dxa"/>
              <w:right w:w="108" w:type="dxa"/>
            </w:tcMar>
            <w:vAlign w:val="center"/>
          </w:tcPr>
          <w:p w14:paraId="017F2056" w14:textId="77777777" w:rsidR="002260EF" w:rsidRPr="002260EF" w:rsidRDefault="002260EF" w:rsidP="002260EF">
            <w:pPr>
              <w:suppressAutoHyphens/>
              <w:autoSpaceDN w:val="0"/>
              <w:spacing w:after="0" w:line="240" w:lineRule="auto"/>
              <w:ind w:left="0" w:firstLine="0"/>
              <w:jc w:val="left"/>
              <w:textAlignment w:val="baseline"/>
              <w:rPr>
                <w:b/>
                <w:bCs/>
                <w:kern w:val="3"/>
                <w:sz w:val="20"/>
                <w:szCs w:val="20"/>
                <w:lang w:eastAsia="zh-CN"/>
              </w:rPr>
            </w:pPr>
            <w:r w:rsidRPr="002260EF">
              <w:rPr>
                <w:b/>
                <w:bCs/>
                <w:kern w:val="3"/>
                <w:sz w:val="20"/>
                <w:szCs w:val="20"/>
                <w:lang w:eastAsia="zh-CN"/>
              </w:rPr>
              <w:t>Расходы бюджета - всего</w:t>
            </w:r>
          </w:p>
        </w:tc>
        <w:tc>
          <w:tcPr>
            <w:tcW w:w="1134" w:type="dxa"/>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083A78" w14:textId="77777777" w:rsidR="002260EF" w:rsidRPr="002260EF" w:rsidRDefault="002260EF" w:rsidP="002260EF">
            <w:pPr>
              <w:suppressAutoHyphens/>
              <w:autoSpaceDN w:val="0"/>
              <w:snapToGrid w:val="0"/>
              <w:spacing w:after="0" w:line="240" w:lineRule="auto"/>
              <w:ind w:left="0" w:firstLine="0"/>
              <w:jc w:val="center"/>
              <w:textAlignment w:val="baseline"/>
              <w:rPr>
                <w:b/>
                <w:bCs/>
                <w:kern w:val="3"/>
                <w:sz w:val="20"/>
                <w:szCs w:val="20"/>
                <w:lang w:eastAsia="zh-CN"/>
              </w:rPr>
            </w:pPr>
          </w:p>
        </w:tc>
        <w:tc>
          <w:tcPr>
            <w:tcW w:w="991" w:type="dxa"/>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7BC0D" w14:textId="212C07EA" w:rsidR="002260EF" w:rsidRPr="002260EF" w:rsidRDefault="002260EF" w:rsidP="002260EF">
            <w:pPr>
              <w:suppressAutoHyphens/>
              <w:autoSpaceDN w:val="0"/>
              <w:spacing w:after="0" w:line="240" w:lineRule="auto"/>
              <w:ind w:left="0" w:firstLine="0"/>
              <w:jc w:val="right"/>
              <w:textAlignment w:val="baseline"/>
              <w:rPr>
                <w:b/>
                <w:bCs/>
                <w:kern w:val="3"/>
                <w:sz w:val="20"/>
                <w:szCs w:val="20"/>
                <w:lang w:eastAsia="zh-CN"/>
              </w:rPr>
            </w:pPr>
            <w:r>
              <w:rPr>
                <w:b/>
                <w:bCs/>
                <w:kern w:val="3"/>
                <w:sz w:val="20"/>
                <w:szCs w:val="20"/>
                <w:lang w:eastAsia="zh-CN"/>
              </w:rPr>
              <w:t>1868,2</w:t>
            </w:r>
          </w:p>
        </w:tc>
        <w:tc>
          <w:tcPr>
            <w:tcW w:w="992" w:type="dxa"/>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B6155F" w14:textId="1B1F2611" w:rsidR="002260EF" w:rsidRPr="002260EF" w:rsidRDefault="002260EF" w:rsidP="002260EF">
            <w:pPr>
              <w:suppressAutoHyphens/>
              <w:autoSpaceDN w:val="0"/>
              <w:spacing w:after="0" w:line="240" w:lineRule="auto"/>
              <w:ind w:left="0" w:firstLine="0"/>
              <w:jc w:val="right"/>
              <w:textAlignment w:val="baseline"/>
              <w:rPr>
                <w:b/>
                <w:bCs/>
                <w:kern w:val="3"/>
                <w:sz w:val="20"/>
                <w:szCs w:val="20"/>
                <w:lang w:eastAsia="zh-CN"/>
              </w:rPr>
            </w:pPr>
            <w:r>
              <w:rPr>
                <w:b/>
                <w:bCs/>
                <w:kern w:val="3"/>
                <w:sz w:val="20"/>
                <w:szCs w:val="20"/>
                <w:lang w:eastAsia="zh-CN"/>
              </w:rPr>
              <w:t>1868,2</w:t>
            </w:r>
          </w:p>
        </w:tc>
        <w:tc>
          <w:tcPr>
            <w:tcW w:w="818" w:type="dxa"/>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5EC57A" w14:textId="77777777" w:rsidR="002260EF" w:rsidRPr="002260EF" w:rsidRDefault="002260EF" w:rsidP="002260EF">
            <w:pPr>
              <w:suppressAutoHyphens/>
              <w:autoSpaceDN w:val="0"/>
              <w:spacing w:after="0" w:line="240" w:lineRule="auto"/>
              <w:ind w:left="0" w:firstLine="0"/>
              <w:jc w:val="right"/>
              <w:textAlignment w:val="baseline"/>
              <w:rPr>
                <w:b/>
                <w:bCs/>
                <w:kern w:val="3"/>
                <w:sz w:val="20"/>
                <w:szCs w:val="20"/>
                <w:lang w:eastAsia="zh-CN"/>
              </w:rPr>
            </w:pPr>
            <w:r w:rsidRPr="002260EF">
              <w:rPr>
                <w:b/>
                <w:bCs/>
                <w:kern w:val="3"/>
                <w:sz w:val="20"/>
                <w:szCs w:val="20"/>
                <w:lang w:eastAsia="zh-CN"/>
              </w:rPr>
              <w:t>100%</w:t>
            </w:r>
          </w:p>
        </w:tc>
        <w:tc>
          <w:tcPr>
            <w:tcW w:w="860" w:type="dxa"/>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0CAA0F3" w14:textId="77777777" w:rsidR="002260EF" w:rsidRPr="002260EF" w:rsidRDefault="002260EF" w:rsidP="002260EF">
            <w:pPr>
              <w:suppressAutoHyphens/>
              <w:autoSpaceDN w:val="0"/>
              <w:spacing w:after="0" w:line="240" w:lineRule="auto"/>
              <w:ind w:left="0" w:firstLine="0"/>
              <w:jc w:val="right"/>
              <w:textAlignment w:val="baseline"/>
              <w:rPr>
                <w:b/>
                <w:bCs/>
                <w:kern w:val="3"/>
                <w:sz w:val="20"/>
                <w:szCs w:val="20"/>
                <w:lang w:eastAsia="zh-CN"/>
              </w:rPr>
            </w:pPr>
          </w:p>
        </w:tc>
      </w:tr>
      <w:tr w:rsidR="002260EF" w:rsidRPr="002260EF" w14:paraId="74C2E856" w14:textId="77777777" w:rsidTr="00CF66C7">
        <w:trPr>
          <w:trHeight w:val="56"/>
        </w:trPr>
        <w:tc>
          <w:tcPr>
            <w:tcW w:w="4776"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4700F9A2" w14:textId="77777777" w:rsidR="002260EF" w:rsidRPr="002260EF" w:rsidRDefault="002260EF" w:rsidP="002260EF">
            <w:pPr>
              <w:suppressAutoHyphens/>
              <w:autoSpaceDN w:val="0"/>
              <w:spacing w:after="0" w:line="240" w:lineRule="auto"/>
              <w:ind w:left="0" w:firstLine="0"/>
              <w:jc w:val="left"/>
              <w:textAlignment w:val="baseline"/>
              <w:rPr>
                <w:bCs/>
                <w:kern w:val="3"/>
                <w:sz w:val="16"/>
                <w:szCs w:val="16"/>
                <w:lang w:eastAsia="zh-CN"/>
              </w:rPr>
            </w:pPr>
            <w:r w:rsidRPr="002260EF">
              <w:rPr>
                <w:bCs/>
                <w:kern w:val="3"/>
                <w:sz w:val="16"/>
                <w:szCs w:val="16"/>
                <w:lang w:eastAsia="zh-CN"/>
              </w:rPr>
              <w:t>в том числе:</w:t>
            </w: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B75A222" w14:textId="77777777" w:rsidR="002260EF" w:rsidRPr="002260EF" w:rsidRDefault="002260EF" w:rsidP="002260EF">
            <w:pPr>
              <w:suppressAutoHyphens/>
              <w:autoSpaceDN w:val="0"/>
              <w:snapToGrid w:val="0"/>
              <w:spacing w:after="0" w:line="240" w:lineRule="auto"/>
              <w:ind w:left="0" w:firstLine="0"/>
              <w:jc w:val="center"/>
              <w:textAlignment w:val="baseline"/>
              <w:rPr>
                <w:b/>
                <w:bCs/>
                <w:kern w:val="3"/>
                <w:sz w:val="16"/>
                <w:szCs w:val="16"/>
                <w:lang w:eastAsia="zh-CN"/>
              </w:rPr>
            </w:pPr>
          </w:p>
        </w:tc>
        <w:tc>
          <w:tcPr>
            <w:tcW w:w="9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D9A381" w14:textId="77777777" w:rsidR="002260EF" w:rsidRPr="002260EF" w:rsidRDefault="002260EF" w:rsidP="002260EF">
            <w:pPr>
              <w:suppressAutoHyphens/>
              <w:autoSpaceDN w:val="0"/>
              <w:snapToGrid w:val="0"/>
              <w:spacing w:after="0" w:line="240" w:lineRule="auto"/>
              <w:ind w:left="0" w:firstLine="0"/>
              <w:jc w:val="right"/>
              <w:textAlignment w:val="baseline"/>
              <w:rPr>
                <w:b/>
                <w:bCs/>
                <w:kern w:val="3"/>
                <w:sz w:val="16"/>
                <w:szCs w:val="16"/>
                <w:lang w:eastAsia="zh-CN"/>
              </w:rPr>
            </w:pPr>
          </w:p>
        </w:tc>
        <w:tc>
          <w:tcPr>
            <w:tcW w:w="992"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A626BB2" w14:textId="77777777" w:rsidR="002260EF" w:rsidRPr="002260EF" w:rsidRDefault="002260EF" w:rsidP="002260EF">
            <w:pPr>
              <w:suppressAutoHyphens/>
              <w:autoSpaceDN w:val="0"/>
              <w:snapToGrid w:val="0"/>
              <w:spacing w:after="0" w:line="240" w:lineRule="auto"/>
              <w:ind w:left="0" w:firstLine="0"/>
              <w:jc w:val="right"/>
              <w:textAlignment w:val="baseline"/>
              <w:rPr>
                <w:b/>
                <w:bCs/>
                <w:kern w:val="3"/>
                <w:sz w:val="16"/>
                <w:szCs w:val="16"/>
                <w:lang w:eastAsia="zh-CN"/>
              </w:rPr>
            </w:pPr>
          </w:p>
        </w:tc>
        <w:tc>
          <w:tcPr>
            <w:tcW w:w="8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3CCA71B8" w14:textId="77777777" w:rsidR="002260EF" w:rsidRPr="002260EF" w:rsidRDefault="002260EF" w:rsidP="002260EF">
            <w:pPr>
              <w:suppressAutoHyphens/>
              <w:autoSpaceDN w:val="0"/>
              <w:snapToGrid w:val="0"/>
              <w:spacing w:after="0" w:line="240" w:lineRule="auto"/>
              <w:ind w:left="0" w:firstLine="0"/>
              <w:jc w:val="right"/>
              <w:textAlignment w:val="baseline"/>
              <w:rPr>
                <w:b/>
                <w:bCs/>
                <w:kern w:val="3"/>
                <w:sz w:val="16"/>
                <w:szCs w:val="16"/>
                <w:lang w:eastAsia="zh-CN"/>
              </w:rPr>
            </w:pPr>
          </w:p>
        </w:tc>
        <w:tc>
          <w:tcPr>
            <w:tcW w:w="860"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D796275" w14:textId="77777777" w:rsidR="002260EF" w:rsidRPr="002260EF" w:rsidRDefault="002260EF" w:rsidP="002260EF">
            <w:pPr>
              <w:suppressAutoHyphens/>
              <w:autoSpaceDN w:val="0"/>
              <w:snapToGrid w:val="0"/>
              <w:spacing w:after="0" w:line="240" w:lineRule="auto"/>
              <w:ind w:left="0" w:firstLine="0"/>
              <w:jc w:val="right"/>
              <w:textAlignment w:val="baseline"/>
              <w:rPr>
                <w:b/>
                <w:bCs/>
                <w:kern w:val="3"/>
                <w:sz w:val="16"/>
                <w:szCs w:val="16"/>
                <w:lang w:eastAsia="zh-CN"/>
              </w:rPr>
            </w:pPr>
          </w:p>
        </w:tc>
      </w:tr>
      <w:tr w:rsidR="002260EF" w:rsidRPr="002260EF" w14:paraId="66C818B5" w14:textId="77777777" w:rsidTr="00CF66C7">
        <w:trPr>
          <w:trHeight w:val="88"/>
        </w:trPr>
        <w:tc>
          <w:tcPr>
            <w:tcW w:w="4776"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7458102B" w14:textId="77777777" w:rsidR="002260EF" w:rsidRPr="002260EF" w:rsidRDefault="002260EF" w:rsidP="002260EF">
            <w:pPr>
              <w:suppressLineNumbers/>
              <w:suppressAutoHyphens/>
              <w:autoSpaceDN w:val="0"/>
              <w:spacing w:after="0" w:line="240" w:lineRule="auto"/>
              <w:ind w:left="0" w:firstLine="0"/>
              <w:jc w:val="left"/>
              <w:textAlignment w:val="baseline"/>
              <w:rPr>
                <w:kern w:val="3"/>
                <w:sz w:val="20"/>
                <w:szCs w:val="20"/>
                <w:lang w:eastAsia="zh-CN"/>
              </w:rPr>
            </w:pPr>
            <w:r w:rsidRPr="002260EF">
              <w:rPr>
                <w:kern w:val="3"/>
                <w:sz w:val="20"/>
                <w:szCs w:val="20"/>
                <w:lang w:eastAsia="zh-CN"/>
              </w:rPr>
              <w:t>Обеспечение деятельности финансовых, налоговых и таможенных органов финансового (финансово-бюджетного) надзора</w:t>
            </w: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171353C" w14:textId="77777777" w:rsidR="002260EF" w:rsidRPr="002260EF" w:rsidRDefault="002260EF" w:rsidP="002260EF">
            <w:pPr>
              <w:suppressAutoHyphens/>
              <w:autoSpaceDN w:val="0"/>
              <w:snapToGrid w:val="0"/>
              <w:spacing w:after="0" w:line="240" w:lineRule="auto"/>
              <w:ind w:left="0" w:firstLine="0"/>
              <w:jc w:val="center"/>
              <w:textAlignment w:val="baseline"/>
              <w:rPr>
                <w:kern w:val="3"/>
                <w:sz w:val="20"/>
                <w:szCs w:val="20"/>
                <w:lang w:eastAsia="zh-CN"/>
              </w:rPr>
            </w:pPr>
            <w:r w:rsidRPr="002260EF">
              <w:rPr>
                <w:kern w:val="3"/>
                <w:sz w:val="20"/>
                <w:szCs w:val="20"/>
                <w:lang w:eastAsia="zh-CN"/>
              </w:rPr>
              <w:t>0106</w:t>
            </w:r>
          </w:p>
        </w:tc>
        <w:tc>
          <w:tcPr>
            <w:tcW w:w="9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142321" w14:textId="169EA2D1"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r>
              <w:rPr>
                <w:kern w:val="3"/>
                <w:sz w:val="20"/>
                <w:szCs w:val="20"/>
                <w:lang w:eastAsia="zh-CN"/>
              </w:rPr>
              <w:t>1868,2</w:t>
            </w:r>
          </w:p>
        </w:tc>
        <w:tc>
          <w:tcPr>
            <w:tcW w:w="992"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29464DB" w14:textId="7F93D315"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r>
              <w:rPr>
                <w:kern w:val="3"/>
                <w:sz w:val="20"/>
                <w:szCs w:val="20"/>
                <w:lang w:eastAsia="zh-CN"/>
              </w:rPr>
              <w:t>1868,2</w:t>
            </w:r>
          </w:p>
        </w:tc>
        <w:tc>
          <w:tcPr>
            <w:tcW w:w="8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1EE046A" w14:textId="77777777"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r w:rsidRPr="002260EF">
              <w:rPr>
                <w:kern w:val="3"/>
                <w:sz w:val="20"/>
                <w:szCs w:val="20"/>
                <w:lang w:eastAsia="zh-CN"/>
              </w:rPr>
              <w:t>100%</w:t>
            </w:r>
          </w:p>
        </w:tc>
        <w:tc>
          <w:tcPr>
            <w:tcW w:w="860"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32C5510" w14:textId="77777777"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p>
        </w:tc>
      </w:tr>
      <w:tr w:rsidR="002260EF" w:rsidRPr="002260EF" w14:paraId="0870CA43" w14:textId="77777777" w:rsidTr="00CF66C7">
        <w:trPr>
          <w:trHeight w:val="88"/>
        </w:trPr>
        <w:tc>
          <w:tcPr>
            <w:tcW w:w="4776"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2568C60D" w14:textId="77777777" w:rsidR="002260EF" w:rsidRPr="002260EF" w:rsidRDefault="002260EF" w:rsidP="002260EF">
            <w:pPr>
              <w:suppressLineNumbers/>
              <w:suppressAutoHyphens/>
              <w:autoSpaceDN w:val="0"/>
              <w:spacing w:after="0" w:line="240" w:lineRule="auto"/>
              <w:ind w:left="0" w:firstLine="0"/>
              <w:jc w:val="left"/>
              <w:textAlignment w:val="baseline"/>
              <w:rPr>
                <w:kern w:val="3"/>
                <w:sz w:val="20"/>
                <w:szCs w:val="20"/>
                <w:lang w:eastAsia="zh-CN"/>
              </w:rPr>
            </w:pPr>
            <w:r w:rsidRPr="002260EF">
              <w:rPr>
                <w:kern w:val="3"/>
                <w:sz w:val="20"/>
                <w:szCs w:val="20"/>
                <w:lang w:eastAsia="zh-CN"/>
              </w:rPr>
              <w:t>В том числе:</w:t>
            </w: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3F82A296" w14:textId="77777777" w:rsidR="002260EF" w:rsidRPr="002260EF" w:rsidRDefault="002260EF" w:rsidP="002260EF">
            <w:pPr>
              <w:suppressAutoHyphens/>
              <w:autoSpaceDN w:val="0"/>
              <w:snapToGrid w:val="0"/>
              <w:spacing w:after="0" w:line="240" w:lineRule="auto"/>
              <w:ind w:left="0" w:firstLine="0"/>
              <w:jc w:val="center"/>
              <w:textAlignment w:val="baseline"/>
              <w:rPr>
                <w:kern w:val="3"/>
                <w:sz w:val="20"/>
                <w:szCs w:val="20"/>
                <w:lang w:eastAsia="zh-CN"/>
              </w:rPr>
            </w:pPr>
          </w:p>
        </w:tc>
        <w:tc>
          <w:tcPr>
            <w:tcW w:w="9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A4215F" w14:textId="77777777"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p>
        </w:tc>
        <w:tc>
          <w:tcPr>
            <w:tcW w:w="992"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0A0FAEC" w14:textId="77777777"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p>
        </w:tc>
        <w:tc>
          <w:tcPr>
            <w:tcW w:w="8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AC71F88" w14:textId="77777777"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p>
        </w:tc>
        <w:tc>
          <w:tcPr>
            <w:tcW w:w="860"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411582E" w14:textId="77777777" w:rsidR="002260EF" w:rsidRPr="002260EF" w:rsidRDefault="002260EF" w:rsidP="002260EF">
            <w:pPr>
              <w:suppressAutoHyphens/>
              <w:autoSpaceDN w:val="0"/>
              <w:spacing w:after="0" w:line="240" w:lineRule="auto"/>
              <w:ind w:left="0" w:firstLine="0"/>
              <w:jc w:val="right"/>
              <w:textAlignment w:val="baseline"/>
              <w:rPr>
                <w:kern w:val="3"/>
                <w:sz w:val="20"/>
                <w:szCs w:val="20"/>
                <w:lang w:eastAsia="zh-CN"/>
              </w:rPr>
            </w:pPr>
          </w:p>
        </w:tc>
      </w:tr>
      <w:tr w:rsidR="002260EF" w:rsidRPr="002260EF" w14:paraId="4F7160B1" w14:textId="77777777" w:rsidTr="00CF66C7">
        <w:trPr>
          <w:trHeight w:val="291"/>
        </w:trPr>
        <w:tc>
          <w:tcPr>
            <w:tcW w:w="4776"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6A0C0EE1" w14:textId="77777777" w:rsidR="002260EF" w:rsidRPr="002260EF" w:rsidRDefault="002260EF" w:rsidP="002260EF">
            <w:pPr>
              <w:suppressAutoHyphens/>
              <w:autoSpaceDN w:val="0"/>
              <w:spacing w:after="0" w:line="240" w:lineRule="auto"/>
              <w:ind w:left="0" w:firstLine="0"/>
              <w:jc w:val="left"/>
              <w:textAlignment w:val="baseline"/>
              <w:rPr>
                <w:bCs/>
                <w:i/>
                <w:iCs/>
                <w:kern w:val="3"/>
                <w:sz w:val="16"/>
                <w:szCs w:val="16"/>
                <w:lang w:eastAsia="zh-CN"/>
              </w:rPr>
            </w:pPr>
            <w:r w:rsidRPr="002260EF">
              <w:rPr>
                <w:bCs/>
                <w:i/>
                <w:iCs/>
                <w:kern w:val="3"/>
                <w:sz w:val="16"/>
                <w:szCs w:val="16"/>
                <w:lang w:eastAsia="zh-CN"/>
              </w:rPr>
              <w:t>Оплата труда</w:t>
            </w: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BA3C3D3" w14:textId="77777777" w:rsidR="002260EF" w:rsidRPr="002260EF" w:rsidRDefault="002260EF" w:rsidP="002260EF">
            <w:pPr>
              <w:suppressAutoHyphens/>
              <w:autoSpaceDN w:val="0"/>
              <w:snapToGrid w:val="0"/>
              <w:spacing w:after="0" w:line="240" w:lineRule="auto"/>
              <w:ind w:left="0" w:firstLine="0"/>
              <w:jc w:val="center"/>
              <w:textAlignment w:val="baseline"/>
              <w:rPr>
                <w:bCs/>
                <w:i/>
                <w:iCs/>
                <w:kern w:val="3"/>
                <w:sz w:val="16"/>
                <w:szCs w:val="16"/>
                <w:lang w:eastAsia="zh-CN"/>
              </w:rPr>
            </w:pPr>
            <w:r w:rsidRPr="002260EF">
              <w:rPr>
                <w:bCs/>
                <w:i/>
                <w:iCs/>
                <w:kern w:val="3"/>
                <w:sz w:val="16"/>
                <w:szCs w:val="16"/>
                <w:lang w:eastAsia="zh-CN"/>
              </w:rPr>
              <w:t>121</w:t>
            </w:r>
          </w:p>
        </w:tc>
        <w:tc>
          <w:tcPr>
            <w:tcW w:w="9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9C59B0" w14:textId="47E54E13"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Pr>
                <w:bCs/>
                <w:i/>
                <w:iCs/>
                <w:kern w:val="3"/>
                <w:sz w:val="16"/>
                <w:szCs w:val="16"/>
                <w:lang w:eastAsia="zh-CN"/>
              </w:rPr>
              <w:t>1414,0</w:t>
            </w:r>
          </w:p>
        </w:tc>
        <w:tc>
          <w:tcPr>
            <w:tcW w:w="992"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D2954EE" w14:textId="7E907E1D"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Pr>
                <w:bCs/>
                <w:i/>
                <w:iCs/>
                <w:kern w:val="3"/>
                <w:sz w:val="16"/>
                <w:szCs w:val="16"/>
                <w:lang w:eastAsia="zh-CN"/>
              </w:rPr>
              <w:t>1414,0</w:t>
            </w:r>
          </w:p>
        </w:tc>
        <w:tc>
          <w:tcPr>
            <w:tcW w:w="8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35AC1DCE" w14:textId="77777777"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sidRPr="002260EF">
              <w:rPr>
                <w:bCs/>
                <w:i/>
                <w:iCs/>
                <w:kern w:val="3"/>
                <w:sz w:val="16"/>
                <w:szCs w:val="16"/>
                <w:lang w:eastAsia="zh-CN"/>
              </w:rPr>
              <w:t>100%</w:t>
            </w:r>
          </w:p>
        </w:tc>
        <w:tc>
          <w:tcPr>
            <w:tcW w:w="860"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7003EAE" w14:textId="77777777"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p>
        </w:tc>
      </w:tr>
      <w:tr w:rsidR="002260EF" w:rsidRPr="002260EF" w14:paraId="263F2250" w14:textId="77777777" w:rsidTr="00CF66C7">
        <w:trPr>
          <w:trHeight w:val="266"/>
        </w:trPr>
        <w:tc>
          <w:tcPr>
            <w:tcW w:w="4776"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4B974B14" w14:textId="77777777" w:rsidR="002260EF" w:rsidRPr="002260EF" w:rsidRDefault="002260EF" w:rsidP="002260EF">
            <w:pPr>
              <w:suppressAutoHyphens/>
              <w:autoSpaceDN w:val="0"/>
              <w:spacing w:after="0" w:line="240" w:lineRule="auto"/>
              <w:ind w:left="0" w:firstLine="0"/>
              <w:jc w:val="left"/>
              <w:textAlignment w:val="baseline"/>
              <w:rPr>
                <w:bCs/>
                <w:i/>
                <w:iCs/>
                <w:kern w:val="3"/>
                <w:sz w:val="16"/>
                <w:szCs w:val="16"/>
                <w:lang w:eastAsia="zh-CN"/>
              </w:rPr>
            </w:pPr>
            <w:r w:rsidRPr="002260EF">
              <w:rPr>
                <w:bCs/>
                <w:i/>
                <w:iCs/>
                <w:kern w:val="3"/>
                <w:sz w:val="16"/>
                <w:szCs w:val="16"/>
                <w:lang w:eastAsia="zh-CN"/>
              </w:rPr>
              <w:t>Начисления на оплату труда</w:t>
            </w: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62823DF" w14:textId="77777777" w:rsidR="002260EF" w:rsidRPr="002260EF" w:rsidRDefault="002260EF" w:rsidP="002260EF">
            <w:pPr>
              <w:suppressAutoHyphens/>
              <w:autoSpaceDN w:val="0"/>
              <w:spacing w:after="0" w:line="240" w:lineRule="auto"/>
              <w:ind w:left="0" w:firstLine="0"/>
              <w:jc w:val="center"/>
              <w:textAlignment w:val="baseline"/>
              <w:rPr>
                <w:bCs/>
                <w:i/>
                <w:iCs/>
                <w:kern w:val="3"/>
                <w:sz w:val="16"/>
                <w:szCs w:val="16"/>
                <w:lang w:eastAsia="zh-CN"/>
              </w:rPr>
            </w:pPr>
            <w:r w:rsidRPr="002260EF">
              <w:rPr>
                <w:bCs/>
                <w:i/>
                <w:iCs/>
                <w:kern w:val="3"/>
                <w:sz w:val="16"/>
                <w:szCs w:val="16"/>
                <w:lang w:eastAsia="zh-CN"/>
              </w:rPr>
              <w:t>129</w:t>
            </w:r>
          </w:p>
        </w:tc>
        <w:tc>
          <w:tcPr>
            <w:tcW w:w="9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F4E12D" w14:textId="760091E9"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Pr>
                <w:bCs/>
                <w:i/>
                <w:iCs/>
                <w:kern w:val="3"/>
                <w:sz w:val="16"/>
                <w:szCs w:val="16"/>
                <w:lang w:eastAsia="zh-CN"/>
              </w:rPr>
              <w:t>424,6</w:t>
            </w:r>
          </w:p>
        </w:tc>
        <w:tc>
          <w:tcPr>
            <w:tcW w:w="992"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96F59E8" w14:textId="36F2D090"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Pr>
                <w:bCs/>
                <w:i/>
                <w:iCs/>
                <w:kern w:val="3"/>
                <w:sz w:val="16"/>
                <w:szCs w:val="16"/>
                <w:lang w:eastAsia="zh-CN"/>
              </w:rPr>
              <w:t>424,6</w:t>
            </w:r>
          </w:p>
        </w:tc>
        <w:tc>
          <w:tcPr>
            <w:tcW w:w="8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FD8FBF6" w14:textId="77777777"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sidRPr="002260EF">
              <w:rPr>
                <w:bCs/>
                <w:i/>
                <w:iCs/>
                <w:kern w:val="3"/>
                <w:sz w:val="16"/>
                <w:szCs w:val="16"/>
                <w:lang w:eastAsia="zh-CN"/>
              </w:rPr>
              <w:t>100%</w:t>
            </w:r>
          </w:p>
        </w:tc>
        <w:tc>
          <w:tcPr>
            <w:tcW w:w="860"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246EEAC" w14:textId="77777777"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p>
        </w:tc>
      </w:tr>
      <w:tr w:rsidR="002260EF" w:rsidRPr="002260EF" w14:paraId="0B882334" w14:textId="77777777" w:rsidTr="00CF66C7">
        <w:trPr>
          <w:trHeight w:val="271"/>
        </w:trPr>
        <w:tc>
          <w:tcPr>
            <w:tcW w:w="4776" w:type="dxa"/>
            <w:tcBorders>
              <w:left w:val="double" w:sz="4" w:space="0" w:color="000000"/>
              <w:bottom w:val="single" w:sz="4" w:space="0" w:color="000000"/>
            </w:tcBorders>
            <w:shd w:val="clear" w:color="auto" w:fill="auto"/>
            <w:tcMar>
              <w:top w:w="0" w:type="dxa"/>
              <w:left w:w="108" w:type="dxa"/>
              <w:bottom w:w="0" w:type="dxa"/>
              <w:right w:w="108" w:type="dxa"/>
            </w:tcMar>
            <w:vAlign w:val="center"/>
          </w:tcPr>
          <w:p w14:paraId="5F142B35" w14:textId="77777777" w:rsidR="002260EF" w:rsidRPr="002260EF" w:rsidRDefault="002260EF" w:rsidP="002260EF">
            <w:pPr>
              <w:suppressAutoHyphens/>
              <w:autoSpaceDN w:val="0"/>
              <w:spacing w:after="0" w:line="240" w:lineRule="auto"/>
              <w:ind w:left="0" w:firstLine="0"/>
              <w:jc w:val="left"/>
              <w:textAlignment w:val="baseline"/>
              <w:rPr>
                <w:bCs/>
                <w:i/>
                <w:iCs/>
                <w:kern w:val="3"/>
                <w:sz w:val="16"/>
                <w:szCs w:val="16"/>
                <w:lang w:eastAsia="zh-CN"/>
              </w:rPr>
            </w:pPr>
            <w:r w:rsidRPr="002260EF">
              <w:rPr>
                <w:bCs/>
                <w:i/>
                <w:iCs/>
                <w:kern w:val="3"/>
                <w:sz w:val="16"/>
                <w:szCs w:val="16"/>
                <w:lang w:eastAsia="zh-CN"/>
              </w:rPr>
              <w:t>Закупка товаров, работ, услуг для обеспечения муниципальных нужд</w:t>
            </w: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3CA696C" w14:textId="77777777" w:rsidR="002260EF" w:rsidRPr="002260EF" w:rsidRDefault="002260EF" w:rsidP="002260EF">
            <w:pPr>
              <w:suppressAutoHyphens/>
              <w:autoSpaceDN w:val="0"/>
              <w:spacing w:after="0" w:line="240" w:lineRule="auto"/>
              <w:ind w:left="0" w:firstLine="0"/>
              <w:jc w:val="center"/>
              <w:textAlignment w:val="baseline"/>
              <w:rPr>
                <w:bCs/>
                <w:i/>
                <w:iCs/>
                <w:kern w:val="3"/>
                <w:sz w:val="16"/>
                <w:szCs w:val="16"/>
                <w:lang w:eastAsia="zh-CN"/>
              </w:rPr>
            </w:pPr>
            <w:r w:rsidRPr="002260EF">
              <w:rPr>
                <w:bCs/>
                <w:i/>
                <w:iCs/>
                <w:kern w:val="3"/>
                <w:sz w:val="16"/>
                <w:szCs w:val="16"/>
                <w:lang w:eastAsia="zh-CN"/>
              </w:rPr>
              <w:t>244</w:t>
            </w:r>
          </w:p>
        </w:tc>
        <w:tc>
          <w:tcPr>
            <w:tcW w:w="9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3B0D8E" w14:textId="7570DE5F"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Pr>
                <w:bCs/>
                <w:i/>
                <w:iCs/>
                <w:kern w:val="3"/>
                <w:sz w:val="16"/>
                <w:szCs w:val="16"/>
                <w:lang w:eastAsia="zh-CN"/>
              </w:rPr>
              <w:t>29,6</w:t>
            </w:r>
          </w:p>
        </w:tc>
        <w:tc>
          <w:tcPr>
            <w:tcW w:w="992"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01D3C3F" w14:textId="38CA82F5"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Pr>
                <w:bCs/>
                <w:i/>
                <w:iCs/>
                <w:kern w:val="3"/>
                <w:sz w:val="16"/>
                <w:szCs w:val="16"/>
                <w:lang w:eastAsia="zh-CN"/>
              </w:rPr>
              <w:t>29,6</w:t>
            </w:r>
          </w:p>
        </w:tc>
        <w:tc>
          <w:tcPr>
            <w:tcW w:w="8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C9D01F9" w14:textId="77777777"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r w:rsidRPr="002260EF">
              <w:rPr>
                <w:bCs/>
                <w:i/>
                <w:iCs/>
                <w:kern w:val="3"/>
                <w:sz w:val="16"/>
                <w:szCs w:val="16"/>
                <w:lang w:eastAsia="zh-CN"/>
              </w:rPr>
              <w:t>100%</w:t>
            </w:r>
          </w:p>
        </w:tc>
        <w:tc>
          <w:tcPr>
            <w:tcW w:w="860" w:type="dxa"/>
            <w:tcBorders>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E617311" w14:textId="77777777" w:rsidR="002260EF" w:rsidRPr="002260EF" w:rsidRDefault="002260EF" w:rsidP="002260EF">
            <w:pPr>
              <w:suppressAutoHyphens/>
              <w:autoSpaceDN w:val="0"/>
              <w:spacing w:after="0" w:line="240" w:lineRule="auto"/>
              <w:ind w:left="0" w:firstLine="0"/>
              <w:jc w:val="right"/>
              <w:textAlignment w:val="baseline"/>
              <w:rPr>
                <w:bCs/>
                <w:i/>
                <w:iCs/>
                <w:kern w:val="3"/>
                <w:sz w:val="16"/>
                <w:szCs w:val="16"/>
                <w:lang w:eastAsia="zh-CN"/>
              </w:rPr>
            </w:pPr>
          </w:p>
        </w:tc>
      </w:tr>
      <w:tr w:rsidR="002260EF" w:rsidRPr="002260EF" w14:paraId="494104BD" w14:textId="77777777" w:rsidTr="00CF66C7">
        <w:trPr>
          <w:trHeight w:val="56"/>
        </w:trPr>
        <w:tc>
          <w:tcPr>
            <w:tcW w:w="4776" w:type="dxa"/>
            <w:tcBorders>
              <w:left w:val="double" w:sz="4" w:space="0" w:color="000000"/>
              <w:bottom w:val="double" w:sz="4" w:space="0" w:color="000000"/>
            </w:tcBorders>
            <w:shd w:val="clear" w:color="auto" w:fill="auto"/>
            <w:tcMar>
              <w:top w:w="0" w:type="dxa"/>
              <w:left w:w="108" w:type="dxa"/>
              <w:bottom w:w="0" w:type="dxa"/>
              <w:right w:w="108" w:type="dxa"/>
            </w:tcMar>
            <w:vAlign w:val="center"/>
          </w:tcPr>
          <w:p w14:paraId="00BB3512" w14:textId="77777777" w:rsidR="002260EF" w:rsidRPr="002260EF" w:rsidRDefault="002260EF" w:rsidP="002260EF">
            <w:pPr>
              <w:suppressAutoHyphens/>
              <w:autoSpaceDN w:val="0"/>
              <w:snapToGrid w:val="0"/>
              <w:spacing w:after="0" w:line="240" w:lineRule="auto"/>
              <w:ind w:left="0" w:firstLine="0"/>
              <w:jc w:val="left"/>
              <w:textAlignment w:val="baseline"/>
              <w:rPr>
                <w:kern w:val="3"/>
                <w:sz w:val="16"/>
                <w:szCs w:val="16"/>
                <w:highlight w:val="lightGray"/>
                <w:lang w:eastAsia="zh-CN"/>
              </w:rPr>
            </w:pPr>
          </w:p>
        </w:tc>
        <w:tc>
          <w:tcPr>
            <w:tcW w:w="1134" w:type="dxa"/>
            <w:tcBorders>
              <w:left w:val="single" w:sz="4" w:space="0" w:color="000000"/>
              <w:bottom w:val="double" w:sz="4" w:space="0" w:color="000000"/>
            </w:tcBorders>
            <w:shd w:val="clear" w:color="auto" w:fill="auto"/>
            <w:tcMar>
              <w:top w:w="0" w:type="dxa"/>
              <w:left w:w="108" w:type="dxa"/>
              <w:bottom w:w="0" w:type="dxa"/>
              <w:right w:w="108" w:type="dxa"/>
            </w:tcMar>
            <w:vAlign w:val="center"/>
          </w:tcPr>
          <w:p w14:paraId="28EFA957" w14:textId="77777777" w:rsidR="002260EF" w:rsidRPr="002260EF" w:rsidRDefault="002260EF" w:rsidP="002260EF">
            <w:pPr>
              <w:suppressAutoHyphens/>
              <w:autoSpaceDN w:val="0"/>
              <w:snapToGrid w:val="0"/>
              <w:spacing w:after="0" w:line="240" w:lineRule="auto"/>
              <w:ind w:left="0" w:firstLine="0"/>
              <w:jc w:val="center"/>
              <w:textAlignment w:val="baseline"/>
              <w:rPr>
                <w:kern w:val="3"/>
                <w:sz w:val="16"/>
                <w:szCs w:val="16"/>
                <w:highlight w:val="lightGray"/>
                <w:lang w:eastAsia="zh-CN"/>
              </w:rPr>
            </w:pPr>
          </w:p>
        </w:tc>
        <w:tc>
          <w:tcPr>
            <w:tcW w:w="991" w:type="dxa"/>
            <w:tcBorders>
              <w:top w:val="single" w:sz="4" w:space="0" w:color="000000"/>
              <w:left w:val="single" w:sz="4" w:space="0" w:color="000000"/>
              <w:bottom w:val="double" w:sz="4" w:space="0" w:color="000000"/>
            </w:tcBorders>
            <w:shd w:val="clear" w:color="auto" w:fill="auto"/>
            <w:tcMar>
              <w:top w:w="0" w:type="dxa"/>
              <w:left w:w="108" w:type="dxa"/>
              <w:bottom w:w="0" w:type="dxa"/>
              <w:right w:w="108" w:type="dxa"/>
            </w:tcMar>
            <w:vAlign w:val="center"/>
          </w:tcPr>
          <w:p w14:paraId="0D40321F" w14:textId="77777777" w:rsidR="002260EF" w:rsidRPr="002260EF" w:rsidRDefault="002260EF" w:rsidP="002260EF">
            <w:pPr>
              <w:suppressAutoHyphens/>
              <w:autoSpaceDN w:val="0"/>
              <w:snapToGrid w:val="0"/>
              <w:spacing w:after="0" w:line="240" w:lineRule="auto"/>
              <w:ind w:left="0" w:firstLine="0"/>
              <w:jc w:val="right"/>
              <w:textAlignment w:val="baseline"/>
              <w:rPr>
                <w:kern w:val="3"/>
                <w:sz w:val="16"/>
                <w:szCs w:val="16"/>
                <w:highlight w:val="lightGray"/>
                <w:lang w:eastAsia="zh-CN"/>
              </w:rPr>
            </w:pPr>
          </w:p>
        </w:tc>
        <w:tc>
          <w:tcPr>
            <w:tcW w:w="992" w:type="dxa"/>
            <w:tcBorders>
              <w:left w:val="single" w:sz="4" w:space="0" w:color="000000"/>
              <w:bottom w:val="double" w:sz="4" w:space="0" w:color="000000"/>
            </w:tcBorders>
            <w:shd w:val="clear" w:color="auto" w:fill="auto"/>
            <w:tcMar>
              <w:top w:w="0" w:type="dxa"/>
              <w:left w:w="108" w:type="dxa"/>
              <w:bottom w:w="0" w:type="dxa"/>
              <w:right w:w="108" w:type="dxa"/>
            </w:tcMar>
            <w:vAlign w:val="center"/>
          </w:tcPr>
          <w:p w14:paraId="72CF8120" w14:textId="77777777" w:rsidR="002260EF" w:rsidRPr="002260EF" w:rsidRDefault="002260EF" w:rsidP="002260EF">
            <w:pPr>
              <w:suppressAutoHyphens/>
              <w:autoSpaceDN w:val="0"/>
              <w:snapToGrid w:val="0"/>
              <w:spacing w:after="0" w:line="240" w:lineRule="auto"/>
              <w:ind w:left="0" w:firstLine="0"/>
              <w:jc w:val="right"/>
              <w:textAlignment w:val="baseline"/>
              <w:rPr>
                <w:kern w:val="3"/>
                <w:sz w:val="16"/>
                <w:szCs w:val="16"/>
                <w:highlight w:val="lightGray"/>
                <w:lang w:eastAsia="zh-CN"/>
              </w:rPr>
            </w:pPr>
          </w:p>
        </w:tc>
        <w:tc>
          <w:tcPr>
            <w:tcW w:w="818" w:type="dxa"/>
            <w:tcBorders>
              <w:left w:val="single" w:sz="4" w:space="0" w:color="000000"/>
              <w:bottom w:val="double" w:sz="4" w:space="0" w:color="000000"/>
            </w:tcBorders>
            <w:shd w:val="clear" w:color="auto" w:fill="auto"/>
            <w:tcMar>
              <w:top w:w="0" w:type="dxa"/>
              <w:left w:w="108" w:type="dxa"/>
              <w:bottom w:w="0" w:type="dxa"/>
              <w:right w:w="108" w:type="dxa"/>
            </w:tcMar>
            <w:vAlign w:val="center"/>
          </w:tcPr>
          <w:p w14:paraId="1D99911D" w14:textId="77777777" w:rsidR="002260EF" w:rsidRPr="002260EF" w:rsidRDefault="002260EF" w:rsidP="002260EF">
            <w:pPr>
              <w:suppressAutoHyphens/>
              <w:autoSpaceDN w:val="0"/>
              <w:snapToGrid w:val="0"/>
              <w:spacing w:after="0" w:line="240" w:lineRule="auto"/>
              <w:ind w:left="0" w:firstLine="0"/>
              <w:jc w:val="right"/>
              <w:textAlignment w:val="baseline"/>
              <w:rPr>
                <w:kern w:val="3"/>
                <w:sz w:val="16"/>
                <w:szCs w:val="16"/>
                <w:highlight w:val="lightGray"/>
                <w:lang w:eastAsia="zh-CN"/>
              </w:rPr>
            </w:pPr>
          </w:p>
        </w:tc>
        <w:tc>
          <w:tcPr>
            <w:tcW w:w="860" w:type="dxa"/>
            <w:tcBorders>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2760D7BC" w14:textId="77777777" w:rsidR="002260EF" w:rsidRPr="002260EF" w:rsidRDefault="002260EF" w:rsidP="002260EF">
            <w:pPr>
              <w:suppressAutoHyphens/>
              <w:autoSpaceDN w:val="0"/>
              <w:snapToGrid w:val="0"/>
              <w:spacing w:after="0" w:line="240" w:lineRule="auto"/>
              <w:ind w:left="0" w:firstLine="0"/>
              <w:jc w:val="right"/>
              <w:textAlignment w:val="baseline"/>
              <w:rPr>
                <w:kern w:val="3"/>
                <w:sz w:val="16"/>
                <w:szCs w:val="16"/>
                <w:highlight w:val="lightGray"/>
                <w:lang w:eastAsia="zh-CN"/>
              </w:rPr>
            </w:pPr>
          </w:p>
        </w:tc>
      </w:tr>
    </w:tbl>
    <w:p w14:paraId="50BE0DC5" w14:textId="77777777" w:rsidR="003F1639" w:rsidRDefault="00B004A8" w:rsidP="00210A98">
      <w:pPr>
        <w:spacing w:after="36" w:line="225" w:lineRule="auto"/>
        <w:ind w:left="0" w:right="9" w:hanging="10"/>
        <w:rPr>
          <w:szCs w:val="28"/>
        </w:rPr>
      </w:pPr>
      <w:r w:rsidRPr="00B004A8">
        <w:rPr>
          <w:szCs w:val="28"/>
        </w:rPr>
        <w:t xml:space="preserve">          </w:t>
      </w:r>
    </w:p>
    <w:p w14:paraId="14AE0DD7" w14:textId="2E92CC8D" w:rsidR="00210A98" w:rsidRPr="00210A98" w:rsidRDefault="00210A98" w:rsidP="003F1639">
      <w:pPr>
        <w:spacing w:after="36" w:line="225" w:lineRule="auto"/>
        <w:ind w:left="0" w:right="9" w:firstLine="708"/>
        <w:rPr>
          <w:szCs w:val="28"/>
        </w:rPr>
      </w:pPr>
      <w:r w:rsidRPr="00210A98">
        <w:rPr>
          <w:szCs w:val="28"/>
        </w:rPr>
        <w:t xml:space="preserve">Из данных таблицы видно, каким образом распределились расходы бюджета. Расходы, утвержденные КСП, исполнены на 100 %. </w:t>
      </w:r>
    </w:p>
    <w:p w14:paraId="0555E8C4" w14:textId="6EE2D220" w:rsidR="00210A98" w:rsidRDefault="00210A98" w:rsidP="00210A98">
      <w:pPr>
        <w:spacing w:after="36" w:line="225" w:lineRule="auto"/>
        <w:ind w:left="0" w:right="9" w:hanging="10"/>
        <w:rPr>
          <w:szCs w:val="28"/>
        </w:rPr>
      </w:pPr>
      <w:r>
        <w:rPr>
          <w:szCs w:val="28"/>
        </w:rPr>
        <w:t xml:space="preserve">        </w:t>
      </w:r>
      <w:r w:rsidRPr="00210A98">
        <w:rPr>
          <w:szCs w:val="28"/>
        </w:rPr>
        <w:t xml:space="preserve">При проверке соответствия данных отчета ф. 0503127 установлено, что данные раздела </w:t>
      </w:r>
      <w:proofErr w:type="gramStart"/>
      <w:r w:rsidRPr="00210A98">
        <w:rPr>
          <w:szCs w:val="28"/>
        </w:rPr>
        <w:t>6</w:t>
      </w:r>
      <w:proofErr w:type="gramEnd"/>
      <w:r w:rsidRPr="00210A98">
        <w:rPr>
          <w:szCs w:val="28"/>
        </w:rPr>
        <w:t xml:space="preserve"> соответствуют данным Главной книги и данным аналитического учета по соответствующим счетам счета 130405000 «Расчеты по платежам из бюджета с финансовыми органами».</w:t>
      </w:r>
    </w:p>
    <w:p w14:paraId="473A9451" w14:textId="43E40602" w:rsidR="002E6DD1" w:rsidRPr="00D32B53" w:rsidRDefault="00482CEE">
      <w:pPr>
        <w:ind w:left="130" w:right="14" w:firstLine="490"/>
      </w:pPr>
      <w:r w:rsidRPr="00D32B53">
        <w:t>В соответствии с требованиями пункта 163 Инструкции N 191н исполненные показатели</w:t>
      </w:r>
      <w:r w:rsidR="00210A98">
        <w:t>,</w:t>
      </w:r>
      <w:r w:rsidRPr="00D32B53">
        <w:t xml:space="preserve"> отраженные в графе 5 Сведений (ф. 0503164) по разделу </w:t>
      </w:r>
      <w:r w:rsidR="00635F82" w:rsidRPr="00D32B53">
        <w:t>«</w:t>
      </w:r>
      <w:r w:rsidRPr="00D32B53">
        <w:t>Расходы бюджета</w:t>
      </w:r>
      <w:r w:rsidR="00635F82" w:rsidRPr="00D32B53">
        <w:t>»</w:t>
      </w:r>
      <w:r w:rsidRPr="00D32B53">
        <w:t xml:space="preserve"> соответствуют данным Отчета (ф. 0503127).</w:t>
      </w:r>
    </w:p>
    <w:p w14:paraId="2D58BD38" w14:textId="441DFEB0" w:rsidR="002E6DD1" w:rsidRDefault="00482CEE">
      <w:pPr>
        <w:spacing w:after="147"/>
        <w:ind w:left="14" w:right="14" w:firstLine="638"/>
      </w:pPr>
      <w:r w:rsidRPr="00D32B53">
        <w:t>Данные о финансовых результатах деятельности по состоянию на 01.01.202</w:t>
      </w:r>
      <w:r w:rsidR="00D32B53" w:rsidRPr="00D32B53">
        <w:t>5</w:t>
      </w:r>
      <w:r w:rsidRPr="00D32B53">
        <w:t xml:space="preserve"> года</w:t>
      </w:r>
      <w:r w:rsidR="002759A9">
        <w:t xml:space="preserve"> в разрезе доходов</w:t>
      </w:r>
      <w:r w:rsidRPr="00D32B53">
        <w:t xml:space="preserve"> </w:t>
      </w:r>
      <w:r w:rsidR="002759A9">
        <w:t>в общей сумме 372,6</w:t>
      </w:r>
      <w:r w:rsidR="00E30D6B">
        <w:t xml:space="preserve"> тыс. руб., </w:t>
      </w:r>
      <w:r w:rsidRPr="00D32B53">
        <w:t xml:space="preserve">в разрезе расходов в общей </w:t>
      </w:r>
      <w:r w:rsidRPr="00210A98">
        <w:t xml:space="preserve">сумме </w:t>
      </w:r>
      <w:r w:rsidR="00210A98" w:rsidRPr="00210A98">
        <w:t>1995,6</w:t>
      </w:r>
      <w:r w:rsidRPr="00210A98">
        <w:t xml:space="preserve"> тыс</w:t>
      </w:r>
      <w:r w:rsidRPr="00D32B53">
        <w:t>. рублей отражены в Отчете о финансовых результатах деятельности (ф. 0503121). Чистый операционный результат за 202</w:t>
      </w:r>
      <w:r w:rsidR="00D32B53">
        <w:t>4</w:t>
      </w:r>
      <w:r w:rsidRPr="00D32B53">
        <w:t xml:space="preserve"> год </w:t>
      </w:r>
      <w:r w:rsidRPr="00210A98">
        <w:t xml:space="preserve">составил </w:t>
      </w:r>
      <w:r w:rsidR="00210A98" w:rsidRPr="00E30D6B">
        <w:t>1623,0</w:t>
      </w:r>
      <w:r w:rsidRPr="00E30D6B">
        <w:t xml:space="preserve"> тыс. рублей со знаком (минус).</w:t>
      </w:r>
    </w:p>
    <w:p w14:paraId="4DC0853F" w14:textId="6DC49D86" w:rsidR="003F1639" w:rsidRDefault="003F1639">
      <w:pPr>
        <w:spacing w:after="147"/>
        <w:ind w:left="14" w:right="14" w:firstLine="638"/>
      </w:pPr>
    </w:p>
    <w:p w14:paraId="2ADBFD24" w14:textId="548B1170" w:rsidR="003F1639" w:rsidRDefault="003F1639">
      <w:pPr>
        <w:spacing w:after="147"/>
        <w:ind w:left="14" w:right="14" w:firstLine="638"/>
      </w:pPr>
    </w:p>
    <w:p w14:paraId="7628DAD6" w14:textId="77777777" w:rsidR="003F1639" w:rsidRPr="00E30D6B" w:rsidRDefault="003F1639">
      <w:pPr>
        <w:spacing w:after="147"/>
        <w:ind w:left="14" w:right="14" w:firstLine="638"/>
      </w:pPr>
    </w:p>
    <w:p w14:paraId="405FE65C" w14:textId="77777777" w:rsidR="002E6DD1" w:rsidRPr="00E30D6B" w:rsidRDefault="00482CEE">
      <w:pPr>
        <w:tabs>
          <w:tab w:val="center" w:pos="691"/>
          <w:tab w:val="center" w:pos="9753"/>
        </w:tabs>
        <w:spacing w:after="2" w:line="259" w:lineRule="auto"/>
        <w:ind w:left="-10" w:firstLine="0"/>
        <w:jc w:val="left"/>
      </w:pPr>
      <w:r w:rsidRPr="00E30D6B">
        <w:rPr>
          <w:sz w:val="16"/>
        </w:rPr>
        <w:tab/>
        <w:t>Таблица 3</w:t>
      </w:r>
      <w:r w:rsidRPr="00E30D6B">
        <w:rPr>
          <w:sz w:val="16"/>
        </w:rPr>
        <w:tab/>
        <w:t>тыс. руб.</w:t>
      </w:r>
    </w:p>
    <w:tbl>
      <w:tblPr>
        <w:tblStyle w:val="TableGrid"/>
        <w:tblW w:w="10218" w:type="dxa"/>
        <w:tblInd w:w="-3" w:type="dxa"/>
        <w:tblCellMar>
          <w:top w:w="37" w:type="dxa"/>
          <w:left w:w="46" w:type="dxa"/>
          <w:right w:w="115" w:type="dxa"/>
        </w:tblCellMar>
        <w:tblLook w:val="04A0" w:firstRow="1" w:lastRow="0" w:firstColumn="1" w:lastColumn="0" w:noHBand="0" w:noVBand="1"/>
      </w:tblPr>
      <w:tblGrid>
        <w:gridCol w:w="568"/>
        <w:gridCol w:w="51"/>
        <w:gridCol w:w="2925"/>
        <w:gridCol w:w="2383"/>
        <w:gridCol w:w="30"/>
        <w:gridCol w:w="1934"/>
        <w:gridCol w:w="48"/>
        <w:gridCol w:w="2268"/>
        <w:gridCol w:w="11"/>
      </w:tblGrid>
      <w:tr w:rsidR="002E6DD1" w:rsidRPr="00E30D6B" w14:paraId="268D8A23" w14:textId="77777777" w:rsidTr="003F1639">
        <w:trPr>
          <w:trHeight w:val="1198"/>
        </w:trPr>
        <w:tc>
          <w:tcPr>
            <w:tcW w:w="619" w:type="dxa"/>
            <w:gridSpan w:val="2"/>
            <w:tcBorders>
              <w:top w:val="single" w:sz="2" w:space="0" w:color="000000"/>
              <w:left w:val="single" w:sz="2" w:space="0" w:color="000000"/>
              <w:bottom w:val="single" w:sz="2" w:space="0" w:color="000000"/>
              <w:right w:val="single" w:sz="2" w:space="0" w:color="000000"/>
            </w:tcBorders>
          </w:tcPr>
          <w:p w14:paraId="3A15292B" w14:textId="77777777" w:rsidR="002E6DD1" w:rsidRPr="003F1639" w:rsidRDefault="00482CEE">
            <w:pPr>
              <w:spacing w:after="0" w:line="259" w:lineRule="auto"/>
              <w:ind w:left="71" w:firstLine="0"/>
              <w:jc w:val="left"/>
              <w:rPr>
                <w:sz w:val="20"/>
                <w:szCs w:val="20"/>
              </w:rPr>
            </w:pPr>
            <w:r w:rsidRPr="003F1639">
              <w:rPr>
                <w:sz w:val="20"/>
                <w:szCs w:val="20"/>
              </w:rPr>
              <w:t>п/п</w:t>
            </w:r>
          </w:p>
        </w:tc>
        <w:tc>
          <w:tcPr>
            <w:tcW w:w="2925" w:type="dxa"/>
            <w:tcBorders>
              <w:top w:val="single" w:sz="2" w:space="0" w:color="000000"/>
              <w:left w:val="single" w:sz="2" w:space="0" w:color="000000"/>
              <w:bottom w:val="single" w:sz="2" w:space="0" w:color="000000"/>
              <w:right w:val="single" w:sz="2" w:space="0" w:color="000000"/>
            </w:tcBorders>
          </w:tcPr>
          <w:p w14:paraId="58D936FA" w14:textId="77777777" w:rsidR="002E6DD1" w:rsidRPr="003F1639" w:rsidRDefault="00482CEE">
            <w:pPr>
              <w:spacing w:after="0" w:line="259" w:lineRule="auto"/>
              <w:ind w:left="5" w:firstLine="0"/>
              <w:jc w:val="center"/>
              <w:rPr>
                <w:sz w:val="20"/>
                <w:szCs w:val="20"/>
              </w:rPr>
            </w:pPr>
            <w:r w:rsidRPr="003F1639">
              <w:rPr>
                <w:sz w:val="20"/>
                <w:szCs w:val="20"/>
              </w:rPr>
              <w:t>Показатель</w:t>
            </w:r>
          </w:p>
        </w:tc>
        <w:tc>
          <w:tcPr>
            <w:tcW w:w="2383" w:type="dxa"/>
            <w:tcBorders>
              <w:top w:val="single" w:sz="2" w:space="0" w:color="000000"/>
              <w:left w:val="single" w:sz="2" w:space="0" w:color="000000"/>
              <w:bottom w:val="single" w:sz="2" w:space="0" w:color="000000"/>
              <w:right w:val="single" w:sz="2" w:space="0" w:color="000000"/>
            </w:tcBorders>
            <w:vAlign w:val="bottom"/>
          </w:tcPr>
          <w:p w14:paraId="201F054A" w14:textId="44BB27B5" w:rsidR="002E6DD1" w:rsidRPr="003F1639" w:rsidRDefault="00482CEE">
            <w:pPr>
              <w:spacing w:after="0" w:line="259" w:lineRule="auto"/>
              <w:ind w:left="360" w:right="290" w:firstLine="0"/>
              <w:jc w:val="center"/>
              <w:rPr>
                <w:sz w:val="20"/>
                <w:szCs w:val="20"/>
              </w:rPr>
            </w:pPr>
            <w:r w:rsidRPr="003F1639">
              <w:rPr>
                <w:sz w:val="20"/>
                <w:szCs w:val="20"/>
              </w:rPr>
              <w:t>Бюджетная деятельность за 202</w:t>
            </w:r>
            <w:r w:rsidR="00D32B53" w:rsidRPr="003F1639">
              <w:rPr>
                <w:sz w:val="20"/>
                <w:szCs w:val="20"/>
              </w:rPr>
              <w:t>4</w:t>
            </w:r>
          </w:p>
        </w:tc>
        <w:tc>
          <w:tcPr>
            <w:tcW w:w="1964" w:type="dxa"/>
            <w:gridSpan w:val="2"/>
            <w:tcBorders>
              <w:top w:val="single" w:sz="2" w:space="0" w:color="000000"/>
              <w:left w:val="single" w:sz="2" w:space="0" w:color="000000"/>
              <w:bottom w:val="single" w:sz="2" w:space="0" w:color="000000"/>
              <w:right w:val="single" w:sz="2" w:space="0" w:color="000000"/>
            </w:tcBorders>
            <w:vAlign w:val="bottom"/>
          </w:tcPr>
          <w:p w14:paraId="611AB402" w14:textId="225338CA" w:rsidR="002E6DD1" w:rsidRPr="003F1639" w:rsidRDefault="00482CEE">
            <w:pPr>
              <w:spacing w:after="0" w:line="259" w:lineRule="auto"/>
              <w:ind w:left="247" w:firstLine="106"/>
              <w:jc w:val="left"/>
              <w:rPr>
                <w:sz w:val="20"/>
                <w:szCs w:val="20"/>
              </w:rPr>
            </w:pPr>
            <w:r w:rsidRPr="003F1639">
              <w:rPr>
                <w:sz w:val="20"/>
                <w:szCs w:val="20"/>
              </w:rPr>
              <w:t>Бюджетная деятельность за 202</w:t>
            </w:r>
            <w:r w:rsidR="00D32B53" w:rsidRPr="003F1639">
              <w:rPr>
                <w:sz w:val="20"/>
                <w:szCs w:val="20"/>
              </w:rPr>
              <w:t>3</w:t>
            </w:r>
          </w:p>
        </w:tc>
        <w:tc>
          <w:tcPr>
            <w:tcW w:w="2327" w:type="dxa"/>
            <w:gridSpan w:val="3"/>
            <w:tcBorders>
              <w:top w:val="single" w:sz="2" w:space="0" w:color="000000"/>
              <w:left w:val="single" w:sz="2" w:space="0" w:color="000000"/>
              <w:bottom w:val="single" w:sz="2" w:space="0" w:color="000000"/>
              <w:right w:val="single" w:sz="2" w:space="0" w:color="000000"/>
            </w:tcBorders>
          </w:tcPr>
          <w:p w14:paraId="58789F8B" w14:textId="77777777" w:rsidR="002E6DD1" w:rsidRPr="003F1639" w:rsidRDefault="00482CEE">
            <w:pPr>
              <w:spacing w:after="0" w:line="259" w:lineRule="auto"/>
              <w:ind w:left="65" w:firstLine="0"/>
              <w:rPr>
                <w:sz w:val="20"/>
                <w:szCs w:val="20"/>
              </w:rPr>
            </w:pPr>
            <w:r w:rsidRPr="003F1639">
              <w:rPr>
                <w:sz w:val="20"/>
                <w:szCs w:val="20"/>
              </w:rPr>
              <w:t>Прирост/снижение</w:t>
            </w:r>
          </w:p>
        </w:tc>
      </w:tr>
      <w:tr w:rsidR="002E6DD1" w:rsidRPr="00E30D6B" w14:paraId="693B6CD8" w14:textId="77777777" w:rsidTr="003F1639">
        <w:trPr>
          <w:trHeight w:val="509"/>
        </w:trPr>
        <w:tc>
          <w:tcPr>
            <w:tcW w:w="619" w:type="dxa"/>
            <w:gridSpan w:val="2"/>
            <w:tcBorders>
              <w:top w:val="single" w:sz="2" w:space="0" w:color="000000"/>
              <w:left w:val="single" w:sz="2" w:space="0" w:color="000000"/>
              <w:bottom w:val="single" w:sz="2" w:space="0" w:color="000000"/>
              <w:right w:val="single" w:sz="2" w:space="0" w:color="000000"/>
            </w:tcBorders>
          </w:tcPr>
          <w:p w14:paraId="1EF9371C" w14:textId="77777777" w:rsidR="002E6DD1" w:rsidRPr="003F1639" w:rsidRDefault="00482CEE">
            <w:pPr>
              <w:spacing w:after="0" w:line="259" w:lineRule="auto"/>
              <w:ind w:left="95" w:firstLine="0"/>
              <w:jc w:val="left"/>
              <w:rPr>
                <w:sz w:val="20"/>
                <w:szCs w:val="20"/>
              </w:rPr>
            </w:pPr>
            <w:r w:rsidRPr="003F1639">
              <w:rPr>
                <w:sz w:val="20"/>
                <w:szCs w:val="20"/>
              </w:rPr>
              <w:t>1.</w:t>
            </w:r>
          </w:p>
        </w:tc>
        <w:tc>
          <w:tcPr>
            <w:tcW w:w="2925" w:type="dxa"/>
            <w:tcBorders>
              <w:top w:val="single" w:sz="2" w:space="0" w:color="000000"/>
              <w:left w:val="single" w:sz="2" w:space="0" w:color="000000"/>
              <w:bottom w:val="single" w:sz="2" w:space="0" w:color="000000"/>
              <w:right w:val="single" w:sz="2" w:space="0" w:color="000000"/>
            </w:tcBorders>
          </w:tcPr>
          <w:p w14:paraId="59C3F135" w14:textId="77777777" w:rsidR="002E6DD1" w:rsidRPr="003F1639" w:rsidRDefault="00482CEE">
            <w:pPr>
              <w:spacing w:after="0" w:line="259" w:lineRule="auto"/>
              <w:ind w:left="0" w:firstLine="0"/>
              <w:jc w:val="left"/>
              <w:rPr>
                <w:sz w:val="20"/>
                <w:szCs w:val="20"/>
              </w:rPr>
            </w:pPr>
            <w:r w:rsidRPr="003F1639">
              <w:rPr>
                <w:sz w:val="20"/>
                <w:szCs w:val="20"/>
              </w:rPr>
              <w:t>Доходы</w:t>
            </w:r>
          </w:p>
        </w:tc>
        <w:tc>
          <w:tcPr>
            <w:tcW w:w="2383" w:type="dxa"/>
            <w:tcBorders>
              <w:top w:val="single" w:sz="2" w:space="0" w:color="000000"/>
              <w:left w:val="single" w:sz="2" w:space="0" w:color="000000"/>
              <w:bottom w:val="single" w:sz="2" w:space="0" w:color="000000"/>
              <w:right w:val="single" w:sz="2" w:space="0" w:color="000000"/>
            </w:tcBorders>
          </w:tcPr>
          <w:p w14:paraId="4D095565" w14:textId="7FB023E1" w:rsidR="002E6DD1" w:rsidRPr="003F1639" w:rsidRDefault="00624A01">
            <w:pPr>
              <w:spacing w:after="160" w:line="259" w:lineRule="auto"/>
              <w:ind w:left="0" w:firstLine="0"/>
              <w:jc w:val="left"/>
              <w:rPr>
                <w:sz w:val="20"/>
                <w:szCs w:val="20"/>
              </w:rPr>
            </w:pPr>
            <w:r w:rsidRPr="003F1639">
              <w:rPr>
                <w:sz w:val="20"/>
                <w:szCs w:val="20"/>
              </w:rPr>
              <w:t xml:space="preserve">          372,6</w:t>
            </w:r>
          </w:p>
        </w:tc>
        <w:tc>
          <w:tcPr>
            <w:tcW w:w="1964" w:type="dxa"/>
            <w:gridSpan w:val="2"/>
            <w:tcBorders>
              <w:top w:val="single" w:sz="2" w:space="0" w:color="000000"/>
              <w:left w:val="single" w:sz="2" w:space="0" w:color="000000"/>
              <w:bottom w:val="single" w:sz="2" w:space="0" w:color="000000"/>
              <w:right w:val="single" w:sz="2" w:space="0" w:color="000000"/>
            </w:tcBorders>
          </w:tcPr>
          <w:p w14:paraId="7A1DE70B" w14:textId="2EBACBC8" w:rsidR="002E6DD1" w:rsidRPr="003F1639" w:rsidRDefault="00624A01">
            <w:pPr>
              <w:spacing w:after="160" w:line="259" w:lineRule="auto"/>
              <w:ind w:left="0" w:firstLine="0"/>
              <w:jc w:val="left"/>
              <w:rPr>
                <w:sz w:val="20"/>
                <w:szCs w:val="20"/>
              </w:rPr>
            </w:pPr>
            <w:r w:rsidRPr="003F1639">
              <w:rPr>
                <w:sz w:val="20"/>
                <w:szCs w:val="20"/>
              </w:rPr>
              <w:t xml:space="preserve">         372,6</w:t>
            </w:r>
          </w:p>
        </w:tc>
        <w:tc>
          <w:tcPr>
            <w:tcW w:w="2327" w:type="dxa"/>
            <w:gridSpan w:val="3"/>
            <w:tcBorders>
              <w:top w:val="single" w:sz="2" w:space="0" w:color="000000"/>
              <w:left w:val="single" w:sz="2" w:space="0" w:color="000000"/>
              <w:bottom w:val="single" w:sz="2" w:space="0" w:color="000000"/>
              <w:right w:val="single" w:sz="2" w:space="0" w:color="000000"/>
            </w:tcBorders>
          </w:tcPr>
          <w:p w14:paraId="68358BA7" w14:textId="77777777" w:rsidR="002E6DD1" w:rsidRPr="003F1639" w:rsidRDefault="002E6DD1">
            <w:pPr>
              <w:spacing w:after="160" w:line="259" w:lineRule="auto"/>
              <w:ind w:left="0" w:firstLine="0"/>
              <w:jc w:val="left"/>
              <w:rPr>
                <w:sz w:val="20"/>
                <w:szCs w:val="20"/>
              </w:rPr>
            </w:pPr>
          </w:p>
        </w:tc>
      </w:tr>
      <w:tr w:rsidR="002E6DD1" w:rsidRPr="00E30D6B" w14:paraId="7B30976E" w14:textId="77777777" w:rsidTr="003F1639">
        <w:trPr>
          <w:trHeight w:val="312"/>
        </w:trPr>
        <w:tc>
          <w:tcPr>
            <w:tcW w:w="619" w:type="dxa"/>
            <w:gridSpan w:val="2"/>
            <w:tcBorders>
              <w:top w:val="single" w:sz="2" w:space="0" w:color="000000"/>
              <w:left w:val="single" w:sz="2" w:space="0" w:color="000000"/>
              <w:bottom w:val="single" w:sz="2" w:space="0" w:color="000000"/>
              <w:right w:val="single" w:sz="2" w:space="0" w:color="000000"/>
            </w:tcBorders>
          </w:tcPr>
          <w:p w14:paraId="27CB78E1" w14:textId="77777777" w:rsidR="002E6DD1" w:rsidRPr="003F1639" w:rsidRDefault="00482CEE">
            <w:pPr>
              <w:spacing w:after="0" w:line="259" w:lineRule="auto"/>
              <w:ind w:left="67" w:firstLine="0"/>
              <w:jc w:val="left"/>
              <w:rPr>
                <w:sz w:val="20"/>
                <w:szCs w:val="20"/>
              </w:rPr>
            </w:pPr>
            <w:r w:rsidRPr="003F1639">
              <w:rPr>
                <w:sz w:val="20"/>
                <w:szCs w:val="20"/>
              </w:rPr>
              <w:t>2.</w:t>
            </w:r>
          </w:p>
        </w:tc>
        <w:tc>
          <w:tcPr>
            <w:tcW w:w="2925" w:type="dxa"/>
            <w:tcBorders>
              <w:top w:val="single" w:sz="2" w:space="0" w:color="000000"/>
              <w:left w:val="single" w:sz="2" w:space="0" w:color="000000"/>
              <w:bottom w:val="single" w:sz="2" w:space="0" w:color="000000"/>
              <w:right w:val="single" w:sz="2" w:space="0" w:color="000000"/>
            </w:tcBorders>
          </w:tcPr>
          <w:p w14:paraId="43E9247B" w14:textId="77777777" w:rsidR="002E6DD1" w:rsidRPr="003F1639" w:rsidRDefault="00482CEE">
            <w:pPr>
              <w:spacing w:after="0" w:line="259" w:lineRule="auto"/>
              <w:ind w:left="5" w:firstLine="0"/>
              <w:jc w:val="left"/>
              <w:rPr>
                <w:sz w:val="20"/>
                <w:szCs w:val="20"/>
              </w:rPr>
            </w:pPr>
            <w:r w:rsidRPr="003F1639">
              <w:rPr>
                <w:sz w:val="20"/>
                <w:szCs w:val="20"/>
              </w:rPr>
              <w:t>Расходы</w:t>
            </w:r>
          </w:p>
        </w:tc>
        <w:tc>
          <w:tcPr>
            <w:tcW w:w="2383" w:type="dxa"/>
            <w:tcBorders>
              <w:top w:val="single" w:sz="2" w:space="0" w:color="000000"/>
              <w:left w:val="single" w:sz="2" w:space="0" w:color="000000"/>
              <w:bottom w:val="single" w:sz="2" w:space="0" w:color="000000"/>
              <w:right w:val="single" w:sz="2" w:space="0" w:color="000000"/>
            </w:tcBorders>
          </w:tcPr>
          <w:p w14:paraId="62296D3B" w14:textId="007644F1" w:rsidR="002E6DD1" w:rsidRPr="003F1639" w:rsidRDefault="00624A01">
            <w:pPr>
              <w:spacing w:after="0" w:line="259" w:lineRule="auto"/>
              <w:ind w:left="65" w:firstLine="0"/>
              <w:jc w:val="center"/>
              <w:rPr>
                <w:sz w:val="20"/>
                <w:szCs w:val="20"/>
              </w:rPr>
            </w:pPr>
            <w:r w:rsidRPr="003F1639">
              <w:rPr>
                <w:sz w:val="20"/>
                <w:szCs w:val="20"/>
              </w:rPr>
              <w:t>1995,6</w:t>
            </w:r>
          </w:p>
        </w:tc>
        <w:tc>
          <w:tcPr>
            <w:tcW w:w="1964" w:type="dxa"/>
            <w:gridSpan w:val="2"/>
            <w:tcBorders>
              <w:top w:val="single" w:sz="2" w:space="0" w:color="000000"/>
              <w:left w:val="single" w:sz="2" w:space="0" w:color="000000"/>
              <w:bottom w:val="single" w:sz="2" w:space="0" w:color="000000"/>
              <w:right w:val="single" w:sz="2" w:space="0" w:color="000000"/>
            </w:tcBorders>
          </w:tcPr>
          <w:p w14:paraId="6A505582" w14:textId="306C3922" w:rsidR="002E6DD1" w:rsidRPr="003F1639" w:rsidRDefault="00624A01">
            <w:pPr>
              <w:spacing w:after="0" w:line="259" w:lineRule="auto"/>
              <w:ind w:left="612" w:firstLine="0"/>
              <w:jc w:val="left"/>
              <w:rPr>
                <w:sz w:val="20"/>
                <w:szCs w:val="20"/>
              </w:rPr>
            </w:pPr>
            <w:r w:rsidRPr="003F1639">
              <w:rPr>
                <w:sz w:val="20"/>
                <w:szCs w:val="20"/>
              </w:rPr>
              <w:t>1754,1</w:t>
            </w:r>
          </w:p>
        </w:tc>
        <w:tc>
          <w:tcPr>
            <w:tcW w:w="2327" w:type="dxa"/>
            <w:gridSpan w:val="3"/>
            <w:tcBorders>
              <w:top w:val="single" w:sz="2" w:space="0" w:color="000000"/>
              <w:left w:val="single" w:sz="2" w:space="0" w:color="000000"/>
              <w:bottom w:val="single" w:sz="2" w:space="0" w:color="000000"/>
              <w:right w:val="single" w:sz="2" w:space="0" w:color="000000"/>
            </w:tcBorders>
          </w:tcPr>
          <w:p w14:paraId="26ED5DB4" w14:textId="5DBB8B5A" w:rsidR="002E6DD1" w:rsidRPr="003F1639" w:rsidRDefault="00482CEE">
            <w:pPr>
              <w:spacing w:after="0" w:line="259" w:lineRule="auto"/>
              <w:ind w:left="50" w:firstLine="0"/>
              <w:jc w:val="center"/>
              <w:rPr>
                <w:sz w:val="20"/>
                <w:szCs w:val="20"/>
              </w:rPr>
            </w:pPr>
            <w:r w:rsidRPr="003F1639">
              <w:rPr>
                <w:sz w:val="20"/>
                <w:szCs w:val="20"/>
              </w:rPr>
              <w:t>+</w:t>
            </w:r>
            <w:r w:rsidR="00BE7E94" w:rsidRPr="003F1639">
              <w:rPr>
                <w:sz w:val="20"/>
                <w:szCs w:val="20"/>
              </w:rPr>
              <w:t>241,5</w:t>
            </w:r>
          </w:p>
        </w:tc>
      </w:tr>
      <w:tr w:rsidR="002E6DD1" w:rsidRPr="00E30D6B" w14:paraId="293DBEBB" w14:textId="77777777" w:rsidTr="003F1639">
        <w:trPr>
          <w:trHeight w:val="835"/>
        </w:trPr>
        <w:tc>
          <w:tcPr>
            <w:tcW w:w="619" w:type="dxa"/>
            <w:gridSpan w:val="2"/>
            <w:tcBorders>
              <w:top w:val="single" w:sz="2" w:space="0" w:color="000000"/>
              <w:left w:val="single" w:sz="2" w:space="0" w:color="000000"/>
              <w:bottom w:val="single" w:sz="2" w:space="0" w:color="000000"/>
              <w:right w:val="single" w:sz="2" w:space="0" w:color="000000"/>
            </w:tcBorders>
          </w:tcPr>
          <w:p w14:paraId="122E5D63" w14:textId="77777777" w:rsidR="002E6DD1" w:rsidRPr="003F1639" w:rsidRDefault="00482CEE">
            <w:pPr>
              <w:spacing w:after="0" w:line="259" w:lineRule="auto"/>
              <w:ind w:left="67" w:firstLine="0"/>
              <w:jc w:val="left"/>
              <w:rPr>
                <w:sz w:val="20"/>
                <w:szCs w:val="20"/>
              </w:rPr>
            </w:pPr>
            <w:r w:rsidRPr="003F1639">
              <w:rPr>
                <w:sz w:val="20"/>
                <w:szCs w:val="20"/>
              </w:rPr>
              <w:t>3.</w:t>
            </w:r>
          </w:p>
        </w:tc>
        <w:tc>
          <w:tcPr>
            <w:tcW w:w="2925" w:type="dxa"/>
            <w:tcBorders>
              <w:top w:val="single" w:sz="2" w:space="0" w:color="000000"/>
              <w:left w:val="single" w:sz="2" w:space="0" w:color="000000"/>
              <w:bottom w:val="single" w:sz="2" w:space="0" w:color="000000"/>
              <w:right w:val="single" w:sz="2" w:space="0" w:color="000000"/>
            </w:tcBorders>
          </w:tcPr>
          <w:p w14:paraId="17C14D59" w14:textId="47EC6D98" w:rsidR="002E6DD1" w:rsidRPr="003F1639" w:rsidRDefault="00482CEE">
            <w:pPr>
              <w:spacing w:after="0" w:line="259" w:lineRule="auto"/>
              <w:ind w:left="5" w:right="480" w:hanging="5"/>
              <w:jc w:val="left"/>
              <w:rPr>
                <w:sz w:val="20"/>
                <w:szCs w:val="20"/>
              </w:rPr>
            </w:pPr>
            <w:r w:rsidRPr="003F1639">
              <w:rPr>
                <w:sz w:val="20"/>
                <w:szCs w:val="20"/>
              </w:rPr>
              <w:t xml:space="preserve">Чистый операционный </w:t>
            </w:r>
            <w:r w:rsidR="00D32B53" w:rsidRPr="003F1639">
              <w:rPr>
                <w:sz w:val="20"/>
                <w:szCs w:val="20"/>
              </w:rPr>
              <w:t>р</w:t>
            </w:r>
            <w:r w:rsidRPr="003F1639">
              <w:rPr>
                <w:sz w:val="20"/>
                <w:szCs w:val="20"/>
              </w:rPr>
              <w:t>ез</w:t>
            </w:r>
            <w:r w:rsidR="00D32B53" w:rsidRPr="003F1639">
              <w:rPr>
                <w:sz w:val="20"/>
                <w:szCs w:val="20"/>
              </w:rPr>
              <w:t>у</w:t>
            </w:r>
            <w:r w:rsidRPr="003F1639">
              <w:rPr>
                <w:sz w:val="20"/>
                <w:szCs w:val="20"/>
              </w:rPr>
              <w:t>льтат</w:t>
            </w:r>
            <w:r w:rsidR="003F1639">
              <w:rPr>
                <w:sz w:val="20"/>
                <w:szCs w:val="20"/>
              </w:rPr>
              <w:t xml:space="preserve"> </w:t>
            </w:r>
          </w:p>
        </w:tc>
        <w:tc>
          <w:tcPr>
            <w:tcW w:w="2383" w:type="dxa"/>
            <w:tcBorders>
              <w:top w:val="single" w:sz="2" w:space="0" w:color="000000"/>
              <w:left w:val="single" w:sz="2" w:space="0" w:color="000000"/>
              <w:bottom w:val="single" w:sz="2" w:space="0" w:color="000000"/>
              <w:right w:val="single" w:sz="2" w:space="0" w:color="000000"/>
            </w:tcBorders>
            <w:vAlign w:val="center"/>
          </w:tcPr>
          <w:p w14:paraId="6DC11384" w14:textId="7488A75E" w:rsidR="002E6DD1" w:rsidRPr="003F1639" w:rsidRDefault="00624A01">
            <w:pPr>
              <w:spacing w:after="0" w:line="259" w:lineRule="auto"/>
              <w:ind w:left="50" w:firstLine="0"/>
              <w:jc w:val="center"/>
              <w:rPr>
                <w:sz w:val="20"/>
                <w:szCs w:val="20"/>
              </w:rPr>
            </w:pPr>
            <w:r w:rsidRPr="003F1639">
              <w:rPr>
                <w:sz w:val="20"/>
                <w:szCs w:val="20"/>
              </w:rPr>
              <w:t>-1623,0</w:t>
            </w:r>
          </w:p>
        </w:tc>
        <w:tc>
          <w:tcPr>
            <w:tcW w:w="1964" w:type="dxa"/>
            <w:gridSpan w:val="2"/>
            <w:tcBorders>
              <w:top w:val="single" w:sz="2" w:space="0" w:color="000000"/>
              <w:left w:val="single" w:sz="2" w:space="0" w:color="000000"/>
              <w:bottom w:val="single" w:sz="2" w:space="0" w:color="000000"/>
              <w:right w:val="single" w:sz="2" w:space="0" w:color="000000"/>
            </w:tcBorders>
            <w:vAlign w:val="center"/>
          </w:tcPr>
          <w:p w14:paraId="23169409" w14:textId="71E38569" w:rsidR="002E6DD1" w:rsidRPr="003F1639" w:rsidRDefault="00482CEE">
            <w:pPr>
              <w:spacing w:after="0" w:line="259" w:lineRule="auto"/>
              <w:ind w:left="60" w:firstLine="0"/>
              <w:jc w:val="center"/>
              <w:rPr>
                <w:sz w:val="20"/>
                <w:szCs w:val="20"/>
              </w:rPr>
            </w:pPr>
            <w:r w:rsidRPr="003F1639">
              <w:rPr>
                <w:sz w:val="20"/>
                <w:szCs w:val="20"/>
              </w:rPr>
              <w:t xml:space="preserve">- </w:t>
            </w:r>
            <w:r w:rsidR="00624A01" w:rsidRPr="003F1639">
              <w:rPr>
                <w:sz w:val="20"/>
                <w:szCs w:val="20"/>
              </w:rPr>
              <w:t>1381,5</w:t>
            </w:r>
          </w:p>
        </w:tc>
        <w:tc>
          <w:tcPr>
            <w:tcW w:w="2327" w:type="dxa"/>
            <w:gridSpan w:val="3"/>
            <w:tcBorders>
              <w:top w:val="single" w:sz="2" w:space="0" w:color="000000"/>
              <w:left w:val="single" w:sz="2" w:space="0" w:color="000000"/>
              <w:bottom w:val="single" w:sz="2" w:space="0" w:color="000000"/>
              <w:right w:val="single" w:sz="2" w:space="0" w:color="000000"/>
            </w:tcBorders>
            <w:vAlign w:val="center"/>
          </w:tcPr>
          <w:p w14:paraId="3439D218" w14:textId="21BDC1D4" w:rsidR="002E6DD1" w:rsidRPr="003F1639" w:rsidRDefault="00BE7E94">
            <w:pPr>
              <w:spacing w:after="0" w:line="259" w:lineRule="auto"/>
              <w:ind w:left="60" w:firstLine="0"/>
              <w:jc w:val="center"/>
              <w:rPr>
                <w:sz w:val="20"/>
                <w:szCs w:val="20"/>
              </w:rPr>
            </w:pPr>
            <w:r w:rsidRPr="003F1639">
              <w:rPr>
                <w:sz w:val="20"/>
                <w:szCs w:val="20"/>
              </w:rPr>
              <w:t>+241,5</w:t>
            </w:r>
          </w:p>
        </w:tc>
      </w:tr>
      <w:tr w:rsidR="002E6DD1" w:rsidRPr="00E30D6B" w14:paraId="37B366B1" w14:textId="77777777" w:rsidTr="003F1639">
        <w:trPr>
          <w:trHeight w:val="832"/>
        </w:trPr>
        <w:tc>
          <w:tcPr>
            <w:tcW w:w="619" w:type="dxa"/>
            <w:gridSpan w:val="2"/>
            <w:tcBorders>
              <w:top w:val="single" w:sz="2" w:space="0" w:color="000000"/>
              <w:left w:val="single" w:sz="2" w:space="0" w:color="000000"/>
              <w:bottom w:val="single" w:sz="2" w:space="0" w:color="000000"/>
              <w:right w:val="single" w:sz="2" w:space="0" w:color="000000"/>
            </w:tcBorders>
          </w:tcPr>
          <w:p w14:paraId="40CAE7DF" w14:textId="77777777" w:rsidR="002E6DD1" w:rsidRPr="003F1639" w:rsidRDefault="00482CEE">
            <w:pPr>
              <w:spacing w:after="0" w:line="259" w:lineRule="auto"/>
              <w:ind w:left="62" w:firstLine="0"/>
              <w:jc w:val="left"/>
              <w:rPr>
                <w:sz w:val="20"/>
                <w:szCs w:val="20"/>
              </w:rPr>
            </w:pPr>
            <w:r w:rsidRPr="003F1639">
              <w:rPr>
                <w:sz w:val="20"/>
                <w:szCs w:val="20"/>
              </w:rPr>
              <w:t>4.</w:t>
            </w:r>
          </w:p>
        </w:tc>
        <w:tc>
          <w:tcPr>
            <w:tcW w:w="2925" w:type="dxa"/>
            <w:tcBorders>
              <w:top w:val="single" w:sz="2" w:space="0" w:color="000000"/>
              <w:left w:val="single" w:sz="2" w:space="0" w:color="000000"/>
              <w:bottom w:val="single" w:sz="2" w:space="0" w:color="000000"/>
              <w:right w:val="single" w:sz="2" w:space="0" w:color="000000"/>
            </w:tcBorders>
          </w:tcPr>
          <w:p w14:paraId="432E2AFB" w14:textId="77777777" w:rsidR="002E6DD1" w:rsidRPr="003F1639" w:rsidRDefault="00482CEE">
            <w:pPr>
              <w:spacing w:after="0" w:line="259" w:lineRule="auto"/>
              <w:ind w:left="0" w:right="341" w:firstLine="5"/>
              <w:jc w:val="left"/>
              <w:rPr>
                <w:sz w:val="20"/>
                <w:szCs w:val="20"/>
              </w:rPr>
            </w:pPr>
            <w:r w:rsidRPr="003F1639">
              <w:rPr>
                <w:sz w:val="20"/>
                <w:szCs w:val="20"/>
              </w:rPr>
              <w:t>Операции с нефинансовыми активами</w:t>
            </w:r>
          </w:p>
        </w:tc>
        <w:tc>
          <w:tcPr>
            <w:tcW w:w="2383" w:type="dxa"/>
            <w:tcBorders>
              <w:top w:val="single" w:sz="2" w:space="0" w:color="000000"/>
              <w:left w:val="single" w:sz="2" w:space="0" w:color="000000"/>
              <w:bottom w:val="single" w:sz="2" w:space="0" w:color="000000"/>
              <w:right w:val="single" w:sz="2" w:space="0" w:color="000000"/>
            </w:tcBorders>
            <w:vAlign w:val="center"/>
          </w:tcPr>
          <w:p w14:paraId="5D33B846" w14:textId="5012B246" w:rsidR="002E6DD1" w:rsidRPr="003F1639" w:rsidRDefault="00624A01">
            <w:pPr>
              <w:spacing w:after="0" w:line="259" w:lineRule="auto"/>
              <w:ind w:left="70" w:firstLine="0"/>
              <w:jc w:val="center"/>
              <w:rPr>
                <w:sz w:val="20"/>
                <w:szCs w:val="20"/>
              </w:rPr>
            </w:pPr>
            <w:r w:rsidRPr="003F1639">
              <w:rPr>
                <w:sz w:val="20"/>
                <w:szCs w:val="20"/>
              </w:rPr>
              <w:t>-</w:t>
            </w:r>
            <w:r w:rsidR="00482CEE" w:rsidRPr="003F1639">
              <w:rPr>
                <w:sz w:val="20"/>
                <w:szCs w:val="20"/>
              </w:rPr>
              <w:t>36,</w:t>
            </w:r>
            <w:r w:rsidRPr="003F1639">
              <w:rPr>
                <w:sz w:val="20"/>
                <w:szCs w:val="20"/>
              </w:rPr>
              <w:t>7</w:t>
            </w:r>
          </w:p>
        </w:tc>
        <w:tc>
          <w:tcPr>
            <w:tcW w:w="1964" w:type="dxa"/>
            <w:gridSpan w:val="2"/>
            <w:tcBorders>
              <w:top w:val="single" w:sz="2" w:space="0" w:color="000000"/>
              <w:left w:val="single" w:sz="2" w:space="0" w:color="000000"/>
              <w:bottom w:val="single" w:sz="2" w:space="0" w:color="000000"/>
              <w:right w:val="single" w:sz="2" w:space="0" w:color="000000"/>
            </w:tcBorders>
            <w:vAlign w:val="center"/>
          </w:tcPr>
          <w:p w14:paraId="24312E26" w14:textId="3AD9C977" w:rsidR="002E6DD1" w:rsidRPr="003F1639" w:rsidRDefault="00482CEE">
            <w:pPr>
              <w:spacing w:after="0" w:line="259" w:lineRule="auto"/>
              <w:ind w:left="60" w:firstLine="0"/>
              <w:jc w:val="center"/>
              <w:rPr>
                <w:sz w:val="20"/>
                <w:szCs w:val="20"/>
              </w:rPr>
            </w:pPr>
            <w:r w:rsidRPr="003F1639">
              <w:rPr>
                <w:sz w:val="20"/>
                <w:szCs w:val="20"/>
              </w:rPr>
              <w:t>-</w:t>
            </w:r>
            <w:r w:rsidR="00624A01" w:rsidRPr="003F1639">
              <w:rPr>
                <w:sz w:val="20"/>
                <w:szCs w:val="20"/>
              </w:rPr>
              <w:t>36,7</w:t>
            </w:r>
          </w:p>
        </w:tc>
        <w:tc>
          <w:tcPr>
            <w:tcW w:w="2327" w:type="dxa"/>
            <w:gridSpan w:val="3"/>
            <w:tcBorders>
              <w:top w:val="single" w:sz="2" w:space="0" w:color="000000"/>
              <w:left w:val="single" w:sz="2" w:space="0" w:color="000000"/>
              <w:bottom w:val="single" w:sz="2" w:space="0" w:color="000000"/>
              <w:right w:val="single" w:sz="2" w:space="0" w:color="000000"/>
            </w:tcBorders>
            <w:vAlign w:val="center"/>
          </w:tcPr>
          <w:p w14:paraId="0DC41DAE" w14:textId="07C19AE4" w:rsidR="002E6DD1" w:rsidRPr="003F1639" w:rsidRDefault="002E6DD1">
            <w:pPr>
              <w:spacing w:after="0" w:line="259" w:lineRule="auto"/>
              <w:ind w:left="0" w:right="65" w:firstLine="0"/>
              <w:jc w:val="center"/>
              <w:rPr>
                <w:sz w:val="20"/>
                <w:szCs w:val="20"/>
              </w:rPr>
            </w:pPr>
          </w:p>
        </w:tc>
      </w:tr>
      <w:tr w:rsidR="002E6DD1" w:rsidRPr="00E16F7E" w14:paraId="4D0C461B" w14:textId="77777777" w:rsidTr="003F1639">
        <w:tblPrEx>
          <w:tblCellMar>
            <w:top w:w="23" w:type="dxa"/>
            <w:left w:w="107" w:type="dxa"/>
            <w:right w:w="113" w:type="dxa"/>
          </w:tblCellMar>
        </w:tblPrEx>
        <w:trPr>
          <w:gridAfter w:val="1"/>
          <w:wAfter w:w="11" w:type="dxa"/>
          <w:trHeight w:val="842"/>
        </w:trPr>
        <w:tc>
          <w:tcPr>
            <w:tcW w:w="568" w:type="dxa"/>
            <w:tcBorders>
              <w:top w:val="single" w:sz="2" w:space="0" w:color="000000"/>
              <w:left w:val="single" w:sz="2" w:space="0" w:color="000000"/>
              <w:bottom w:val="single" w:sz="2" w:space="0" w:color="000000"/>
              <w:right w:val="single" w:sz="2" w:space="0" w:color="000000"/>
            </w:tcBorders>
          </w:tcPr>
          <w:p w14:paraId="78775CE7" w14:textId="77777777" w:rsidR="002E6DD1" w:rsidRPr="003F1639" w:rsidRDefault="00482CEE">
            <w:pPr>
              <w:spacing w:after="0" w:line="259" w:lineRule="auto"/>
              <w:ind w:left="14" w:firstLine="0"/>
              <w:jc w:val="left"/>
              <w:rPr>
                <w:sz w:val="20"/>
                <w:szCs w:val="20"/>
              </w:rPr>
            </w:pPr>
            <w:r w:rsidRPr="003F1639">
              <w:rPr>
                <w:sz w:val="20"/>
                <w:szCs w:val="20"/>
              </w:rPr>
              <w:t>5.</w:t>
            </w:r>
          </w:p>
        </w:tc>
        <w:tc>
          <w:tcPr>
            <w:tcW w:w="2976" w:type="dxa"/>
            <w:gridSpan w:val="2"/>
            <w:tcBorders>
              <w:top w:val="single" w:sz="2" w:space="0" w:color="000000"/>
              <w:left w:val="single" w:sz="2" w:space="0" w:color="000000"/>
              <w:bottom w:val="single" w:sz="2" w:space="0" w:color="000000"/>
              <w:right w:val="single" w:sz="2" w:space="0" w:color="000000"/>
            </w:tcBorders>
          </w:tcPr>
          <w:p w14:paraId="16340A7F" w14:textId="63BBC3ED" w:rsidR="002E6DD1" w:rsidRPr="003F1639" w:rsidRDefault="00482CEE" w:rsidP="00624A01">
            <w:pPr>
              <w:spacing w:after="0" w:line="271" w:lineRule="auto"/>
              <w:ind w:left="5" w:firstLine="5"/>
              <w:jc w:val="left"/>
              <w:rPr>
                <w:sz w:val="20"/>
                <w:szCs w:val="20"/>
              </w:rPr>
            </w:pPr>
            <w:r w:rsidRPr="003F1639">
              <w:rPr>
                <w:sz w:val="20"/>
                <w:szCs w:val="20"/>
              </w:rPr>
              <w:t>Операции с</w:t>
            </w:r>
            <w:r w:rsidR="00624A01" w:rsidRPr="003F1639">
              <w:rPr>
                <w:sz w:val="20"/>
                <w:szCs w:val="20"/>
              </w:rPr>
              <w:t xml:space="preserve"> </w:t>
            </w:r>
            <w:r w:rsidRPr="003F1639">
              <w:rPr>
                <w:sz w:val="20"/>
                <w:szCs w:val="20"/>
              </w:rPr>
              <w:t>финансовыми</w:t>
            </w:r>
          </w:p>
          <w:p w14:paraId="65837849" w14:textId="0CF5ED8E" w:rsidR="002E6DD1" w:rsidRPr="003F1639" w:rsidRDefault="00BE7E94" w:rsidP="00624A01">
            <w:pPr>
              <w:spacing w:after="0" w:line="259" w:lineRule="auto"/>
              <w:ind w:left="0" w:firstLine="0"/>
              <w:jc w:val="left"/>
              <w:rPr>
                <w:sz w:val="20"/>
                <w:szCs w:val="20"/>
              </w:rPr>
            </w:pPr>
            <w:r w:rsidRPr="003F1639">
              <w:rPr>
                <w:sz w:val="20"/>
                <w:szCs w:val="20"/>
              </w:rPr>
              <w:t>а</w:t>
            </w:r>
            <w:r w:rsidR="00482CEE" w:rsidRPr="003F1639">
              <w:rPr>
                <w:sz w:val="20"/>
                <w:szCs w:val="20"/>
              </w:rPr>
              <w:t>ктивами</w:t>
            </w:r>
            <w:r w:rsidRPr="003F1639">
              <w:rPr>
                <w:sz w:val="20"/>
                <w:szCs w:val="20"/>
              </w:rPr>
              <w:t xml:space="preserve"> и обязательствами</w:t>
            </w:r>
          </w:p>
        </w:tc>
        <w:tc>
          <w:tcPr>
            <w:tcW w:w="2413" w:type="dxa"/>
            <w:gridSpan w:val="2"/>
            <w:tcBorders>
              <w:top w:val="single" w:sz="2" w:space="0" w:color="000000"/>
              <w:left w:val="single" w:sz="2" w:space="0" w:color="000000"/>
              <w:bottom w:val="single" w:sz="2" w:space="0" w:color="000000"/>
              <w:right w:val="single" w:sz="2" w:space="0" w:color="000000"/>
            </w:tcBorders>
            <w:vAlign w:val="center"/>
          </w:tcPr>
          <w:p w14:paraId="7FAA73AA" w14:textId="350BF2F1" w:rsidR="002E6DD1" w:rsidRPr="003F1639" w:rsidRDefault="00482CEE">
            <w:pPr>
              <w:spacing w:after="0" w:line="259" w:lineRule="auto"/>
              <w:ind w:left="8" w:firstLine="0"/>
              <w:jc w:val="center"/>
              <w:rPr>
                <w:sz w:val="20"/>
                <w:szCs w:val="20"/>
              </w:rPr>
            </w:pPr>
            <w:r w:rsidRPr="003F1639">
              <w:rPr>
                <w:sz w:val="20"/>
                <w:szCs w:val="20"/>
              </w:rPr>
              <w:t>-</w:t>
            </w:r>
            <w:r w:rsidR="00624A01" w:rsidRPr="003F1639">
              <w:rPr>
                <w:sz w:val="20"/>
                <w:szCs w:val="20"/>
              </w:rPr>
              <w:t>1</w:t>
            </w:r>
            <w:r w:rsidR="00BE7E94" w:rsidRPr="003F1639">
              <w:rPr>
                <w:sz w:val="20"/>
                <w:szCs w:val="20"/>
              </w:rPr>
              <w:t>586,3</w:t>
            </w:r>
          </w:p>
        </w:tc>
        <w:tc>
          <w:tcPr>
            <w:tcW w:w="1982" w:type="dxa"/>
            <w:gridSpan w:val="2"/>
            <w:tcBorders>
              <w:top w:val="single" w:sz="2" w:space="0" w:color="000000"/>
              <w:left w:val="single" w:sz="2" w:space="0" w:color="000000"/>
              <w:bottom w:val="single" w:sz="2" w:space="0" w:color="000000"/>
              <w:right w:val="single" w:sz="2" w:space="0" w:color="000000"/>
            </w:tcBorders>
            <w:vAlign w:val="center"/>
          </w:tcPr>
          <w:p w14:paraId="49243738" w14:textId="2AC74621" w:rsidR="002E6DD1" w:rsidRPr="003F1639" w:rsidRDefault="00482CEE">
            <w:pPr>
              <w:spacing w:after="0" w:line="259" w:lineRule="auto"/>
              <w:ind w:left="0" w:right="16" w:firstLine="0"/>
              <w:jc w:val="center"/>
              <w:rPr>
                <w:sz w:val="20"/>
                <w:szCs w:val="20"/>
              </w:rPr>
            </w:pPr>
            <w:r w:rsidRPr="003F1639">
              <w:rPr>
                <w:sz w:val="20"/>
                <w:szCs w:val="20"/>
              </w:rPr>
              <w:t>-</w:t>
            </w:r>
            <w:r w:rsidR="00BE7E94" w:rsidRPr="003F1639">
              <w:rPr>
                <w:sz w:val="20"/>
                <w:szCs w:val="20"/>
              </w:rPr>
              <w:t>1344,8</w:t>
            </w:r>
          </w:p>
        </w:tc>
        <w:tc>
          <w:tcPr>
            <w:tcW w:w="2268" w:type="dxa"/>
            <w:tcBorders>
              <w:top w:val="single" w:sz="2" w:space="0" w:color="000000"/>
              <w:left w:val="single" w:sz="2" w:space="0" w:color="000000"/>
              <w:bottom w:val="single" w:sz="2" w:space="0" w:color="000000"/>
              <w:right w:val="single" w:sz="2" w:space="0" w:color="000000"/>
            </w:tcBorders>
            <w:vAlign w:val="center"/>
          </w:tcPr>
          <w:p w14:paraId="0D673FEE" w14:textId="4361B4F2" w:rsidR="002E6DD1" w:rsidRPr="003F1639" w:rsidRDefault="00BE7E94">
            <w:pPr>
              <w:spacing w:after="0" w:line="259" w:lineRule="auto"/>
              <w:ind w:left="0" w:right="5" w:firstLine="0"/>
              <w:jc w:val="center"/>
              <w:rPr>
                <w:sz w:val="20"/>
                <w:szCs w:val="20"/>
              </w:rPr>
            </w:pPr>
            <w:r w:rsidRPr="003F1639">
              <w:rPr>
                <w:sz w:val="20"/>
                <w:szCs w:val="20"/>
              </w:rPr>
              <w:t>+241,5</w:t>
            </w:r>
          </w:p>
        </w:tc>
      </w:tr>
    </w:tbl>
    <w:p w14:paraId="41579E6F" w14:textId="77777777" w:rsidR="003F1639" w:rsidRDefault="003F1639" w:rsidP="00586FD1">
      <w:pPr>
        <w:spacing w:after="46" w:line="240" w:lineRule="auto"/>
        <w:ind w:left="0" w:right="14" w:firstLine="709"/>
        <w:contextualSpacing/>
      </w:pPr>
    </w:p>
    <w:p w14:paraId="6AEA5FEF" w14:textId="18604C30" w:rsidR="002E6DD1" w:rsidRPr="00D32B53" w:rsidRDefault="00482CEE" w:rsidP="00586FD1">
      <w:pPr>
        <w:spacing w:after="46" w:line="240" w:lineRule="auto"/>
        <w:ind w:left="0" w:right="14" w:firstLine="709"/>
        <w:contextualSpacing/>
      </w:pPr>
      <w:r w:rsidRPr="00D32B53">
        <w:t>Показатели Отчета (ф.050</w:t>
      </w:r>
      <w:r w:rsidR="00BE7E94">
        <w:t>3</w:t>
      </w:r>
      <w:r w:rsidRPr="00D32B53">
        <w:t>121) на 01 января 202</w:t>
      </w:r>
      <w:r w:rsidR="00D32B53" w:rsidRPr="00D32B53">
        <w:t>4</w:t>
      </w:r>
      <w:r w:rsidRPr="00D32B53">
        <w:t xml:space="preserve"> года </w:t>
      </w:r>
      <w:r w:rsidR="00D32B53" w:rsidRPr="00D32B53">
        <w:t>КСП</w:t>
      </w:r>
      <w:r w:rsidRPr="00D32B53">
        <w:t xml:space="preserve"> подтверждаются данными справки формы 0503110 </w:t>
      </w:r>
      <w:r w:rsidR="005E6C36" w:rsidRPr="00D32B53">
        <w:t>«</w:t>
      </w:r>
      <w:r w:rsidRPr="00D32B53">
        <w:t>Справка по заключению счетов бюджетного учета отчетного финансового года</w:t>
      </w:r>
      <w:r w:rsidR="005E6C36" w:rsidRPr="00D32B53">
        <w:t>»</w:t>
      </w:r>
      <w:r w:rsidRPr="00D32B53">
        <w:t>.</w:t>
      </w:r>
    </w:p>
    <w:p w14:paraId="13879E6E" w14:textId="0DC21D1E" w:rsidR="002E6DD1" w:rsidRPr="00D32B53" w:rsidRDefault="00482CEE" w:rsidP="00586FD1">
      <w:pPr>
        <w:spacing w:after="64" w:line="240" w:lineRule="auto"/>
        <w:ind w:left="0" w:right="14" w:firstLine="709"/>
        <w:contextualSpacing/>
      </w:pPr>
      <w:r w:rsidRPr="00D32B53">
        <w:t>Сведения, указанные в отчете, соответствуют одноименным показателям, отраженным в Отчете (ф.050</w:t>
      </w:r>
      <w:r w:rsidR="00BE7E94">
        <w:t>3</w:t>
      </w:r>
      <w:r w:rsidRPr="00D32B53">
        <w:t>127).</w:t>
      </w:r>
    </w:p>
    <w:p w14:paraId="54D5AED6" w14:textId="5BFA2E3C" w:rsidR="002E6DD1" w:rsidRPr="00BE7E94" w:rsidRDefault="00482CEE" w:rsidP="00586FD1">
      <w:pPr>
        <w:spacing w:after="57" w:line="240" w:lineRule="auto"/>
        <w:ind w:left="0" w:right="14" w:firstLine="709"/>
        <w:contextualSpacing/>
      </w:pPr>
      <w:r w:rsidRPr="00D32B53">
        <w:t>Отчет (ф. 0503127) — содержит показатели, характеризующие выполнение годовых утвержденных назначений на 202</w:t>
      </w:r>
      <w:r w:rsidR="00D32B53" w:rsidRPr="00D32B53">
        <w:t>4</w:t>
      </w:r>
      <w:r w:rsidRPr="00D32B53">
        <w:t xml:space="preserve"> год </w:t>
      </w:r>
      <w:r w:rsidR="00E56DE0">
        <w:t xml:space="preserve">по доходам, </w:t>
      </w:r>
      <w:r w:rsidRPr="00D32B53">
        <w:t xml:space="preserve">по расходам и источникам финансирования дефицита бюджета. Согласно представленным сведениям об исполнении бюджета (ф. 0503164) </w:t>
      </w:r>
      <w:r w:rsidR="00E56DE0">
        <w:t xml:space="preserve">доходы и </w:t>
      </w:r>
      <w:r w:rsidRPr="00D32B53">
        <w:t xml:space="preserve">расходы исполнены в размере </w:t>
      </w:r>
      <w:r w:rsidR="00BE7E94" w:rsidRPr="00BE7E94">
        <w:t>100</w:t>
      </w:r>
      <w:r w:rsidRPr="00BE7E94">
        <w:t>% от предусмотренных бюджетных назначений.</w:t>
      </w:r>
    </w:p>
    <w:p w14:paraId="24A12F85" w14:textId="7E8CCFEC" w:rsidR="002E6DD1" w:rsidRDefault="00482CEE" w:rsidP="00586FD1">
      <w:pPr>
        <w:spacing w:after="243" w:line="240" w:lineRule="auto"/>
        <w:ind w:left="0" w:right="14" w:firstLine="709"/>
        <w:contextualSpacing/>
      </w:pPr>
      <w:r w:rsidRPr="00BE7E94">
        <w:t xml:space="preserve">Показатели формы 0503164 </w:t>
      </w:r>
      <w:r w:rsidR="005E6C36" w:rsidRPr="00BE7E94">
        <w:t>«</w:t>
      </w:r>
      <w:r w:rsidRPr="00BE7E94">
        <w:t>Сведения об исполнении бюджета</w:t>
      </w:r>
      <w:r w:rsidR="005E6C36" w:rsidRPr="00BE7E94">
        <w:t>»</w:t>
      </w:r>
      <w:r w:rsidRPr="00BE7E94">
        <w:t xml:space="preserve"> соответствуют показателям Отчета ф.050З 127.</w:t>
      </w:r>
    </w:p>
    <w:p w14:paraId="7B119547" w14:textId="77777777" w:rsidR="00586FD1" w:rsidRPr="00BE7E94" w:rsidRDefault="00586FD1" w:rsidP="00586FD1">
      <w:pPr>
        <w:spacing w:after="243" w:line="240" w:lineRule="auto"/>
        <w:ind w:left="0" w:right="14" w:firstLine="709"/>
        <w:contextualSpacing/>
      </w:pPr>
    </w:p>
    <w:p w14:paraId="56A8CABF" w14:textId="58EA4070" w:rsidR="002E6DD1" w:rsidRPr="00D32B53" w:rsidRDefault="00482CEE" w:rsidP="00586FD1">
      <w:pPr>
        <w:spacing w:after="57" w:line="240" w:lineRule="auto"/>
        <w:ind w:left="0" w:firstLine="709"/>
        <w:contextualSpacing/>
        <w:jc w:val="center"/>
        <w:rPr>
          <w:b/>
          <w:bCs/>
          <w:i/>
          <w:iCs/>
        </w:rPr>
      </w:pPr>
      <w:r w:rsidRPr="00D32B53">
        <w:rPr>
          <w:b/>
          <w:bCs/>
          <w:i/>
          <w:iCs/>
        </w:rPr>
        <w:t xml:space="preserve">3.3. Результаты проверки и анализа дебиторской и кредиторской задолженности Контрольно-счетной палаты </w:t>
      </w:r>
      <w:r w:rsidR="00D32B53">
        <w:rPr>
          <w:b/>
          <w:bCs/>
          <w:i/>
          <w:iCs/>
        </w:rPr>
        <w:t>Старополтавского муниципального района.</w:t>
      </w:r>
    </w:p>
    <w:p w14:paraId="2476DB87" w14:textId="77777777" w:rsidR="002E6DD1" w:rsidRPr="00CD2EB3" w:rsidRDefault="00482CEE" w:rsidP="00586FD1">
      <w:pPr>
        <w:spacing w:line="240" w:lineRule="auto"/>
        <w:ind w:left="0" w:right="14" w:firstLine="709"/>
        <w:contextualSpacing/>
      </w:pPr>
      <w:r w:rsidRPr="00CD2EB3">
        <w:t>Анализ объемов дебиторской и кредиторской задолженности, ее структуры и динамики проведен на основании Сведений (ф. 0503169), Баланса (ф. 0503130).</w:t>
      </w:r>
    </w:p>
    <w:p w14:paraId="7ED09139" w14:textId="1CD3EC7D" w:rsidR="002E6DD1" w:rsidRPr="00CD2EB3" w:rsidRDefault="00482CEE" w:rsidP="00586FD1">
      <w:pPr>
        <w:spacing w:after="57" w:line="240" w:lineRule="auto"/>
        <w:ind w:left="0" w:right="14" w:firstLine="709"/>
        <w:contextualSpacing/>
      </w:pPr>
      <w:r w:rsidRPr="00CD2EB3">
        <w:t>Форма 0503169 «Сведения по дебиторской и кредиторской задолженности</w:t>
      </w:r>
      <w:r w:rsidR="005E6C36" w:rsidRPr="00CD2EB3">
        <w:t>»</w:t>
      </w:r>
      <w:r w:rsidRPr="00CD2EB3">
        <w:t xml:space="preserve"> составлена раздельно по дебиторской и по кредиторской задолженности, что соответствует п. 167 Инструкции N</w:t>
      </w:r>
      <w:r w:rsidR="00CD2EB3" w:rsidRPr="00CD2EB3">
        <w:t xml:space="preserve"> </w:t>
      </w:r>
      <w:r w:rsidRPr="00CD2EB3">
        <w:t>191 н.</w:t>
      </w:r>
    </w:p>
    <w:p w14:paraId="226026FA" w14:textId="4EE21E3D" w:rsidR="002E6DD1" w:rsidRPr="00CD2EB3" w:rsidRDefault="00482CEE" w:rsidP="00586FD1">
      <w:pPr>
        <w:spacing w:line="240" w:lineRule="auto"/>
        <w:ind w:left="0" w:right="14" w:firstLine="709"/>
        <w:contextualSpacing/>
      </w:pPr>
      <w:r w:rsidRPr="00CD2EB3">
        <w:t>Дебиторская задолженность по состоянию на 01 .</w:t>
      </w:r>
      <w:r w:rsidR="00601F51" w:rsidRPr="00CD2EB3">
        <w:t>01</w:t>
      </w:r>
      <w:r w:rsidRPr="00CD2EB3">
        <w:t xml:space="preserve"> .202</w:t>
      </w:r>
      <w:r w:rsidR="00CD2EB3" w:rsidRPr="00CD2EB3">
        <w:t>5 отсутствует.</w:t>
      </w:r>
      <w:r w:rsidRPr="00CD2EB3">
        <w:t xml:space="preserve"> </w:t>
      </w:r>
    </w:p>
    <w:p w14:paraId="33AEF738" w14:textId="285B4CB7" w:rsidR="002E6DD1" w:rsidRPr="00CD2EB3" w:rsidRDefault="00482CEE" w:rsidP="00586FD1">
      <w:pPr>
        <w:spacing w:after="109" w:line="240" w:lineRule="auto"/>
        <w:ind w:left="0" w:right="28" w:firstLine="709"/>
        <w:contextualSpacing/>
      </w:pPr>
      <w:r w:rsidRPr="00CD2EB3">
        <w:t>По итогам 202</w:t>
      </w:r>
      <w:r w:rsidR="00CD2EB3" w:rsidRPr="00CD2EB3">
        <w:t>4</w:t>
      </w:r>
      <w:r w:rsidRPr="00CD2EB3">
        <w:t xml:space="preserve"> года кредиторская задолженность составила 0,0 тыс. рублей</w:t>
      </w:r>
      <w:r w:rsidR="00CD2EB3" w:rsidRPr="00CD2EB3">
        <w:t>.</w:t>
      </w:r>
    </w:p>
    <w:p w14:paraId="5A4EE1BB" w14:textId="29897955" w:rsidR="002E6DD1" w:rsidRPr="00CD2EB3" w:rsidRDefault="00482CEE" w:rsidP="00586FD1">
      <w:pPr>
        <w:spacing w:after="65" w:line="240" w:lineRule="auto"/>
        <w:ind w:left="0" w:right="14" w:firstLine="709"/>
        <w:contextualSpacing/>
      </w:pPr>
      <w:r w:rsidRPr="00CD2EB3">
        <w:t>По состоянию на 01.01.202</w:t>
      </w:r>
      <w:r w:rsidR="00CD2EB3" w:rsidRPr="00CD2EB3">
        <w:t>5</w:t>
      </w:r>
      <w:r w:rsidRPr="00CD2EB3">
        <w:t xml:space="preserve"> просроченная кредиторская задолженность отсутствует.</w:t>
      </w:r>
    </w:p>
    <w:p w14:paraId="1F369A3A" w14:textId="5DBD2EB6" w:rsidR="002E6DD1" w:rsidRPr="00CD2EB3" w:rsidRDefault="00482CEE" w:rsidP="00586FD1">
      <w:pPr>
        <w:spacing w:after="360" w:line="240" w:lineRule="auto"/>
        <w:ind w:left="0" w:right="28" w:firstLine="709"/>
        <w:contextualSpacing/>
      </w:pPr>
      <w:r w:rsidRPr="00CD2EB3">
        <w:t>Итоговый показатель дебиторской и кредиторской задолженности ф.050</w:t>
      </w:r>
      <w:r w:rsidR="00CD2EB3" w:rsidRPr="00CD2EB3">
        <w:t>3</w:t>
      </w:r>
      <w:r w:rsidRPr="00CD2EB3">
        <w:t>169 «Сведения по дебиторской и кредиторской задолженности</w:t>
      </w:r>
      <w:r w:rsidR="00900E1C" w:rsidRPr="00CD2EB3">
        <w:t>»</w:t>
      </w:r>
      <w:r w:rsidRPr="00CD2EB3">
        <w:t xml:space="preserve"> соответствует данным баланса ф.050</w:t>
      </w:r>
      <w:r w:rsidR="00CD2EB3" w:rsidRPr="00CD2EB3">
        <w:t>3</w:t>
      </w:r>
      <w:r w:rsidRPr="00CD2EB3">
        <w:t>130.</w:t>
      </w:r>
    </w:p>
    <w:p w14:paraId="0CC76E01" w14:textId="1B0EB23D" w:rsidR="002E6DD1" w:rsidRPr="00900E1C" w:rsidRDefault="00482CEE" w:rsidP="00586FD1">
      <w:pPr>
        <w:spacing w:after="36" w:line="240" w:lineRule="auto"/>
        <w:ind w:left="0" w:right="9" w:firstLine="709"/>
        <w:contextualSpacing/>
        <w:jc w:val="center"/>
        <w:rPr>
          <w:b/>
          <w:bCs/>
          <w:i/>
          <w:iCs/>
          <w:szCs w:val="28"/>
        </w:rPr>
      </w:pPr>
      <w:r w:rsidRPr="00900E1C">
        <w:rPr>
          <w:b/>
          <w:bCs/>
          <w:i/>
          <w:iCs/>
          <w:szCs w:val="28"/>
        </w:rPr>
        <w:t>3</w:t>
      </w:r>
      <w:r w:rsidR="00601F51" w:rsidRPr="00900E1C">
        <w:rPr>
          <w:b/>
          <w:bCs/>
          <w:i/>
          <w:iCs/>
          <w:szCs w:val="28"/>
        </w:rPr>
        <w:t>.</w:t>
      </w:r>
      <w:r w:rsidRPr="00900E1C">
        <w:rPr>
          <w:b/>
          <w:bCs/>
          <w:i/>
          <w:iCs/>
          <w:szCs w:val="28"/>
        </w:rPr>
        <w:t xml:space="preserve">4. Результаты проверки и анализа нефинансовых активов Контрольно-счетной палаты </w:t>
      </w:r>
      <w:r w:rsidR="00900E1C" w:rsidRPr="00900E1C">
        <w:rPr>
          <w:b/>
          <w:bCs/>
          <w:i/>
          <w:iCs/>
          <w:szCs w:val="28"/>
        </w:rPr>
        <w:t>Старополтавского муниципального района</w:t>
      </w:r>
      <w:r w:rsidRPr="00900E1C">
        <w:rPr>
          <w:b/>
          <w:bCs/>
          <w:i/>
          <w:iCs/>
          <w:szCs w:val="28"/>
        </w:rPr>
        <w:t>.</w:t>
      </w:r>
    </w:p>
    <w:p w14:paraId="59D3C20D" w14:textId="014D637A" w:rsidR="002E6DD1" w:rsidRPr="00F96534" w:rsidRDefault="00482CEE" w:rsidP="001F73A4">
      <w:pPr>
        <w:spacing w:line="240" w:lineRule="auto"/>
        <w:ind w:left="0" w:right="14" w:firstLine="426"/>
        <w:contextualSpacing/>
      </w:pPr>
      <w:r w:rsidRPr="00F96534">
        <w:t xml:space="preserve">В ф. 0503168 </w:t>
      </w:r>
      <w:r w:rsidR="00900E1C" w:rsidRPr="00F96534">
        <w:t>«</w:t>
      </w:r>
      <w:r w:rsidRPr="00F96534">
        <w:t>Сведения о движении нефинансовых активов</w:t>
      </w:r>
      <w:r w:rsidR="00900E1C" w:rsidRPr="00F96534">
        <w:t>»</w:t>
      </w:r>
      <w:r w:rsidRPr="00F96534">
        <w:t xml:space="preserve"> отражены данные по видам нефинансовых активов. За отчетный период основные средства </w:t>
      </w:r>
      <w:r w:rsidR="00900E1C" w:rsidRPr="00F96534">
        <w:t>КСП</w:t>
      </w:r>
      <w:r w:rsidRPr="00F96534">
        <w:t xml:space="preserve"> </w:t>
      </w:r>
      <w:r w:rsidR="00F96534" w:rsidRPr="00F96534">
        <w:t xml:space="preserve">не </w:t>
      </w:r>
      <w:r w:rsidRPr="00F96534">
        <w:t>приобретались. Амортизации на 01.01.202</w:t>
      </w:r>
      <w:r w:rsidR="00F96534" w:rsidRPr="00F96534">
        <w:t>5</w:t>
      </w:r>
      <w:r w:rsidRPr="00F96534">
        <w:t xml:space="preserve"> составила </w:t>
      </w:r>
      <w:r w:rsidR="00F96534" w:rsidRPr="00F96534">
        <w:t>353,5</w:t>
      </w:r>
      <w:r w:rsidRPr="00F96534">
        <w:t xml:space="preserve"> тыс. рублей.</w:t>
      </w:r>
    </w:p>
    <w:p w14:paraId="2BC85493" w14:textId="429B497E" w:rsidR="002E6DD1" w:rsidRPr="0098009E" w:rsidRDefault="00482CEE" w:rsidP="001F73A4">
      <w:pPr>
        <w:spacing w:after="222" w:line="240" w:lineRule="auto"/>
        <w:ind w:left="0" w:right="14" w:firstLine="426"/>
        <w:contextualSpacing/>
      </w:pPr>
      <w:r w:rsidRPr="0098009E">
        <w:t xml:space="preserve">Оценка имущественного положения, проведенная на основании сведений, отраженных в форме 0503168 </w:t>
      </w:r>
      <w:r w:rsidR="0098009E" w:rsidRPr="0098009E">
        <w:t>«</w:t>
      </w:r>
      <w:r w:rsidRPr="0098009E">
        <w:t>Сведения о движении нефинансовых активов</w:t>
      </w:r>
      <w:r w:rsidR="0098009E" w:rsidRPr="0098009E">
        <w:t>»</w:t>
      </w:r>
      <w:r w:rsidRPr="0098009E">
        <w:t>, показала следующее:</w:t>
      </w:r>
    </w:p>
    <w:p w14:paraId="3F615BCD" w14:textId="77777777" w:rsidR="002E6DD1" w:rsidRPr="00F96534" w:rsidRDefault="00482CEE">
      <w:pPr>
        <w:spacing w:after="2" w:line="259" w:lineRule="auto"/>
        <w:ind w:left="0" w:hanging="10"/>
        <w:jc w:val="left"/>
      </w:pPr>
      <w:r w:rsidRPr="00F96534">
        <w:rPr>
          <w:sz w:val="16"/>
        </w:rPr>
        <w:t>Таблица 4</w:t>
      </w:r>
    </w:p>
    <w:tbl>
      <w:tblPr>
        <w:tblStyle w:val="TableGrid"/>
        <w:tblW w:w="10130" w:type="dxa"/>
        <w:tblInd w:w="-16" w:type="dxa"/>
        <w:tblCellMar>
          <w:top w:w="31" w:type="dxa"/>
          <w:left w:w="88" w:type="dxa"/>
          <w:right w:w="104" w:type="dxa"/>
        </w:tblCellMar>
        <w:tblLook w:val="04A0" w:firstRow="1" w:lastRow="0" w:firstColumn="1" w:lastColumn="0" w:noHBand="0" w:noVBand="1"/>
      </w:tblPr>
      <w:tblGrid>
        <w:gridCol w:w="15"/>
        <w:gridCol w:w="1964"/>
        <w:gridCol w:w="20"/>
        <w:gridCol w:w="1414"/>
        <w:gridCol w:w="1038"/>
        <w:gridCol w:w="833"/>
        <w:gridCol w:w="8"/>
        <w:gridCol w:w="1331"/>
        <w:gridCol w:w="783"/>
        <w:gridCol w:w="7"/>
        <w:gridCol w:w="1332"/>
        <w:gridCol w:w="1368"/>
        <w:gridCol w:w="17"/>
      </w:tblGrid>
      <w:tr w:rsidR="002E6DD1" w:rsidRPr="003F1639" w14:paraId="3D0D21A9" w14:textId="77777777" w:rsidTr="003F1639">
        <w:trPr>
          <w:trHeight w:val="302"/>
        </w:trPr>
        <w:tc>
          <w:tcPr>
            <w:tcW w:w="3415" w:type="dxa"/>
            <w:gridSpan w:val="4"/>
            <w:tcBorders>
              <w:top w:val="single" w:sz="2" w:space="0" w:color="000000"/>
              <w:left w:val="single" w:sz="2" w:space="0" w:color="000000"/>
              <w:bottom w:val="single" w:sz="2" w:space="0" w:color="000000"/>
              <w:right w:val="single" w:sz="2" w:space="0" w:color="000000"/>
            </w:tcBorders>
          </w:tcPr>
          <w:p w14:paraId="150B9D7E" w14:textId="77777777" w:rsidR="002E6DD1" w:rsidRPr="003F1639" w:rsidRDefault="002E6DD1">
            <w:pPr>
              <w:spacing w:after="160" w:line="259" w:lineRule="auto"/>
              <w:ind w:left="0" w:firstLine="0"/>
              <w:jc w:val="left"/>
              <w:rPr>
                <w:sz w:val="20"/>
                <w:szCs w:val="20"/>
              </w:rPr>
            </w:pPr>
          </w:p>
        </w:tc>
        <w:tc>
          <w:tcPr>
            <w:tcW w:w="1036" w:type="dxa"/>
            <w:vMerge w:val="restart"/>
            <w:tcBorders>
              <w:top w:val="single" w:sz="2" w:space="0" w:color="000000"/>
              <w:left w:val="single" w:sz="2" w:space="0" w:color="000000"/>
              <w:bottom w:val="single" w:sz="2" w:space="0" w:color="000000"/>
              <w:right w:val="single" w:sz="2" w:space="0" w:color="000000"/>
            </w:tcBorders>
            <w:vAlign w:val="center"/>
          </w:tcPr>
          <w:p w14:paraId="79A5B254" w14:textId="77777777" w:rsidR="002E6DD1" w:rsidRPr="003F1639" w:rsidRDefault="00482CEE">
            <w:pPr>
              <w:spacing w:after="0" w:line="259" w:lineRule="auto"/>
              <w:ind w:left="43" w:firstLine="0"/>
              <w:jc w:val="center"/>
              <w:rPr>
                <w:sz w:val="20"/>
                <w:szCs w:val="20"/>
              </w:rPr>
            </w:pPr>
            <w:r w:rsidRPr="003F1639">
              <w:rPr>
                <w:sz w:val="20"/>
                <w:szCs w:val="20"/>
              </w:rPr>
              <w:t>Наличие</w:t>
            </w:r>
          </w:p>
          <w:p w14:paraId="64B72C43" w14:textId="77777777" w:rsidR="002E6DD1" w:rsidRPr="003F1639" w:rsidRDefault="00482CEE">
            <w:pPr>
              <w:spacing w:after="0" w:line="259" w:lineRule="auto"/>
              <w:ind w:left="259" w:hanging="206"/>
              <w:jc w:val="left"/>
              <w:rPr>
                <w:sz w:val="20"/>
                <w:szCs w:val="20"/>
              </w:rPr>
            </w:pPr>
            <w:r w:rsidRPr="003F1639">
              <w:rPr>
                <w:sz w:val="20"/>
                <w:szCs w:val="20"/>
              </w:rPr>
              <w:t>на начало года</w:t>
            </w:r>
          </w:p>
        </w:tc>
        <w:tc>
          <w:tcPr>
            <w:tcW w:w="2172" w:type="dxa"/>
            <w:gridSpan w:val="3"/>
            <w:tcBorders>
              <w:top w:val="single" w:sz="2" w:space="0" w:color="000000"/>
              <w:left w:val="single" w:sz="2" w:space="0" w:color="000000"/>
              <w:bottom w:val="single" w:sz="2" w:space="0" w:color="000000"/>
              <w:right w:val="single" w:sz="2" w:space="0" w:color="000000"/>
            </w:tcBorders>
          </w:tcPr>
          <w:p w14:paraId="6229E7F8" w14:textId="77777777" w:rsidR="002E6DD1" w:rsidRPr="003F1639" w:rsidRDefault="00482CEE">
            <w:pPr>
              <w:spacing w:after="0" w:line="259" w:lineRule="auto"/>
              <w:ind w:left="43" w:firstLine="0"/>
              <w:jc w:val="center"/>
              <w:rPr>
                <w:sz w:val="20"/>
                <w:szCs w:val="20"/>
              </w:rPr>
            </w:pPr>
            <w:r w:rsidRPr="003F1639">
              <w:rPr>
                <w:sz w:val="20"/>
                <w:szCs w:val="20"/>
              </w:rPr>
              <w:t>Поступление (увеличение)</w:t>
            </w:r>
          </w:p>
        </w:tc>
        <w:tc>
          <w:tcPr>
            <w:tcW w:w="2122" w:type="dxa"/>
            <w:gridSpan w:val="3"/>
            <w:tcBorders>
              <w:top w:val="single" w:sz="2" w:space="0" w:color="000000"/>
              <w:left w:val="single" w:sz="2" w:space="0" w:color="000000"/>
              <w:bottom w:val="single" w:sz="2" w:space="0" w:color="000000"/>
              <w:right w:val="single" w:sz="2" w:space="0" w:color="000000"/>
            </w:tcBorders>
          </w:tcPr>
          <w:p w14:paraId="7CB508EE" w14:textId="77777777" w:rsidR="002E6DD1" w:rsidRPr="003F1639" w:rsidRDefault="00482CEE">
            <w:pPr>
              <w:spacing w:after="0" w:line="259" w:lineRule="auto"/>
              <w:ind w:left="46" w:firstLine="0"/>
              <w:jc w:val="center"/>
              <w:rPr>
                <w:sz w:val="20"/>
                <w:szCs w:val="20"/>
              </w:rPr>
            </w:pPr>
            <w:r w:rsidRPr="003F1639">
              <w:rPr>
                <w:sz w:val="20"/>
                <w:szCs w:val="20"/>
              </w:rPr>
              <w:t>Выбытие (уменьшение)</w:t>
            </w:r>
          </w:p>
        </w:tc>
        <w:tc>
          <w:tcPr>
            <w:tcW w:w="1385" w:type="dxa"/>
            <w:gridSpan w:val="2"/>
            <w:vMerge w:val="restart"/>
            <w:tcBorders>
              <w:top w:val="single" w:sz="2" w:space="0" w:color="000000"/>
              <w:left w:val="single" w:sz="2" w:space="0" w:color="000000"/>
              <w:bottom w:val="single" w:sz="2" w:space="0" w:color="000000"/>
              <w:right w:val="single" w:sz="2" w:space="0" w:color="000000"/>
            </w:tcBorders>
            <w:vAlign w:val="center"/>
          </w:tcPr>
          <w:p w14:paraId="48248B9F" w14:textId="77777777" w:rsidR="002E6DD1" w:rsidRPr="003F1639" w:rsidRDefault="00482CEE">
            <w:pPr>
              <w:spacing w:after="0" w:line="259" w:lineRule="auto"/>
              <w:ind w:left="248" w:right="208" w:firstLine="0"/>
              <w:jc w:val="center"/>
              <w:rPr>
                <w:sz w:val="20"/>
                <w:szCs w:val="20"/>
              </w:rPr>
            </w:pPr>
            <w:r w:rsidRPr="003F1639">
              <w:rPr>
                <w:sz w:val="20"/>
                <w:szCs w:val="20"/>
              </w:rPr>
              <w:t>Наличие на конец года</w:t>
            </w:r>
          </w:p>
        </w:tc>
      </w:tr>
      <w:tr w:rsidR="002E6DD1" w:rsidRPr="003F1639" w14:paraId="0B6CC5D6" w14:textId="77777777" w:rsidTr="003F1639">
        <w:trPr>
          <w:trHeight w:val="317"/>
        </w:trPr>
        <w:tc>
          <w:tcPr>
            <w:tcW w:w="1979" w:type="dxa"/>
            <w:gridSpan w:val="2"/>
            <w:vMerge w:val="restart"/>
            <w:tcBorders>
              <w:top w:val="single" w:sz="2" w:space="0" w:color="000000"/>
              <w:left w:val="single" w:sz="2" w:space="0" w:color="000000"/>
              <w:bottom w:val="single" w:sz="2" w:space="0" w:color="000000"/>
              <w:right w:val="single" w:sz="2" w:space="0" w:color="000000"/>
            </w:tcBorders>
            <w:vAlign w:val="center"/>
          </w:tcPr>
          <w:p w14:paraId="3BD13480" w14:textId="77777777" w:rsidR="002E6DD1" w:rsidRPr="003F1639" w:rsidRDefault="00482CEE">
            <w:pPr>
              <w:spacing w:after="0" w:line="259" w:lineRule="auto"/>
              <w:ind w:left="41" w:firstLine="0"/>
              <w:jc w:val="center"/>
              <w:rPr>
                <w:sz w:val="20"/>
                <w:szCs w:val="20"/>
              </w:rPr>
            </w:pPr>
            <w:r w:rsidRPr="003F1639">
              <w:rPr>
                <w:sz w:val="20"/>
                <w:szCs w:val="20"/>
              </w:rPr>
              <w:t>наименование</w:t>
            </w:r>
          </w:p>
        </w:tc>
        <w:tc>
          <w:tcPr>
            <w:tcW w:w="1436" w:type="dxa"/>
            <w:gridSpan w:val="2"/>
            <w:vMerge w:val="restart"/>
            <w:tcBorders>
              <w:top w:val="single" w:sz="2" w:space="0" w:color="000000"/>
              <w:left w:val="single" w:sz="2" w:space="0" w:color="000000"/>
              <w:bottom w:val="single" w:sz="2" w:space="0" w:color="000000"/>
              <w:right w:val="single" w:sz="2" w:space="0" w:color="000000"/>
            </w:tcBorders>
            <w:vAlign w:val="center"/>
          </w:tcPr>
          <w:p w14:paraId="63D7DFC0" w14:textId="77777777" w:rsidR="002E6DD1" w:rsidRPr="003F1639" w:rsidRDefault="00482CEE">
            <w:pPr>
              <w:spacing w:after="0" w:line="259" w:lineRule="auto"/>
              <w:ind w:left="37" w:firstLine="0"/>
              <w:jc w:val="center"/>
              <w:rPr>
                <w:sz w:val="20"/>
                <w:szCs w:val="20"/>
              </w:rPr>
            </w:pPr>
            <w:r w:rsidRPr="003F1639">
              <w:rPr>
                <w:sz w:val="20"/>
                <w:szCs w:val="20"/>
              </w:rPr>
              <w:t>код</w:t>
            </w:r>
          </w:p>
        </w:tc>
        <w:tc>
          <w:tcPr>
            <w:tcW w:w="0" w:type="auto"/>
            <w:vMerge/>
            <w:tcBorders>
              <w:top w:val="nil"/>
              <w:left w:val="single" w:sz="2" w:space="0" w:color="000000"/>
              <w:bottom w:val="nil"/>
              <w:right w:val="single" w:sz="2" w:space="0" w:color="000000"/>
            </w:tcBorders>
          </w:tcPr>
          <w:p w14:paraId="6BAFAD00" w14:textId="77777777" w:rsidR="002E6DD1" w:rsidRPr="003F1639" w:rsidRDefault="002E6DD1">
            <w:pPr>
              <w:spacing w:after="160" w:line="259" w:lineRule="auto"/>
              <w:ind w:left="0" w:firstLine="0"/>
              <w:jc w:val="left"/>
              <w:rPr>
                <w:sz w:val="20"/>
                <w:szCs w:val="20"/>
              </w:rPr>
            </w:pPr>
          </w:p>
        </w:tc>
        <w:tc>
          <w:tcPr>
            <w:tcW w:w="833" w:type="dxa"/>
            <w:vMerge w:val="restart"/>
            <w:tcBorders>
              <w:top w:val="single" w:sz="2" w:space="0" w:color="000000"/>
              <w:left w:val="single" w:sz="2" w:space="0" w:color="000000"/>
              <w:bottom w:val="single" w:sz="2" w:space="0" w:color="000000"/>
              <w:right w:val="single" w:sz="2" w:space="0" w:color="000000"/>
            </w:tcBorders>
            <w:vAlign w:val="center"/>
          </w:tcPr>
          <w:p w14:paraId="4D8CDA8D" w14:textId="77777777" w:rsidR="002E6DD1" w:rsidRPr="003F1639" w:rsidRDefault="00482CEE">
            <w:pPr>
              <w:spacing w:after="0" w:line="259" w:lineRule="auto"/>
              <w:ind w:left="41" w:firstLine="0"/>
              <w:jc w:val="center"/>
              <w:rPr>
                <w:sz w:val="20"/>
                <w:szCs w:val="20"/>
              </w:rPr>
            </w:pPr>
            <w:r w:rsidRPr="003F1639">
              <w:rPr>
                <w:sz w:val="20"/>
                <w:szCs w:val="20"/>
              </w:rPr>
              <w:t>всего</w:t>
            </w:r>
          </w:p>
        </w:tc>
        <w:tc>
          <w:tcPr>
            <w:tcW w:w="1339" w:type="dxa"/>
            <w:gridSpan w:val="2"/>
            <w:tcBorders>
              <w:top w:val="single" w:sz="2" w:space="0" w:color="000000"/>
              <w:left w:val="single" w:sz="2" w:space="0" w:color="000000"/>
              <w:bottom w:val="single" w:sz="2" w:space="0" w:color="000000"/>
              <w:right w:val="single" w:sz="2" w:space="0" w:color="000000"/>
            </w:tcBorders>
          </w:tcPr>
          <w:p w14:paraId="2FA92F50" w14:textId="77777777" w:rsidR="002E6DD1" w:rsidRPr="003F1639" w:rsidRDefault="00482CEE">
            <w:pPr>
              <w:spacing w:after="0" w:line="259" w:lineRule="auto"/>
              <w:ind w:left="51" w:firstLine="0"/>
              <w:jc w:val="center"/>
              <w:rPr>
                <w:sz w:val="20"/>
                <w:szCs w:val="20"/>
              </w:rPr>
            </w:pPr>
            <w:r w:rsidRPr="003F1639">
              <w:rPr>
                <w:sz w:val="20"/>
                <w:szCs w:val="20"/>
              </w:rPr>
              <w:t>из них</w:t>
            </w:r>
          </w:p>
        </w:tc>
        <w:tc>
          <w:tcPr>
            <w:tcW w:w="783" w:type="dxa"/>
            <w:vMerge w:val="restart"/>
            <w:tcBorders>
              <w:top w:val="single" w:sz="2" w:space="0" w:color="000000"/>
              <w:left w:val="single" w:sz="2" w:space="0" w:color="000000"/>
              <w:bottom w:val="single" w:sz="2" w:space="0" w:color="000000"/>
              <w:right w:val="single" w:sz="2" w:space="0" w:color="000000"/>
            </w:tcBorders>
            <w:vAlign w:val="center"/>
          </w:tcPr>
          <w:p w14:paraId="0888CC9C" w14:textId="77777777" w:rsidR="002E6DD1" w:rsidRPr="003F1639" w:rsidRDefault="00482CEE">
            <w:pPr>
              <w:spacing w:after="0" w:line="259" w:lineRule="auto"/>
              <w:ind w:left="37" w:firstLine="0"/>
              <w:jc w:val="center"/>
              <w:rPr>
                <w:sz w:val="20"/>
                <w:szCs w:val="20"/>
              </w:rPr>
            </w:pPr>
            <w:r w:rsidRPr="003F1639">
              <w:rPr>
                <w:sz w:val="20"/>
                <w:szCs w:val="20"/>
              </w:rPr>
              <w:t>всего</w:t>
            </w:r>
          </w:p>
        </w:tc>
        <w:tc>
          <w:tcPr>
            <w:tcW w:w="1339" w:type="dxa"/>
            <w:gridSpan w:val="2"/>
            <w:tcBorders>
              <w:top w:val="single" w:sz="2" w:space="0" w:color="000000"/>
              <w:left w:val="single" w:sz="2" w:space="0" w:color="000000"/>
              <w:bottom w:val="single" w:sz="2" w:space="0" w:color="000000"/>
              <w:right w:val="single" w:sz="2" w:space="0" w:color="000000"/>
            </w:tcBorders>
          </w:tcPr>
          <w:p w14:paraId="031E2729" w14:textId="77777777" w:rsidR="002E6DD1" w:rsidRPr="003F1639" w:rsidRDefault="00482CEE">
            <w:pPr>
              <w:spacing w:after="0" w:line="259" w:lineRule="auto"/>
              <w:ind w:left="40" w:firstLine="0"/>
              <w:jc w:val="center"/>
              <w:rPr>
                <w:sz w:val="20"/>
                <w:szCs w:val="20"/>
              </w:rPr>
            </w:pPr>
            <w:r w:rsidRPr="003F1639">
              <w:rPr>
                <w:sz w:val="20"/>
                <w:szCs w:val="20"/>
              </w:rPr>
              <w:t>из них</w:t>
            </w:r>
          </w:p>
        </w:tc>
        <w:tc>
          <w:tcPr>
            <w:tcW w:w="0" w:type="auto"/>
            <w:gridSpan w:val="2"/>
            <w:vMerge/>
            <w:tcBorders>
              <w:top w:val="nil"/>
              <w:left w:val="single" w:sz="2" w:space="0" w:color="000000"/>
              <w:bottom w:val="nil"/>
              <w:right w:val="single" w:sz="2" w:space="0" w:color="000000"/>
            </w:tcBorders>
          </w:tcPr>
          <w:p w14:paraId="36D102FF" w14:textId="77777777" w:rsidR="002E6DD1" w:rsidRPr="003F1639" w:rsidRDefault="002E6DD1">
            <w:pPr>
              <w:spacing w:after="160" w:line="259" w:lineRule="auto"/>
              <w:ind w:left="0" w:firstLine="0"/>
              <w:jc w:val="left"/>
              <w:rPr>
                <w:sz w:val="20"/>
                <w:szCs w:val="20"/>
              </w:rPr>
            </w:pPr>
          </w:p>
        </w:tc>
      </w:tr>
      <w:tr w:rsidR="002E6DD1" w:rsidRPr="003F1639" w14:paraId="1B5FB0B5" w14:textId="77777777" w:rsidTr="003F1639">
        <w:trPr>
          <w:trHeight w:val="728"/>
        </w:trPr>
        <w:tc>
          <w:tcPr>
            <w:tcW w:w="0" w:type="auto"/>
            <w:gridSpan w:val="2"/>
            <w:vMerge/>
            <w:tcBorders>
              <w:top w:val="nil"/>
              <w:left w:val="single" w:sz="2" w:space="0" w:color="000000"/>
              <w:bottom w:val="single" w:sz="2" w:space="0" w:color="000000"/>
              <w:right w:val="single" w:sz="2" w:space="0" w:color="000000"/>
            </w:tcBorders>
          </w:tcPr>
          <w:p w14:paraId="66EE5B03" w14:textId="77777777" w:rsidR="002E6DD1" w:rsidRPr="003F1639" w:rsidRDefault="002E6DD1">
            <w:pPr>
              <w:spacing w:after="160" w:line="259" w:lineRule="auto"/>
              <w:ind w:left="0" w:firstLine="0"/>
              <w:jc w:val="left"/>
              <w:rPr>
                <w:sz w:val="20"/>
                <w:szCs w:val="20"/>
              </w:rPr>
            </w:pPr>
          </w:p>
        </w:tc>
        <w:tc>
          <w:tcPr>
            <w:tcW w:w="1436" w:type="dxa"/>
            <w:gridSpan w:val="2"/>
            <w:vMerge/>
            <w:tcBorders>
              <w:top w:val="nil"/>
              <w:left w:val="single" w:sz="2" w:space="0" w:color="000000"/>
              <w:bottom w:val="single" w:sz="2" w:space="0" w:color="000000"/>
              <w:right w:val="single" w:sz="2" w:space="0" w:color="000000"/>
            </w:tcBorders>
          </w:tcPr>
          <w:p w14:paraId="61266BBD" w14:textId="77777777" w:rsidR="002E6DD1" w:rsidRPr="003F1639" w:rsidRDefault="002E6DD1">
            <w:pPr>
              <w:spacing w:after="160" w:line="259" w:lineRule="auto"/>
              <w:ind w:left="0" w:firstLine="0"/>
              <w:jc w:val="left"/>
              <w:rPr>
                <w:sz w:val="20"/>
                <w:szCs w:val="20"/>
              </w:rPr>
            </w:pPr>
          </w:p>
        </w:tc>
        <w:tc>
          <w:tcPr>
            <w:tcW w:w="0" w:type="auto"/>
            <w:vMerge/>
            <w:tcBorders>
              <w:top w:val="nil"/>
              <w:left w:val="single" w:sz="2" w:space="0" w:color="000000"/>
              <w:bottom w:val="single" w:sz="2" w:space="0" w:color="000000"/>
              <w:right w:val="single" w:sz="2" w:space="0" w:color="000000"/>
            </w:tcBorders>
          </w:tcPr>
          <w:p w14:paraId="1A000FD9" w14:textId="77777777" w:rsidR="002E6DD1" w:rsidRPr="003F1639" w:rsidRDefault="002E6DD1">
            <w:pPr>
              <w:spacing w:after="160" w:line="259" w:lineRule="auto"/>
              <w:ind w:left="0" w:firstLine="0"/>
              <w:jc w:val="left"/>
              <w:rPr>
                <w:sz w:val="20"/>
                <w:szCs w:val="20"/>
              </w:rPr>
            </w:pPr>
          </w:p>
        </w:tc>
        <w:tc>
          <w:tcPr>
            <w:tcW w:w="0" w:type="auto"/>
            <w:vMerge/>
            <w:tcBorders>
              <w:top w:val="nil"/>
              <w:left w:val="single" w:sz="2" w:space="0" w:color="000000"/>
              <w:bottom w:val="single" w:sz="2" w:space="0" w:color="000000"/>
              <w:right w:val="single" w:sz="2" w:space="0" w:color="000000"/>
            </w:tcBorders>
          </w:tcPr>
          <w:p w14:paraId="0F6CB7AD"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center"/>
          </w:tcPr>
          <w:p w14:paraId="58CF1208" w14:textId="77777777" w:rsidR="002E6DD1" w:rsidRPr="003F1639" w:rsidRDefault="00482CEE">
            <w:pPr>
              <w:spacing w:after="0" w:line="259" w:lineRule="auto"/>
              <w:ind w:left="0" w:firstLine="0"/>
              <w:jc w:val="center"/>
              <w:rPr>
                <w:sz w:val="20"/>
                <w:szCs w:val="20"/>
              </w:rPr>
            </w:pPr>
            <w:r w:rsidRPr="003F1639">
              <w:rPr>
                <w:sz w:val="20"/>
                <w:szCs w:val="20"/>
              </w:rPr>
              <w:t>получено безвозмездно</w:t>
            </w:r>
          </w:p>
        </w:tc>
        <w:tc>
          <w:tcPr>
            <w:tcW w:w="0" w:type="auto"/>
            <w:vMerge/>
            <w:tcBorders>
              <w:top w:val="nil"/>
              <w:left w:val="single" w:sz="2" w:space="0" w:color="000000"/>
              <w:bottom w:val="single" w:sz="2" w:space="0" w:color="000000"/>
              <w:right w:val="single" w:sz="2" w:space="0" w:color="000000"/>
            </w:tcBorders>
          </w:tcPr>
          <w:p w14:paraId="1AF3A0DD"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center"/>
          </w:tcPr>
          <w:p w14:paraId="0F6EFD9A" w14:textId="77777777" w:rsidR="002E6DD1" w:rsidRPr="003F1639" w:rsidRDefault="00482CEE">
            <w:pPr>
              <w:spacing w:after="0" w:line="259" w:lineRule="auto"/>
              <w:ind w:left="0" w:firstLine="0"/>
              <w:jc w:val="center"/>
              <w:rPr>
                <w:sz w:val="20"/>
                <w:szCs w:val="20"/>
              </w:rPr>
            </w:pPr>
            <w:r w:rsidRPr="003F1639">
              <w:rPr>
                <w:sz w:val="20"/>
                <w:szCs w:val="20"/>
              </w:rPr>
              <w:t>передано безвозмездно</w:t>
            </w:r>
          </w:p>
        </w:tc>
        <w:tc>
          <w:tcPr>
            <w:tcW w:w="0" w:type="auto"/>
            <w:gridSpan w:val="2"/>
            <w:vMerge/>
            <w:tcBorders>
              <w:top w:val="nil"/>
              <w:left w:val="single" w:sz="2" w:space="0" w:color="000000"/>
              <w:bottom w:val="single" w:sz="2" w:space="0" w:color="000000"/>
              <w:right w:val="single" w:sz="2" w:space="0" w:color="000000"/>
            </w:tcBorders>
          </w:tcPr>
          <w:p w14:paraId="3003C314" w14:textId="77777777" w:rsidR="002E6DD1" w:rsidRPr="003F1639" w:rsidRDefault="002E6DD1">
            <w:pPr>
              <w:spacing w:after="160" w:line="259" w:lineRule="auto"/>
              <w:ind w:left="0" w:firstLine="0"/>
              <w:jc w:val="left"/>
              <w:rPr>
                <w:sz w:val="20"/>
                <w:szCs w:val="20"/>
              </w:rPr>
            </w:pPr>
          </w:p>
        </w:tc>
      </w:tr>
      <w:tr w:rsidR="002E6DD1" w:rsidRPr="003F1639" w14:paraId="23AEBDAA" w14:textId="77777777" w:rsidTr="003F1639">
        <w:trPr>
          <w:trHeight w:val="312"/>
        </w:trPr>
        <w:tc>
          <w:tcPr>
            <w:tcW w:w="1979" w:type="dxa"/>
            <w:gridSpan w:val="2"/>
            <w:tcBorders>
              <w:top w:val="single" w:sz="2" w:space="0" w:color="000000"/>
              <w:left w:val="single" w:sz="2" w:space="0" w:color="000000"/>
              <w:bottom w:val="single" w:sz="2" w:space="0" w:color="000000"/>
              <w:right w:val="single" w:sz="2" w:space="0" w:color="000000"/>
            </w:tcBorders>
          </w:tcPr>
          <w:p w14:paraId="410ACC72" w14:textId="77777777" w:rsidR="002E6DD1" w:rsidRPr="003F1639" w:rsidRDefault="00482CEE">
            <w:pPr>
              <w:spacing w:after="0" w:line="259" w:lineRule="auto"/>
              <w:ind w:left="27" w:firstLine="0"/>
              <w:jc w:val="center"/>
              <w:rPr>
                <w:sz w:val="20"/>
                <w:szCs w:val="20"/>
              </w:rPr>
            </w:pPr>
            <w:r w:rsidRPr="003F1639">
              <w:rPr>
                <w:sz w:val="20"/>
                <w:szCs w:val="20"/>
              </w:rPr>
              <w:t>1</w:t>
            </w:r>
          </w:p>
        </w:tc>
        <w:tc>
          <w:tcPr>
            <w:tcW w:w="1436" w:type="dxa"/>
            <w:gridSpan w:val="2"/>
            <w:tcBorders>
              <w:top w:val="single" w:sz="2" w:space="0" w:color="000000"/>
              <w:left w:val="single" w:sz="2" w:space="0" w:color="000000"/>
              <w:bottom w:val="single" w:sz="2" w:space="0" w:color="000000"/>
              <w:right w:val="single" w:sz="2" w:space="0" w:color="000000"/>
            </w:tcBorders>
          </w:tcPr>
          <w:p w14:paraId="56521033" w14:textId="77777777" w:rsidR="002E6DD1" w:rsidRPr="003F1639" w:rsidRDefault="00482CEE">
            <w:pPr>
              <w:spacing w:after="0" w:line="259" w:lineRule="auto"/>
              <w:ind w:left="17" w:firstLine="0"/>
              <w:jc w:val="center"/>
              <w:rPr>
                <w:sz w:val="20"/>
                <w:szCs w:val="20"/>
              </w:rPr>
            </w:pPr>
            <w:r w:rsidRPr="003F1639">
              <w:rPr>
                <w:sz w:val="20"/>
                <w:szCs w:val="20"/>
              </w:rPr>
              <w:t>2</w:t>
            </w:r>
          </w:p>
        </w:tc>
        <w:tc>
          <w:tcPr>
            <w:tcW w:w="1036" w:type="dxa"/>
            <w:tcBorders>
              <w:top w:val="single" w:sz="2" w:space="0" w:color="000000"/>
              <w:left w:val="single" w:sz="2" w:space="0" w:color="000000"/>
              <w:bottom w:val="single" w:sz="2" w:space="0" w:color="000000"/>
              <w:right w:val="single" w:sz="2" w:space="0" w:color="000000"/>
            </w:tcBorders>
          </w:tcPr>
          <w:p w14:paraId="254445C0" w14:textId="77777777" w:rsidR="002E6DD1" w:rsidRPr="003F1639" w:rsidRDefault="00482CEE">
            <w:pPr>
              <w:spacing w:after="0" w:line="259" w:lineRule="auto"/>
              <w:ind w:left="29" w:firstLine="0"/>
              <w:jc w:val="center"/>
              <w:rPr>
                <w:sz w:val="20"/>
                <w:szCs w:val="20"/>
              </w:rPr>
            </w:pPr>
            <w:r w:rsidRPr="003F1639">
              <w:rPr>
                <w:sz w:val="20"/>
                <w:szCs w:val="20"/>
              </w:rPr>
              <w:t>4</w:t>
            </w:r>
          </w:p>
        </w:tc>
        <w:tc>
          <w:tcPr>
            <w:tcW w:w="833" w:type="dxa"/>
            <w:tcBorders>
              <w:top w:val="single" w:sz="2" w:space="0" w:color="000000"/>
              <w:left w:val="single" w:sz="2" w:space="0" w:color="000000"/>
              <w:bottom w:val="single" w:sz="2" w:space="0" w:color="000000"/>
              <w:right w:val="single" w:sz="2" w:space="0" w:color="000000"/>
            </w:tcBorders>
          </w:tcPr>
          <w:p w14:paraId="4734ACB1" w14:textId="77777777" w:rsidR="002E6DD1" w:rsidRPr="003F1639" w:rsidRDefault="00482CEE">
            <w:pPr>
              <w:spacing w:after="0" w:line="259" w:lineRule="auto"/>
              <w:ind w:left="32" w:firstLine="0"/>
              <w:jc w:val="center"/>
              <w:rPr>
                <w:sz w:val="20"/>
                <w:szCs w:val="20"/>
              </w:rPr>
            </w:pPr>
            <w:r w:rsidRPr="003F1639">
              <w:rPr>
                <w:sz w:val="20"/>
                <w:szCs w:val="20"/>
              </w:rPr>
              <w:t>5</w:t>
            </w:r>
          </w:p>
        </w:tc>
        <w:tc>
          <w:tcPr>
            <w:tcW w:w="1339" w:type="dxa"/>
            <w:gridSpan w:val="2"/>
            <w:tcBorders>
              <w:top w:val="single" w:sz="2" w:space="0" w:color="000000"/>
              <w:left w:val="single" w:sz="2" w:space="0" w:color="000000"/>
              <w:bottom w:val="single" w:sz="2" w:space="0" w:color="000000"/>
              <w:right w:val="single" w:sz="2" w:space="0" w:color="000000"/>
            </w:tcBorders>
          </w:tcPr>
          <w:p w14:paraId="4AD1E940" w14:textId="77777777" w:rsidR="002E6DD1" w:rsidRPr="003F1639" w:rsidRDefault="00482CEE">
            <w:pPr>
              <w:spacing w:after="0" w:line="259" w:lineRule="auto"/>
              <w:ind w:left="37" w:firstLine="0"/>
              <w:jc w:val="center"/>
              <w:rPr>
                <w:sz w:val="20"/>
                <w:szCs w:val="20"/>
              </w:rPr>
            </w:pPr>
            <w:r w:rsidRPr="003F1639">
              <w:rPr>
                <w:sz w:val="20"/>
                <w:szCs w:val="20"/>
              </w:rPr>
              <w:t>6</w:t>
            </w:r>
          </w:p>
        </w:tc>
        <w:tc>
          <w:tcPr>
            <w:tcW w:w="783" w:type="dxa"/>
            <w:tcBorders>
              <w:top w:val="single" w:sz="2" w:space="0" w:color="000000"/>
              <w:left w:val="single" w:sz="2" w:space="0" w:color="000000"/>
              <w:bottom w:val="single" w:sz="2" w:space="0" w:color="000000"/>
              <w:right w:val="single" w:sz="2" w:space="0" w:color="000000"/>
            </w:tcBorders>
          </w:tcPr>
          <w:p w14:paraId="71EE2C1D" w14:textId="77777777" w:rsidR="002E6DD1" w:rsidRPr="003F1639" w:rsidRDefault="00482CEE">
            <w:pPr>
              <w:spacing w:after="0" w:line="259" w:lineRule="auto"/>
              <w:ind w:left="32" w:firstLine="0"/>
              <w:jc w:val="center"/>
              <w:rPr>
                <w:sz w:val="20"/>
                <w:szCs w:val="20"/>
              </w:rPr>
            </w:pPr>
            <w:r w:rsidRPr="003F1639">
              <w:rPr>
                <w:sz w:val="20"/>
                <w:szCs w:val="20"/>
              </w:rPr>
              <w:t>8</w:t>
            </w:r>
          </w:p>
        </w:tc>
        <w:tc>
          <w:tcPr>
            <w:tcW w:w="1339" w:type="dxa"/>
            <w:gridSpan w:val="2"/>
            <w:tcBorders>
              <w:top w:val="single" w:sz="2" w:space="0" w:color="000000"/>
              <w:left w:val="single" w:sz="2" w:space="0" w:color="000000"/>
              <w:bottom w:val="single" w:sz="2" w:space="0" w:color="000000"/>
              <w:right w:val="single" w:sz="2" w:space="0" w:color="000000"/>
            </w:tcBorders>
          </w:tcPr>
          <w:p w14:paraId="591F5C01" w14:textId="77777777" w:rsidR="002E6DD1" w:rsidRPr="003F1639" w:rsidRDefault="00482CEE">
            <w:pPr>
              <w:spacing w:after="0" w:line="259" w:lineRule="auto"/>
              <w:ind w:left="25" w:firstLine="0"/>
              <w:jc w:val="center"/>
              <w:rPr>
                <w:sz w:val="20"/>
                <w:szCs w:val="20"/>
              </w:rPr>
            </w:pPr>
            <w:r w:rsidRPr="003F1639">
              <w:rPr>
                <w:sz w:val="20"/>
                <w:szCs w:val="20"/>
              </w:rPr>
              <w:t>9</w:t>
            </w:r>
          </w:p>
        </w:tc>
        <w:tc>
          <w:tcPr>
            <w:tcW w:w="1385" w:type="dxa"/>
            <w:gridSpan w:val="2"/>
            <w:tcBorders>
              <w:top w:val="single" w:sz="2" w:space="0" w:color="000000"/>
              <w:left w:val="single" w:sz="2" w:space="0" w:color="000000"/>
              <w:bottom w:val="single" w:sz="2" w:space="0" w:color="000000"/>
              <w:right w:val="single" w:sz="2" w:space="0" w:color="000000"/>
            </w:tcBorders>
          </w:tcPr>
          <w:p w14:paraId="23197BCA" w14:textId="77777777" w:rsidR="002E6DD1" w:rsidRPr="003F1639" w:rsidRDefault="002E6DD1">
            <w:pPr>
              <w:spacing w:after="160" w:line="259" w:lineRule="auto"/>
              <w:ind w:left="0" w:firstLine="0"/>
              <w:jc w:val="left"/>
              <w:rPr>
                <w:sz w:val="20"/>
                <w:szCs w:val="20"/>
              </w:rPr>
            </w:pPr>
          </w:p>
        </w:tc>
      </w:tr>
      <w:tr w:rsidR="002E6DD1" w:rsidRPr="003F1639" w14:paraId="6946FF9C" w14:textId="77777777" w:rsidTr="003F1639">
        <w:trPr>
          <w:trHeight w:val="374"/>
        </w:trPr>
        <w:tc>
          <w:tcPr>
            <w:tcW w:w="1979" w:type="dxa"/>
            <w:gridSpan w:val="2"/>
            <w:tcBorders>
              <w:top w:val="single" w:sz="2" w:space="0" w:color="000000"/>
              <w:left w:val="single" w:sz="2" w:space="0" w:color="000000"/>
              <w:bottom w:val="single" w:sz="2" w:space="0" w:color="000000"/>
              <w:right w:val="single" w:sz="2" w:space="0" w:color="000000"/>
            </w:tcBorders>
          </w:tcPr>
          <w:p w14:paraId="01AEEEF7" w14:textId="1B71F408" w:rsidR="002E6DD1" w:rsidRPr="003F1639" w:rsidRDefault="00482CEE">
            <w:pPr>
              <w:spacing w:after="0" w:line="259" w:lineRule="auto"/>
              <w:ind w:left="34" w:right="482" w:firstLine="10"/>
              <w:rPr>
                <w:sz w:val="20"/>
                <w:szCs w:val="20"/>
              </w:rPr>
            </w:pPr>
            <w:r w:rsidRPr="003F1639">
              <w:rPr>
                <w:sz w:val="20"/>
                <w:szCs w:val="20"/>
              </w:rPr>
              <w:t>1.1. Основные с</w:t>
            </w:r>
            <w:r w:rsidR="001E24CF" w:rsidRPr="003F1639">
              <w:rPr>
                <w:sz w:val="20"/>
                <w:szCs w:val="20"/>
              </w:rPr>
              <w:t>р</w:t>
            </w:r>
            <w:r w:rsidRPr="003F1639">
              <w:rPr>
                <w:sz w:val="20"/>
                <w:szCs w:val="20"/>
              </w:rPr>
              <w:t>е</w:t>
            </w:r>
            <w:r w:rsidR="001E24CF" w:rsidRPr="003F1639">
              <w:rPr>
                <w:sz w:val="20"/>
                <w:szCs w:val="20"/>
              </w:rPr>
              <w:t>д</w:t>
            </w:r>
            <w:r w:rsidRPr="003F1639">
              <w:rPr>
                <w:sz w:val="20"/>
                <w:szCs w:val="20"/>
              </w:rPr>
              <w:t>ства</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2F1222CB" w14:textId="77777777" w:rsidR="002E6DD1" w:rsidRPr="003F1639" w:rsidRDefault="00482CEE">
            <w:pPr>
              <w:spacing w:after="0" w:line="259" w:lineRule="auto"/>
              <w:ind w:left="22" w:firstLine="0"/>
              <w:jc w:val="center"/>
              <w:rPr>
                <w:sz w:val="20"/>
                <w:szCs w:val="20"/>
              </w:rPr>
            </w:pPr>
            <w:r w:rsidRPr="003F1639">
              <w:rPr>
                <w:sz w:val="20"/>
                <w:szCs w:val="20"/>
              </w:rPr>
              <w:t>010100000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65CD8DE7" w14:textId="626151B7" w:rsidR="002E6DD1" w:rsidRPr="003F1639" w:rsidRDefault="0038612E">
            <w:pPr>
              <w:spacing w:after="0" w:line="259" w:lineRule="auto"/>
              <w:ind w:left="144" w:firstLine="0"/>
              <w:jc w:val="center"/>
              <w:rPr>
                <w:sz w:val="20"/>
                <w:szCs w:val="20"/>
              </w:rPr>
            </w:pPr>
            <w:r w:rsidRPr="003F1639">
              <w:rPr>
                <w:sz w:val="20"/>
                <w:szCs w:val="20"/>
              </w:rPr>
              <w:t>390,2</w:t>
            </w:r>
          </w:p>
        </w:tc>
        <w:tc>
          <w:tcPr>
            <w:tcW w:w="833" w:type="dxa"/>
            <w:tcBorders>
              <w:top w:val="single" w:sz="2" w:space="0" w:color="000000"/>
              <w:left w:val="single" w:sz="2" w:space="0" w:color="000000"/>
              <w:bottom w:val="single" w:sz="2" w:space="0" w:color="000000"/>
              <w:right w:val="single" w:sz="2" w:space="0" w:color="000000"/>
            </w:tcBorders>
            <w:vAlign w:val="bottom"/>
          </w:tcPr>
          <w:p w14:paraId="19C9C4B1" w14:textId="2E558B78" w:rsidR="002E6DD1" w:rsidRPr="003F1639" w:rsidRDefault="0038612E">
            <w:pPr>
              <w:spacing w:after="0" w:line="259" w:lineRule="auto"/>
              <w:ind w:left="22" w:firstLine="0"/>
              <w:jc w:val="center"/>
              <w:rPr>
                <w:sz w:val="20"/>
                <w:szCs w:val="20"/>
              </w:rPr>
            </w:pPr>
            <w:r w:rsidRPr="003F1639">
              <w:rPr>
                <w:sz w:val="20"/>
                <w:szCs w:val="20"/>
              </w:rPr>
              <w:t>0,0</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6C8B71BF" w14:textId="77777777" w:rsidR="002E6DD1" w:rsidRPr="003F1639" w:rsidRDefault="00482CEE">
            <w:pPr>
              <w:spacing w:after="0" w:line="259" w:lineRule="auto"/>
              <w:ind w:left="32" w:firstLine="0"/>
              <w:jc w:val="center"/>
              <w:rPr>
                <w:sz w:val="20"/>
                <w:szCs w:val="20"/>
              </w:rPr>
            </w:pPr>
            <w:r w:rsidRPr="003F1639">
              <w:rPr>
                <w:sz w:val="20"/>
                <w:szCs w:val="20"/>
              </w:rPr>
              <w:t>0,0</w:t>
            </w:r>
          </w:p>
        </w:tc>
        <w:tc>
          <w:tcPr>
            <w:tcW w:w="783" w:type="dxa"/>
            <w:tcBorders>
              <w:top w:val="single" w:sz="2" w:space="0" w:color="000000"/>
              <w:left w:val="single" w:sz="2" w:space="0" w:color="000000"/>
              <w:bottom w:val="single" w:sz="2" w:space="0" w:color="000000"/>
              <w:right w:val="single" w:sz="2" w:space="0" w:color="000000"/>
            </w:tcBorders>
            <w:vAlign w:val="bottom"/>
          </w:tcPr>
          <w:p w14:paraId="3C97961C" w14:textId="2F83093C" w:rsidR="002E6DD1" w:rsidRPr="003F1639" w:rsidRDefault="0038612E">
            <w:pPr>
              <w:spacing w:after="0" w:line="259" w:lineRule="auto"/>
              <w:ind w:left="46" w:firstLine="0"/>
              <w:jc w:val="center"/>
              <w:rPr>
                <w:sz w:val="20"/>
                <w:szCs w:val="20"/>
              </w:rPr>
            </w:pPr>
            <w:r w:rsidRPr="003F1639">
              <w:rPr>
                <w:sz w:val="20"/>
                <w:szCs w:val="20"/>
              </w:rPr>
              <w:t>0,0</w:t>
            </w:r>
          </w:p>
        </w:tc>
        <w:tc>
          <w:tcPr>
            <w:tcW w:w="1339" w:type="dxa"/>
            <w:gridSpan w:val="2"/>
            <w:tcBorders>
              <w:top w:val="single" w:sz="2" w:space="0" w:color="000000"/>
              <w:left w:val="single" w:sz="2" w:space="0" w:color="000000"/>
              <w:bottom w:val="single" w:sz="2" w:space="0" w:color="000000"/>
              <w:right w:val="single" w:sz="2" w:space="0" w:color="000000"/>
            </w:tcBorders>
          </w:tcPr>
          <w:p w14:paraId="1E669567"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607E531A" w14:textId="2CE1F4DC" w:rsidR="002E6DD1" w:rsidRPr="003F1639" w:rsidRDefault="0038612E">
            <w:pPr>
              <w:spacing w:after="0" w:line="259" w:lineRule="auto"/>
              <w:ind w:left="145" w:firstLine="0"/>
              <w:jc w:val="center"/>
              <w:rPr>
                <w:sz w:val="20"/>
                <w:szCs w:val="20"/>
              </w:rPr>
            </w:pPr>
            <w:r w:rsidRPr="003F1639">
              <w:rPr>
                <w:sz w:val="20"/>
                <w:szCs w:val="20"/>
              </w:rPr>
              <w:t>390,2</w:t>
            </w:r>
          </w:p>
        </w:tc>
      </w:tr>
      <w:tr w:rsidR="002E6DD1" w:rsidRPr="003F1639" w14:paraId="638F1702" w14:textId="77777777" w:rsidTr="003F1639">
        <w:trPr>
          <w:trHeight w:val="309"/>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63C8E47A" w14:textId="0ED837C7" w:rsidR="002E6DD1" w:rsidRPr="003F1639" w:rsidRDefault="00482CEE">
            <w:pPr>
              <w:spacing w:after="0" w:line="259" w:lineRule="auto"/>
              <w:ind w:left="29" w:firstLine="0"/>
              <w:jc w:val="left"/>
              <w:rPr>
                <w:sz w:val="20"/>
                <w:szCs w:val="20"/>
              </w:rPr>
            </w:pPr>
            <w:r w:rsidRPr="003F1639">
              <w:rPr>
                <w:sz w:val="20"/>
                <w:szCs w:val="20"/>
              </w:rPr>
              <w:t>Жилые помещен</w:t>
            </w:r>
            <w:r w:rsidR="001E24CF" w:rsidRPr="003F1639">
              <w:rPr>
                <w:sz w:val="20"/>
                <w:szCs w:val="20"/>
              </w:rPr>
              <w:t>ия</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2CF2103C" w14:textId="4D79EFDE" w:rsidR="002E6DD1" w:rsidRPr="003F1639" w:rsidRDefault="00482CEE">
            <w:pPr>
              <w:spacing w:after="0" w:line="259" w:lineRule="auto"/>
              <w:ind w:left="22" w:firstLine="0"/>
              <w:jc w:val="center"/>
              <w:rPr>
                <w:sz w:val="20"/>
                <w:szCs w:val="20"/>
              </w:rPr>
            </w:pPr>
            <w:r w:rsidRPr="003F1639">
              <w:rPr>
                <w:sz w:val="20"/>
                <w:szCs w:val="20"/>
              </w:rPr>
              <w:t>0101X</w:t>
            </w:r>
            <w:r w:rsidR="003F1639">
              <w:rPr>
                <w:sz w:val="20"/>
                <w:szCs w:val="20"/>
              </w:rPr>
              <w:t>1000</w:t>
            </w:r>
          </w:p>
        </w:tc>
        <w:tc>
          <w:tcPr>
            <w:tcW w:w="1036" w:type="dxa"/>
            <w:tcBorders>
              <w:top w:val="single" w:sz="2" w:space="0" w:color="000000"/>
              <w:left w:val="single" w:sz="2" w:space="0" w:color="000000"/>
              <w:bottom w:val="single" w:sz="2" w:space="0" w:color="000000"/>
              <w:right w:val="single" w:sz="2" w:space="0" w:color="000000"/>
            </w:tcBorders>
          </w:tcPr>
          <w:p w14:paraId="5D65A78F" w14:textId="77777777" w:rsidR="002E6DD1" w:rsidRPr="003F1639" w:rsidRDefault="002E6DD1">
            <w:pPr>
              <w:spacing w:after="160" w:line="259" w:lineRule="auto"/>
              <w:ind w:left="0" w:firstLine="0"/>
              <w:jc w:val="left"/>
              <w:rPr>
                <w:sz w:val="20"/>
                <w:szCs w:val="20"/>
              </w:rPr>
            </w:pPr>
          </w:p>
        </w:tc>
        <w:tc>
          <w:tcPr>
            <w:tcW w:w="833" w:type="dxa"/>
            <w:tcBorders>
              <w:top w:val="single" w:sz="2" w:space="0" w:color="000000"/>
              <w:left w:val="single" w:sz="2" w:space="0" w:color="000000"/>
              <w:bottom w:val="single" w:sz="2" w:space="0" w:color="000000"/>
              <w:right w:val="single" w:sz="2" w:space="0" w:color="000000"/>
            </w:tcBorders>
          </w:tcPr>
          <w:p w14:paraId="1FDA0A05"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0ABF18F8" w14:textId="62926950" w:rsidR="002E6DD1" w:rsidRPr="003F1639" w:rsidRDefault="002E6DD1">
            <w:pPr>
              <w:spacing w:after="0" w:line="259" w:lineRule="auto"/>
              <w:ind w:left="27" w:firstLine="0"/>
              <w:jc w:val="center"/>
              <w:rPr>
                <w:sz w:val="20"/>
                <w:szCs w:val="20"/>
              </w:rPr>
            </w:pPr>
          </w:p>
        </w:tc>
        <w:tc>
          <w:tcPr>
            <w:tcW w:w="783" w:type="dxa"/>
            <w:tcBorders>
              <w:top w:val="single" w:sz="2" w:space="0" w:color="000000"/>
              <w:left w:val="single" w:sz="2" w:space="0" w:color="000000"/>
              <w:bottom w:val="single" w:sz="2" w:space="0" w:color="000000"/>
              <w:right w:val="single" w:sz="2" w:space="0" w:color="000000"/>
            </w:tcBorders>
          </w:tcPr>
          <w:p w14:paraId="602D8994"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4E03E867" w14:textId="737B7708" w:rsidR="002E6DD1" w:rsidRPr="003F1639" w:rsidRDefault="002E6DD1">
            <w:pPr>
              <w:spacing w:after="0" w:line="259" w:lineRule="auto"/>
              <w:ind w:left="20" w:firstLine="0"/>
              <w:jc w:val="center"/>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tcPr>
          <w:p w14:paraId="06F79801" w14:textId="77777777" w:rsidR="002E6DD1" w:rsidRPr="003F1639" w:rsidRDefault="002E6DD1">
            <w:pPr>
              <w:spacing w:after="160" w:line="259" w:lineRule="auto"/>
              <w:ind w:left="0" w:firstLine="0"/>
              <w:jc w:val="left"/>
              <w:rPr>
                <w:sz w:val="20"/>
                <w:szCs w:val="20"/>
              </w:rPr>
            </w:pPr>
          </w:p>
        </w:tc>
      </w:tr>
      <w:tr w:rsidR="002E6DD1" w:rsidRPr="003F1639" w14:paraId="59BFAE71" w14:textId="77777777" w:rsidTr="003F1639">
        <w:trPr>
          <w:trHeight w:val="560"/>
        </w:trPr>
        <w:tc>
          <w:tcPr>
            <w:tcW w:w="1979" w:type="dxa"/>
            <w:gridSpan w:val="2"/>
            <w:tcBorders>
              <w:top w:val="single" w:sz="2" w:space="0" w:color="000000"/>
              <w:left w:val="single" w:sz="2" w:space="0" w:color="000000"/>
              <w:bottom w:val="single" w:sz="2" w:space="0" w:color="000000"/>
              <w:right w:val="single" w:sz="2" w:space="0" w:color="000000"/>
            </w:tcBorders>
          </w:tcPr>
          <w:p w14:paraId="03728DDC" w14:textId="77777777" w:rsidR="002E6DD1" w:rsidRPr="003F1639" w:rsidRDefault="00482CEE">
            <w:pPr>
              <w:spacing w:after="0" w:line="259" w:lineRule="auto"/>
              <w:ind w:left="34" w:firstLine="0"/>
              <w:jc w:val="left"/>
              <w:rPr>
                <w:sz w:val="20"/>
                <w:szCs w:val="20"/>
              </w:rPr>
            </w:pPr>
            <w:r w:rsidRPr="003F1639">
              <w:rPr>
                <w:sz w:val="20"/>
                <w:szCs w:val="20"/>
              </w:rPr>
              <w:t>Нежилые помещения</w:t>
            </w:r>
          </w:p>
          <w:p w14:paraId="5CB8D423" w14:textId="797DFA53" w:rsidR="002E6DD1" w:rsidRPr="003F1639" w:rsidRDefault="00482CEE">
            <w:pPr>
              <w:spacing w:after="0" w:line="259" w:lineRule="auto"/>
              <w:ind w:left="34" w:right="683" w:firstLine="0"/>
              <w:jc w:val="left"/>
              <w:rPr>
                <w:sz w:val="20"/>
                <w:szCs w:val="20"/>
              </w:rPr>
            </w:pPr>
            <w:r w:rsidRPr="003F1639">
              <w:rPr>
                <w:sz w:val="20"/>
                <w:szCs w:val="20"/>
              </w:rPr>
              <w:t>(здания и соо</w:t>
            </w:r>
            <w:r w:rsidR="001E24CF" w:rsidRPr="003F1639">
              <w:rPr>
                <w:sz w:val="20"/>
                <w:szCs w:val="20"/>
              </w:rPr>
              <w:t>ру</w:t>
            </w:r>
            <w:r w:rsidRPr="003F1639">
              <w:rPr>
                <w:sz w:val="20"/>
                <w:szCs w:val="20"/>
              </w:rPr>
              <w:t>жения</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39AF2ACA" w14:textId="77777777" w:rsidR="002E6DD1" w:rsidRPr="003F1639" w:rsidRDefault="00482CEE">
            <w:pPr>
              <w:spacing w:after="0" w:line="259" w:lineRule="auto"/>
              <w:ind w:left="22" w:firstLine="0"/>
              <w:jc w:val="center"/>
              <w:rPr>
                <w:sz w:val="20"/>
                <w:szCs w:val="20"/>
              </w:rPr>
            </w:pPr>
            <w:r w:rsidRPr="003F1639">
              <w:rPr>
                <w:sz w:val="20"/>
                <w:szCs w:val="20"/>
              </w:rPr>
              <w:t>0101X2000</w:t>
            </w:r>
          </w:p>
        </w:tc>
        <w:tc>
          <w:tcPr>
            <w:tcW w:w="1036" w:type="dxa"/>
            <w:tcBorders>
              <w:top w:val="single" w:sz="2" w:space="0" w:color="000000"/>
              <w:left w:val="single" w:sz="2" w:space="0" w:color="000000"/>
              <w:bottom w:val="single" w:sz="2" w:space="0" w:color="000000"/>
              <w:right w:val="single" w:sz="2" w:space="0" w:color="000000"/>
            </w:tcBorders>
          </w:tcPr>
          <w:p w14:paraId="10096CB0" w14:textId="77777777" w:rsidR="002E6DD1" w:rsidRPr="003F1639" w:rsidRDefault="002E6DD1">
            <w:pPr>
              <w:spacing w:after="160" w:line="259" w:lineRule="auto"/>
              <w:ind w:left="0" w:firstLine="0"/>
              <w:jc w:val="left"/>
              <w:rPr>
                <w:sz w:val="20"/>
                <w:szCs w:val="20"/>
              </w:rPr>
            </w:pPr>
          </w:p>
        </w:tc>
        <w:tc>
          <w:tcPr>
            <w:tcW w:w="833" w:type="dxa"/>
            <w:tcBorders>
              <w:top w:val="single" w:sz="2" w:space="0" w:color="000000"/>
              <w:left w:val="single" w:sz="2" w:space="0" w:color="000000"/>
              <w:bottom w:val="single" w:sz="2" w:space="0" w:color="000000"/>
              <w:right w:val="single" w:sz="2" w:space="0" w:color="000000"/>
            </w:tcBorders>
          </w:tcPr>
          <w:p w14:paraId="549B6597"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689540E6" w14:textId="77777777" w:rsidR="002E6DD1" w:rsidRPr="003F1639" w:rsidRDefault="002E6DD1">
            <w:pPr>
              <w:spacing w:after="160" w:line="259" w:lineRule="auto"/>
              <w:ind w:left="0" w:firstLine="0"/>
              <w:jc w:val="left"/>
              <w:rPr>
                <w:sz w:val="20"/>
                <w:szCs w:val="20"/>
              </w:rPr>
            </w:pPr>
          </w:p>
        </w:tc>
        <w:tc>
          <w:tcPr>
            <w:tcW w:w="783" w:type="dxa"/>
            <w:tcBorders>
              <w:top w:val="single" w:sz="2" w:space="0" w:color="000000"/>
              <w:left w:val="single" w:sz="2" w:space="0" w:color="000000"/>
              <w:bottom w:val="single" w:sz="2" w:space="0" w:color="000000"/>
              <w:right w:val="single" w:sz="2" w:space="0" w:color="000000"/>
            </w:tcBorders>
          </w:tcPr>
          <w:p w14:paraId="40E798BD"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0FDB54B1"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6C4CCF75" w14:textId="25DF0233" w:rsidR="002E6DD1" w:rsidRPr="003F1639" w:rsidRDefault="002E6DD1">
            <w:pPr>
              <w:spacing w:after="0" w:line="259" w:lineRule="auto"/>
              <w:ind w:left="16" w:firstLine="0"/>
              <w:jc w:val="center"/>
              <w:rPr>
                <w:sz w:val="20"/>
                <w:szCs w:val="20"/>
              </w:rPr>
            </w:pPr>
          </w:p>
        </w:tc>
      </w:tr>
      <w:tr w:rsidR="002E6DD1" w:rsidRPr="003F1639" w14:paraId="637BBF5F" w14:textId="77777777" w:rsidTr="003F1639">
        <w:trPr>
          <w:trHeight w:val="472"/>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29941778" w14:textId="77777777" w:rsidR="002E6DD1" w:rsidRPr="003F1639" w:rsidRDefault="00482CEE">
            <w:pPr>
              <w:spacing w:after="0" w:line="259" w:lineRule="auto"/>
              <w:ind w:left="29" w:firstLine="0"/>
              <w:jc w:val="left"/>
              <w:rPr>
                <w:sz w:val="20"/>
                <w:szCs w:val="20"/>
              </w:rPr>
            </w:pPr>
            <w:r w:rsidRPr="003F1639">
              <w:rPr>
                <w:sz w:val="20"/>
                <w:szCs w:val="20"/>
              </w:rPr>
              <w:t>Инвестиционная недвижимость</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31551815" w14:textId="77777777" w:rsidR="002E6DD1" w:rsidRPr="003F1639" w:rsidRDefault="00482CEE">
            <w:pPr>
              <w:spacing w:after="0" w:line="259" w:lineRule="auto"/>
              <w:ind w:left="13" w:firstLine="0"/>
              <w:jc w:val="center"/>
              <w:rPr>
                <w:sz w:val="20"/>
                <w:szCs w:val="20"/>
              </w:rPr>
            </w:pPr>
            <w:r w:rsidRPr="003F1639">
              <w:rPr>
                <w:sz w:val="20"/>
                <w:szCs w:val="20"/>
              </w:rPr>
              <w:t>0101X3000</w:t>
            </w:r>
          </w:p>
        </w:tc>
        <w:tc>
          <w:tcPr>
            <w:tcW w:w="1036" w:type="dxa"/>
            <w:tcBorders>
              <w:top w:val="single" w:sz="2" w:space="0" w:color="000000"/>
              <w:left w:val="single" w:sz="2" w:space="0" w:color="000000"/>
              <w:bottom w:val="single" w:sz="2" w:space="0" w:color="000000"/>
              <w:right w:val="single" w:sz="2" w:space="0" w:color="000000"/>
            </w:tcBorders>
          </w:tcPr>
          <w:p w14:paraId="2889AE07" w14:textId="77777777" w:rsidR="002E6DD1" w:rsidRPr="003F1639" w:rsidRDefault="002E6DD1">
            <w:pPr>
              <w:spacing w:after="160" w:line="259" w:lineRule="auto"/>
              <w:ind w:left="0" w:firstLine="0"/>
              <w:jc w:val="left"/>
              <w:rPr>
                <w:sz w:val="20"/>
                <w:szCs w:val="20"/>
              </w:rPr>
            </w:pPr>
          </w:p>
        </w:tc>
        <w:tc>
          <w:tcPr>
            <w:tcW w:w="833" w:type="dxa"/>
            <w:tcBorders>
              <w:top w:val="single" w:sz="2" w:space="0" w:color="000000"/>
              <w:left w:val="single" w:sz="2" w:space="0" w:color="000000"/>
              <w:bottom w:val="single" w:sz="2" w:space="0" w:color="000000"/>
              <w:right w:val="single" w:sz="2" w:space="0" w:color="000000"/>
            </w:tcBorders>
          </w:tcPr>
          <w:p w14:paraId="44E61890"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4A4913DE" w14:textId="77777777" w:rsidR="002E6DD1" w:rsidRPr="003F1639" w:rsidRDefault="002E6DD1">
            <w:pPr>
              <w:spacing w:after="160" w:line="259" w:lineRule="auto"/>
              <w:ind w:left="0" w:firstLine="0"/>
              <w:jc w:val="left"/>
              <w:rPr>
                <w:sz w:val="20"/>
                <w:szCs w:val="20"/>
              </w:rPr>
            </w:pPr>
          </w:p>
        </w:tc>
        <w:tc>
          <w:tcPr>
            <w:tcW w:w="783" w:type="dxa"/>
            <w:tcBorders>
              <w:top w:val="single" w:sz="2" w:space="0" w:color="000000"/>
              <w:left w:val="single" w:sz="2" w:space="0" w:color="000000"/>
              <w:bottom w:val="single" w:sz="2" w:space="0" w:color="000000"/>
              <w:right w:val="single" w:sz="2" w:space="0" w:color="000000"/>
            </w:tcBorders>
            <w:vAlign w:val="bottom"/>
          </w:tcPr>
          <w:p w14:paraId="708C1765" w14:textId="776413B9" w:rsidR="002E6DD1" w:rsidRPr="003F1639" w:rsidRDefault="002E6DD1">
            <w:pPr>
              <w:spacing w:after="0" w:line="259" w:lineRule="auto"/>
              <w:ind w:left="22" w:firstLine="0"/>
              <w:jc w:val="center"/>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496A5F2C"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tcPr>
          <w:p w14:paraId="10D200F7" w14:textId="77777777" w:rsidR="002E6DD1" w:rsidRPr="003F1639" w:rsidRDefault="002E6DD1">
            <w:pPr>
              <w:spacing w:after="160" w:line="259" w:lineRule="auto"/>
              <w:ind w:left="0" w:firstLine="0"/>
              <w:jc w:val="left"/>
              <w:rPr>
                <w:sz w:val="20"/>
                <w:szCs w:val="20"/>
              </w:rPr>
            </w:pPr>
          </w:p>
        </w:tc>
      </w:tr>
      <w:tr w:rsidR="002E6DD1" w:rsidRPr="003F1639" w14:paraId="57519448" w14:textId="77777777" w:rsidTr="003F1639">
        <w:trPr>
          <w:trHeight w:val="475"/>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1D698FD5" w14:textId="3F5AA8FD" w:rsidR="002E6DD1" w:rsidRPr="003F1639" w:rsidRDefault="00482CEE">
            <w:pPr>
              <w:spacing w:after="0" w:line="259" w:lineRule="auto"/>
              <w:ind w:left="24" w:right="568" w:firstLine="5"/>
              <w:jc w:val="left"/>
              <w:rPr>
                <w:sz w:val="20"/>
                <w:szCs w:val="20"/>
              </w:rPr>
            </w:pPr>
            <w:r w:rsidRPr="003F1639">
              <w:rPr>
                <w:sz w:val="20"/>
                <w:szCs w:val="20"/>
              </w:rPr>
              <w:t>Машины и обо</w:t>
            </w:r>
            <w:r w:rsidR="001E24CF" w:rsidRPr="003F1639">
              <w:rPr>
                <w:sz w:val="20"/>
                <w:szCs w:val="20"/>
              </w:rPr>
              <w:t>ру</w:t>
            </w:r>
            <w:r w:rsidRPr="003F1639">
              <w:rPr>
                <w:sz w:val="20"/>
                <w:szCs w:val="20"/>
              </w:rPr>
              <w:t>дование</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75BF9C91" w14:textId="2139B221" w:rsidR="002E6DD1" w:rsidRPr="003F1639" w:rsidRDefault="00482CEE">
            <w:pPr>
              <w:spacing w:after="0" w:line="259" w:lineRule="auto"/>
              <w:ind w:left="65" w:firstLine="0"/>
              <w:jc w:val="left"/>
              <w:rPr>
                <w:sz w:val="20"/>
                <w:szCs w:val="20"/>
              </w:rPr>
            </w:pPr>
            <w:r w:rsidRPr="003F1639">
              <w:rPr>
                <w:sz w:val="20"/>
                <w:szCs w:val="20"/>
              </w:rPr>
              <w:t>0101</w:t>
            </w:r>
            <w:r w:rsidR="001F73A4">
              <w:rPr>
                <w:sz w:val="20"/>
                <w:szCs w:val="20"/>
              </w:rPr>
              <w:t>Х4000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52E65DBC" w14:textId="5F3CB543" w:rsidR="002E6DD1" w:rsidRPr="003F1639" w:rsidRDefault="0038612E">
            <w:pPr>
              <w:spacing w:after="0" w:line="259" w:lineRule="auto"/>
              <w:ind w:left="24" w:firstLine="0"/>
              <w:jc w:val="center"/>
              <w:rPr>
                <w:sz w:val="20"/>
                <w:szCs w:val="20"/>
              </w:rPr>
            </w:pPr>
            <w:r w:rsidRPr="003F1639">
              <w:rPr>
                <w:sz w:val="20"/>
                <w:szCs w:val="20"/>
              </w:rPr>
              <w:t>350,5</w:t>
            </w:r>
          </w:p>
        </w:tc>
        <w:tc>
          <w:tcPr>
            <w:tcW w:w="833" w:type="dxa"/>
            <w:tcBorders>
              <w:top w:val="single" w:sz="2" w:space="0" w:color="000000"/>
              <w:left w:val="single" w:sz="2" w:space="0" w:color="000000"/>
              <w:bottom w:val="single" w:sz="2" w:space="0" w:color="000000"/>
              <w:right w:val="single" w:sz="2" w:space="0" w:color="000000"/>
            </w:tcBorders>
            <w:vAlign w:val="bottom"/>
          </w:tcPr>
          <w:p w14:paraId="6AA6E743" w14:textId="57578556" w:rsidR="002E6DD1" w:rsidRPr="003F1639" w:rsidRDefault="0038612E">
            <w:pPr>
              <w:spacing w:after="0" w:line="259" w:lineRule="auto"/>
              <w:ind w:left="8" w:firstLine="0"/>
              <w:jc w:val="center"/>
              <w:rPr>
                <w:sz w:val="20"/>
                <w:szCs w:val="20"/>
              </w:rPr>
            </w:pPr>
            <w:r w:rsidRPr="003F1639">
              <w:rPr>
                <w:sz w:val="20"/>
                <w:szCs w:val="20"/>
              </w:rPr>
              <w:t>0,0</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2002D9BF" w14:textId="77777777" w:rsidR="002E6DD1" w:rsidRPr="003F1639" w:rsidRDefault="00482CEE">
            <w:pPr>
              <w:spacing w:after="0" w:line="259" w:lineRule="auto"/>
              <w:ind w:left="17" w:firstLine="0"/>
              <w:jc w:val="center"/>
              <w:rPr>
                <w:sz w:val="20"/>
                <w:szCs w:val="20"/>
              </w:rPr>
            </w:pPr>
            <w:r w:rsidRPr="003F1639">
              <w:rPr>
                <w:sz w:val="20"/>
                <w:szCs w:val="20"/>
              </w:rPr>
              <w:t>0,0</w:t>
            </w:r>
          </w:p>
        </w:tc>
        <w:tc>
          <w:tcPr>
            <w:tcW w:w="783" w:type="dxa"/>
            <w:tcBorders>
              <w:top w:val="single" w:sz="2" w:space="0" w:color="000000"/>
              <w:left w:val="single" w:sz="2" w:space="0" w:color="000000"/>
              <w:bottom w:val="single" w:sz="2" w:space="0" w:color="000000"/>
              <w:right w:val="single" w:sz="2" w:space="0" w:color="000000"/>
            </w:tcBorders>
            <w:vAlign w:val="bottom"/>
          </w:tcPr>
          <w:p w14:paraId="28683726" w14:textId="6B7311B2" w:rsidR="002E6DD1" w:rsidRPr="003F1639" w:rsidRDefault="0038612E">
            <w:pPr>
              <w:spacing w:after="0" w:line="259" w:lineRule="auto"/>
              <w:ind w:left="32" w:firstLine="0"/>
              <w:jc w:val="center"/>
              <w:rPr>
                <w:sz w:val="20"/>
                <w:szCs w:val="20"/>
              </w:rPr>
            </w:pPr>
            <w:r w:rsidRPr="003F1639">
              <w:rPr>
                <w:sz w:val="20"/>
                <w:szCs w:val="20"/>
              </w:rPr>
              <w:t>0,0</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41188093" w14:textId="77777777" w:rsidR="002E6DD1" w:rsidRPr="003F1639" w:rsidRDefault="00482CEE">
            <w:pPr>
              <w:spacing w:after="0" w:line="259" w:lineRule="auto"/>
              <w:ind w:left="11" w:firstLine="0"/>
              <w:jc w:val="center"/>
              <w:rPr>
                <w:sz w:val="20"/>
                <w:szCs w:val="20"/>
              </w:rPr>
            </w:pPr>
            <w:r w:rsidRPr="003F1639">
              <w:rPr>
                <w:sz w:val="20"/>
                <w:szCs w:val="20"/>
              </w:rPr>
              <w:t>0,0</w:t>
            </w: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64096416" w14:textId="7BCD9C2C" w:rsidR="002E6DD1" w:rsidRPr="003F1639" w:rsidRDefault="0038612E">
            <w:pPr>
              <w:spacing w:after="0" w:line="259" w:lineRule="auto"/>
              <w:ind w:left="20" w:firstLine="0"/>
              <w:jc w:val="center"/>
              <w:rPr>
                <w:sz w:val="20"/>
                <w:szCs w:val="20"/>
              </w:rPr>
            </w:pPr>
            <w:r w:rsidRPr="003F1639">
              <w:rPr>
                <w:sz w:val="20"/>
                <w:szCs w:val="20"/>
              </w:rPr>
              <w:t>350,5</w:t>
            </w:r>
          </w:p>
        </w:tc>
      </w:tr>
      <w:tr w:rsidR="002E6DD1" w:rsidRPr="003F1639" w14:paraId="25AF0E03" w14:textId="77777777" w:rsidTr="003F1639">
        <w:trPr>
          <w:trHeight w:val="478"/>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6FB26465" w14:textId="779052D8" w:rsidR="002E6DD1" w:rsidRPr="003F1639" w:rsidRDefault="00482CEE">
            <w:pPr>
              <w:spacing w:after="0" w:line="259" w:lineRule="auto"/>
              <w:ind w:left="24" w:right="496" w:hanging="5"/>
              <w:jc w:val="left"/>
              <w:rPr>
                <w:sz w:val="20"/>
                <w:szCs w:val="20"/>
              </w:rPr>
            </w:pPr>
            <w:r w:rsidRPr="003F1639">
              <w:rPr>
                <w:sz w:val="20"/>
                <w:szCs w:val="20"/>
              </w:rPr>
              <w:t>Транспортные с</w:t>
            </w:r>
            <w:r w:rsidR="001E24CF" w:rsidRPr="003F1639">
              <w:rPr>
                <w:sz w:val="20"/>
                <w:szCs w:val="20"/>
              </w:rPr>
              <w:t>ре</w:t>
            </w:r>
            <w:r w:rsidRPr="003F1639">
              <w:rPr>
                <w:sz w:val="20"/>
                <w:szCs w:val="20"/>
              </w:rPr>
              <w:t>дства</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29C27985" w14:textId="0F3491F2" w:rsidR="002E6DD1" w:rsidRPr="003F1639" w:rsidRDefault="00482CEE">
            <w:pPr>
              <w:spacing w:after="0" w:line="259" w:lineRule="auto"/>
              <w:ind w:left="8" w:firstLine="0"/>
              <w:jc w:val="center"/>
              <w:rPr>
                <w:sz w:val="20"/>
                <w:szCs w:val="20"/>
              </w:rPr>
            </w:pPr>
            <w:r w:rsidRPr="003F1639">
              <w:rPr>
                <w:sz w:val="20"/>
                <w:szCs w:val="20"/>
              </w:rPr>
              <w:t>0101</w:t>
            </w:r>
            <w:r w:rsidR="001F73A4">
              <w:rPr>
                <w:sz w:val="20"/>
                <w:szCs w:val="20"/>
              </w:rPr>
              <w:t>Х</w:t>
            </w:r>
            <w:r w:rsidRPr="003F1639">
              <w:rPr>
                <w:sz w:val="20"/>
                <w:szCs w:val="20"/>
              </w:rPr>
              <w:t>5000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24BC9C7D" w14:textId="77777777" w:rsidR="002E6DD1" w:rsidRPr="003F1639" w:rsidRDefault="00482CEE">
            <w:pPr>
              <w:spacing w:after="0" w:line="259" w:lineRule="auto"/>
              <w:ind w:left="10" w:firstLine="0"/>
              <w:jc w:val="center"/>
              <w:rPr>
                <w:sz w:val="20"/>
                <w:szCs w:val="20"/>
              </w:rPr>
            </w:pPr>
            <w:r w:rsidRPr="003F1639">
              <w:rPr>
                <w:sz w:val="20"/>
                <w:szCs w:val="20"/>
              </w:rPr>
              <w:t>0 0</w:t>
            </w:r>
          </w:p>
        </w:tc>
        <w:tc>
          <w:tcPr>
            <w:tcW w:w="833" w:type="dxa"/>
            <w:tcBorders>
              <w:top w:val="single" w:sz="2" w:space="0" w:color="000000"/>
              <w:left w:val="single" w:sz="2" w:space="0" w:color="000000"/>
              <w:bottom w:val="single" w:sz="2" w:space="0" w:color="000000"/>
              <w:right w:val="single" w:sz="2" w:space="0" w:color="000000"/>
            </w:tcBorders>
          </w:tcPr>
          <w:p w14:paraId="72CC3196"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1E9740F4" w14:textId="77777777" w:rsidR="002E6DD1" w:rsidRPr="003F1639" w:rsidRDefault="00482CEE">
            <w:pPr>
              <w:spacing w:after="0" w:line="259" w:lineRule="auto"/>
              <w:ind w:left="13" w:firstLine="0"/>
              <w:jc w:val="center"/>
              <w:rPr>
                <w:sz w:val="20"/>
                <w:szCs w:val="20"/>
              </w:rPr>
            </w:pPr>
            <w:r w:rsidRPr="003F1639">
              <w:rPr>
                <w:sz w:val="20"/>
                <w:szCs w:val="20"/>
              </w:rPr>
              <w:t>0,0</w:t>
            </w:r>
          </w:p>
        </w:tc>
        <w:tc>
          <w:tcPr>
            <w:tcW w:w="783" w:type="dxa"/>
            <w:tcBorders>
              <w:top w:val="single" w:sz="2" w:space="0" w:color="000000"/>
              <w:left w:val="single" w:sz="2" w:space="0" w:color="000000"/>
              <w:bottom w:val="single" w:sz="2" w:space="0" w:color="000000"/>
              <w:right w:val="single" w:sz="2" w:space="0" w:color="000000"/>
            </w:tcBorders>
            <w:vAlign w:val="bottom"/>
          </w:tcPr>
          <w:p w14:paraId="2BA3950D" w14:textId="77777777" w:rsidR="002E6DD1" w:rsidRPr="003F1639" w:rsidRDefault="00482CEE">
            <w:pPr>
              <w:spacing w:after="0" w:line="259" w:lineRule="auto"/>
              <w:ind w:left="13" w:firstLine="0"/>
              <w:jc w:val="center"/>
              <w:rPr>
                <w:sz w:val="20"/>
                <w:szCs w:val="20"/>
              </w:rPr>
            </w:pPr>
            <w:r w:rsidRPr="003F1639">
              <w:rPr>
                <w:sz w:val="20"/>
                <w:szCs w:val="20"/>
              </w:rPr>
              <w:t>0,0</w:t>
            </w:r>
          </w:p>
        </w:tc>
        <w:tc>
          <w:tcPr>
            <w:tcW w:w="1339" w:type="dxa"/>
            <w:gridSpan w:val="2"/>
            <w:tcBorders>
              <w:top w:val="single" w:sz="2" w:space="0" w:color="000000"/>
              <w:left w:val="single" w:sz="2" w:space="0" w:color="000000"/>
              <w:bottom w:val="single" w:sz="2" w:space="0" w:color="000000"/>
              <w:right w:val="single" w:sz="2" w:space="0" w:color="000000"/>
            </w:tcBorders>
          </w:tcPr>
          <w:p w14:paraId="3D99E758"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tcPr>
          <w:p w14:paraId="544CE9B8" w14:textId="77777777" w:rsidR="002E6DD1" w:rsidRPr="003F1639" w:rsidRDefault="002E6DD1">
            <w:pPr>
              <w:spacing w:after="160" w:line="259" w:lineRule="auto"/>
              <w:ind w:left="0" w:firstLine="0"/>
              <w:jc w:val="left"/>
              <w:rPr>
                <w:sz w:val="20"/>
                <w:szCs w:val="20"/>
              </w:rPr>
            </w:pPr>
          </w:p>
        </w:tc>
      </w:tr>
      <w:tr w:rsidR="002E6DD1" w:rsidRPr="003F1639" w14:paraId="340E6A92" w14:textId="77777777" w:rsidTr="003F1639">
        <w:trPr>
          <w:trHeight w:val="677"/>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47B95E95" w14:textId="77777777" w:rsidR="002E6DD1" w:rsidRPr="003F1639" w:rsidRDefault="00482CEE">
            <w:pPr>
              <w:spacing w:after="0" w:line="259" w:lineRule="auto"/>
              <w:ind w:left="19" w:firstLine="5"/>
              <w:jc w:val="left"/>
              <w:rPr>
                <w:sz w:val="20"/>
                <w:szCs w:val="20"/>
              </w:rPr>
            </w:pPr>
            <w:r w:rsidRPr="003F1639">
              <w:rPr>
                <w:sz w:val="20"/>
                <w:szCs w:val="20"/>
              </w:rPr>
              <w:t>Инвентарь производственный и хозяйственный</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2D6E5DA3" w14:textId="77777777" w:rsidR="002E6DD1" w:rsidRPr="003F1639" w:rsidRDefault="00482CEE">
            <w:pPr>
              <w:spacing w:after="0" w:line="259" w:lineRule="auto"/>
              <w:ind w:left="8" w:firstLine="0"/>
              <w:jc w:val="center"/>
              <w:rPr>
                <w:sz w:val="20"/>
                <w:szCs w:val="20"/>
              </w:rPr>
            </w:pPr>
            <w:r w:rsidRPr="003F1639">
              <w:rPr>
                <w:sz w:val="20"/>
                <w:szCs w:val="20"/>
              </w:rPr>
              <w:t>0101X6000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7E0AF214" w14:textId="2EFA2B5A" w:rsidR="002E6DD1" w:rsidRPr="003F1639" w:rsidRDefault="0038612E">
            <w:pPr>
              <w:spacing w:after="0" w:line="259" w:lineRule="auto"/>
              <w:ind w:left="0" w:firstLine="0"/>
              <w:jc w:val="center"/>
              <w:rPr>
                <w:sz w:val="20"/>
                <w:szCs w:val="20"/>
              </w:rPr>
            </w:pPr>
            <w:r w:rsidRPr="003F1639">
              <w:rPr>
                <w:sz w:val="20"/>
                <w:szCs w:val="20"/>
              </w:rPr>
              <w:t>39,7</w:t>
            </w:r>
          </w:p>
        </w:tc>
        <w:tc>
          <w:tcPr>
            <w:tcW w:w="833" w:type="dxa"/>
            <w:tcBorders>
              <w:top w:val="single" w:sz="2" w:space="0" w:color="000000"/>
              <w:left w:val="single" w:sz="2" w:space="0" w:color="000000"/>
              <w:bottom w:val="single" w:sz="2" w:space="0" w:color="000000"/>
              <w:right w:val="single" w:sz="2" w:space="0" w:color="000000"/>
            </w:tcBorders>
          </w:tcPr>
          <w:p w14:paraId="04F5EE7E"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69CB09C0" w14:textId="77777777" w:rsidR="002E6DD1" w:rsidRPr="003F1639" w:rsidRDefault="002E6DD1">
            <w:pPr>
              <w:spacing w:after="160" w:line="259" w:lineRule="auto"/>
              <w:ind w:left="0" w:firstLine="0"/>
              <w:jc w:val="left"/>
              <w:rPr>
                <w:sz w:val="20"/>
                <w:szCs w:val="20"/>
              </w:rPr>
            </w:pPr>
          </w:p>
        </w:tc>
        <w:tc>
          <w:tcPr>
            <w:tcW w:w="783" w:type="dxa"/>
            <w:tcBorders>
              <w:top w:val="single" w:sz="2" w:space="0" w:color="000000"/>
              <w:left w:val="single" w:sz="2" w:space="0" w:color="000000"/>
              <w:bottom w:val="single" w:sz="2" w:space="0" w:color="000000"/>
              <w:right w:val="single" w:sz="2" w:space="0" w:color="000000"/>
            </w:tcBorders>
            <w:vAlign w:val="bottom"/>
          </w:tcPr>
          <w:p w14:paraId="2D41EA83" w14:textId="77777777" w:rsidR="002E6DD1" w:rsidRPr="003F1639" w:rsidRDefault="00482CEE">
            <w:pPr>
              <w:spacing w:after="0" w:line="259" w:lineRule="auto"/>
              <w:ind w:left="13" w:firstLine="0"/>
              <w:jc w:val="center"/>
              <w:rPr>
                <w:sz w:val="20"/>
                <w:szCs w:val="20"/>
              </w:rPr>
            </w:pPr>
            <w:r w:rsidRPr="003F1639">
              <w:rPr>
                <w:sz w:val="20"/>
                <w:szCs w:val="20"/>
              </w:rPr>
              <w:t>0,0</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54CE5C4F" w14:textId="77777777" w:rsidR="002E6DD1" w:rsidRPr="003F1639" w:rsidRDefault="00482CEE">
            <w:pPr>
              <w:spacing w:after="0" w:line="259" w:lineRule="auto"/>
              <w:ind w:left="11" w:firstLine="0"/>
              <w:jc w:val="center"/>
              <w:rPr>
                <w:sz w:val="20"/>
                <w:szCs w:val="20"/>
              </w:rPr>
            </w:pPr>
            <w:r w:rsidRPr="003F1639">
              <w:rPr>
                <w:sz w:val="20"/>
                <w:szCs w:val="20"/>
              </w:rPr>
              <w:t>0.0</w:t>
            </w:r>
          </w:p>
        </w:tc>
        <w:tc>
          <w:tcPr>
            <w:tcW w:w="1385" w:type="dxa"/>
            <w:gridSpan w:val="2"/>
            <w:tcBorders>
              <w:top w:val="single" w:sz="2" w:space="0" w:color="000000"/>
              <w:left w:val="single" w:sz="2" w:space="0" w:color="000000"/>
              <w:bottom w:val="single" w:sz="2" w:space="0" w:color="000000"/>
              <w:right w:val="single" w:sz="2" w:space="0" w:color="000000"/>
            </w:tcBorders>
          </w:tcPr>
          <w:p w14:paraId="6AA0173E" w14:textId="77777777" w:rsidR="0038612E" w:rsidRPr="003F1639" w:rsidRDefault="0038612E" w:rsidP="0038612E">
            <w:pPr>
              <w:ind w:left="0" w:firstLine="0"/>
              <w:rPr>
                <w:sz w:val="20"/>
                <w:szCs w:val="20"/>
              </w:rPr>
            </w:pPr>
          </w:p>
          <w:p w14:paraId="5271E7AC" w14:textId="77777777" w:rsidR="0038612E" w:rsidRPr="003F1639" w:rsidRDefault="0038612E" w:rsidP="0038612E">
            <w:pPr>
              <w:ind w:left="0" w:firstLine="0"/>
              <w:rPr>
                <w:sz w:val="20"/>
                <w:szCs w:val="20"/>
              </w:rPr>
            </w:pPr>
          </w:p>
          <w:p w14:paraId="0BB82FCC" w14:textId="7B5FD3FF" w:rsidR="0038612E" w:rsidRPr="003F1639" w:rsidRDefault="0038612E" w:rsidP="0038612E">
            <w:pPr>
              <w:ind w:left="0" w:firstLine="0"/>
              <w:rPr>
                <w:sz w:val="20"/>
                <w:szCs w:val="20"/>
              </w:rPr>
            </w:pPr>
            <w:r w:rsidRPr="003F1639">
              <w:rPr>
                <w:sz w:val="20"/>
                <w:szCs w:val="20"/>
              </w:rPr>
              <w:t xml:space="preserve">           39,7</w:t>
            </w:r>
          </w:p>
        </w:tc>
      </w:tr>
      <w:tr w:rsidR="002E6DD1" w:rsidRPr="003F1639" w14:paraId="60BA5804" w14:textId="77777777" w:rsidTr="003F1639">
        <w:trPr>
          <w:trHeight w:val="693"/>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281B2521" w14:textId="4784378D" w:rsidR="002E6DD1" w:rsidRPr="003F1639" w:rsidRDefault="00482CEE">
            <w:pPr>
              <w:spacing w:after="0" w:line="259" w:lineRule="auto"/>
              <w:ind w:left="101" w:right="386" w:hanging="77"/>
              <w:jc w:val="left"/>
              <w:rPr>
                <w:sz w:val="20"/>
                <w:szCs w:val="20"/>
              </w:rPr>
            </w:pPr>
            <w:r w:rsidRPr="003F1639">
              <w:rPr>
                <w:sz w:val="20"/>
                <w:szCs w:val="20"/>
              </w:rPr>
              <w:t>Б</w:t>
            </w:r>
            <w:r w:rsidR="0038612E" w:rsidRPr="003F1639">
              <w:rPr>
                <w:sz w:val="20"/>
                <w:szCs w:val="20"/>
              </w:rPr>
              <w:t>иологич</w:t>
            </w:r>
            <w:r w:rsidRPr="003F1639">
              <w:rPr>
                <w:sz w:val="20"/>
                <w:szCs w:val="20"/>
              </w:rPr>
              <w:t>еские</w:t>
            </w:r>
            <w:r w:rsidR="0038612E" w:rsidRPr="003F1639">
              <w:rPr>
                <w:sz w:val="20"/>
                <w:szCs w:val="20"/>
              </w:rPr>
              <w:t xml:space="preserve"> р</w:t>
            </w:r>
            <w:r w:rsidRPr="003F1639">
              <w:rPr>
                <w:sz w:val="20"/>
                <w:szCs w:val="20"/>
              </w:rPr>
              <w:t>ес</w:t>
            </w:r>
            <w:r w:rsidR="0038612E" w:rsidRPr="003F1639">
              <w:rPr>
                <w:sz w:val="20"/>
                <w:szCs w:val="20"/>
              </w:rPr>
              <w:t>урсы</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346C1E68" w14:textId="292BB221" w:rsidR="002E6DD1" w:rsidRPr="003F1639" w:rsidRDefault="00482CEE">
            <w:pPr>
              <w:spacing w:after="0" w:line="259" w:lineRule="auto"/>
              <w:ind w:left="3" w:firstLine="0"/>
              <w:jc w:val="center"/>
              <w:rPr>
                <w:sz w:val="20"/>
                <w:szCs w:val="20"/>
              </w:rPr>
            </w:pPr>
            <w:r w:rsidRPr="003F1639">
              <w:rPr>
                <w:sz w:val="20"/>
                <w:szCs w:val="20"/>
              </w:rPr>
              <w:t>0101</w:t>
            </w:r>
            <w:r w:rsidR="003F1639">
              <w:rPr>
                <w:sz w:val="20"/>
                <w:szCs w:val="20"/>
              </w:rPr>
              <w:t>Х</w:t>
            </w:r>
            <w:r w:rsidRPr="003F1639">
              <w:rPr>
                <w:sz w:val="20"/>
                <w:szCs w:val="20"/>
              </w:rPr>
              <w:t>7000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32D75732" w14:textId="77777777" w:rsidR="002E6DD1" w:rsidRPr="003F1639" w:rsidRDefault="00482CEE">
            <w:pPr>
              <w:spacing w:after="0" w:line="259" w:lineRule="auto"/>
              <w:ind w:left="10" w:firstLine="0"/>
              <w:jc w:val="center"/>
              <w:rPr>
                <w:sz w:val="20"/>
                <w:szCs w:val="20"/>
              </w:rPr>
            </w:pPr>
            <w:r w:rsidRPr="003F1639">
              <w:rPr>
                <w:sz w:val="20"/>
                <w:szCs w:val="20"/>
              </w:rPr>
              <w:t>0,0</w:t>
            </w:r>
          </w:p>
        </w:tc>
        <w:tc>
          <w:tcPr>
            <w:tcW w:w="833" w:type="dxa"/>
            <w:tcBorders>
              <w:top w:val="single" w:sz="2" w:space="0" w:color="000000"/>
              <w:left w:val="single" w:sz="2" w:space="0" w:color="000000"/>
              <w:bottom w:val="single" w:sz="2" w:space="0" w:color="000000"/>
              <w:right w:val="single" w:sz="2" w:space="0" w:color="000000"/>
            </w:tcBorders>
          </w:tcPr>
          <w:p w14:paraId="0A38E3B9"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4384D96B" w14:textId="77777777" w:rsidR="002E6DD1" w:rsidRPr="003F1639" w:rsidRDefault="00482CEE">
            <w:pPr>
              <w:spacing w:after="0" w:line="259" w:lineRule="auto"/>
              <w:ind w:left="8" w:firstLine="0"/>
              <w:jc w:val="center"/>
              <w:rPr>
                <w:sz w:val="20"/>
                <w:szCs w:val="20"/>
              </w:rPr>
            </w:pPr>
            <w:r w:rsidRPr="003F1639">
              <w:rPr>
                <w:sz w:val="20"/>
                <w:szCs w:val="20"/>
              </w:rPr>
              <w:t>0,0</w:t>
            </w:r>
          </w:p>
        </w:tc>
        <w:tc>
          <w:tcPr>
            <w:tcW w:w="783" w:type="dxa"/>
            <w:tcBorders>
              <w:top w:val="single" w:sz="2" w:space="0" w:color="000000"/>
              <w:left w:val="single" w:sz="2" w:space="0" w:color="000000"/>
              <w:bottom w:val="single" w:sz="2" w:space="0" w:color="000000"/>
              <w:right w:val="single" w:sz="2" w:space="0" w:color="000000"/>
            </w:tcBorders>
          </w:tcPr>
          <w:p w14:paraId="5A95B3F6"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3C25D942" w14:textId="77777777" w:rsidR="002E6DD1" w:rsidRPr="003F1639" w:rsidRDefault="00482CEE">
            <w:pPr>
              <w:spacing w:after="0" w:line="259" w:lineRule="auto"/>
              <w:ind w:left="6" w:firstLine="0"/>
              <w:jc w:val="center"/>
              <w:rPr>
                <w:sz w:val="20"/>
                <w:szCs w:val="20"/>
              </w:rPr>
            </w:pPr>
            <w:r w:rsidRPr="003F1639">
              <w:rPr>
                <w:sz w:val="20"/>
                <w:szCs w:val="20"/>
              </w:rPr>
              <w:t>0,0</w:t>
            </w: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130C7A3E" w14:textId="77777777" w:rsidR="002E6DD1" w:rsidRPr="003F1639" w:rsidRDefault="00482CEE">
            <w:pPr>
              <w:spacing w:after="0" w:line="259" w:lineRule="auto"/>
              <w:ind w:left="1" w:firstLine="0"/>
              <w:jc w:val="center"/>
              <w:rPr>
                <w:sz w:val="20"/>
                <w:szCs w:val="20"/>
              </w:rPr>
            </w:pPr>
            <w:r w:rsidRPr="003F1639">
              <w:rPr>
                <w:sz w:val="20"/>
                <w:szCs w:val="20"/>
              </w:rPr>
              <w:t>0,0</w:t>
            </w:r>
          </w:p>
        </w:tc>
      </w:tr>
      <w:tr w:rsidR="002E6DD1" w:rsidRPr="003F1639" w14:paraId="7575E70B" w14:textId="77777777" w:rsidTr="003F1639">
        <w:trPr>
          <w:trHeight w:val="480"/>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67CF73D5" w14:textId="50F37460" w:rsidR="002E6DD1" w:rsidRPr="003F1639" w:rsidRDefault="00482CEE">
            <w:pPr>
              <w:spacing w:after="0" w:line="259" w:lineRule="auto"/>
              <w:ind w:left="19" w:right="275" w:firstLine="5"/>
              <w:rPr>
                <w:sz w:val="20"/>
                <w:szCs w:val="20"/>
              </w:rPr>
            </w:pPr>
            <w:r w:rsidRPr="003F1639">
              <w:rPr>
                <w:sz w:val="20"/>
                <w:szCs w:val="20"/>
              </w:rPr>
              <w:t>Прочие основные с</w:t>
            </w:r>
            <w:r w:rsidR="0038612E" w:rsidRPr="003F1639">
              <w:rPr>
                <w:sz w:val="20"/>
                <w:szCs w:val="20"/>
              </w:rPr>
              <w:t>р</w:t>
            </w:r>
            <w:r w:rsidRPr="003F1639">
              <w:rPr>
                <w:sz w:val="20"/>
                <w:szCs w:val="20"/>
              </w:rPr>
              <w:t>едства</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1C9B9F2D" w14:textId="77777777" w:rsidR="002E6DD1" w:rsidRPr="003F1639" w:rsidRDefault="00482CEE">
            <w:pPr>
              <w:spacing w:after="0" w:line="259" w:lineRule="auto"/>
              <w:ind w:left="0" w:right="2" w:firstLine="0"/>
              <w:jc w:val="center"/>
              <w:rPr>
                <w:sz w:val="20"/>
                <w:szCs w:val="20"/>
              </w:rPr>
            </w:pPr>
            <w:r w:rsidRPr="003F1639">
              <w:rPr>
                <w:sz w:val="20"/>
                <w:szCs w:val="20"/>
              </w:rPr>
              <w:t>0101X8000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1936514D" w14:textId="77777777" w:rsidR="002E6DD1" w:rsidRPr="003F1639" w:rsidRDefault="00482CEE">
            <w:pPr>
              <w:spacing w:after="0" w:line="259" w:lineRule="auto"/>
              <w:ind w:left="0" w:firstLine="0"/>
              <w:jc w:val="center"/>
              <w:rPr>
                <w:sz w:val="20"/>
                <w:szCs w:val="20"/>
              </w:rPr>
            </w:pPr>
            <w:r w:rsidRPr="003F1639">
              <w:rPr>
                <w:sz w:val="20"/>
                <w:szCs w:val="20"/>
              </w:rPr>
              <w:t>0,0</w:t>
            </w:r>
          </w:p>
        </w:tc>
        <w:tc>
          <w:tcPr>
            <w:tcW w:w="833" w:type="dxa"/>
            <w:tcBorders>
              <w:top w:val="single" w:sz="2" w:space="0" w:color="000000"/>
              <w:left w:val="single" w:sz="2" w:space="0" w:color="000000"/>
              <w:bottom w:val="single" w:sz="2" w:space="0" w:color="000000"/>
              <w:right w:val="single" w:sz="2" w:space="0" w:color="000000"/>
            </w:tcBorders>
          </w:tcPr>
          <w:p w14:paraId="53D9A32E"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5F55FBFE" w14:textId="77777777" w:rsidR="002E6DD1" w:rsidRPr="003F1639" w:rsidRDefault="00482CEE">
            <w:pPr>
              <w:spacing w:after="0" w:line="259" w:lineRule="auto"/>
              <w:ind w:left="3" w:firstLine="0"/>
              <w:jc w:val="center"/>
              <w:rPr>
                <w:sz w:val="20"/>
                <w:szCs w:val="20"/>
              </w:rPr>
            </w:pPr>
            <w:r w:rsidRPr="003F1639">
              <w:rPr>
                <w:sz w:val="20"/>
                <w:szCs w:val="20"/>
              </w:rPr>
              <w:t>0,0</w:t>
            </w:r>
          </w:p>
        </w:tc>
        <w:tc>
          <w:tcPr>
            <w:tcW w:w="783" w:type="dxa"/>
            <w:tcBorders>
              <w:top w:val="single" w:sz="2" w:space="0" w:color="000000"/>
              <w:left w:val="single" w:sz="2" w:space="0" w:color="000000"/>
              <w:bottom w:val="single" w:sz="2" w:space="0" w:color="000000"/>
              <w:right w:val="single" w:sz="2" w:space="0" w:color="000000"/>
            </w:tcBorders>
          </w:tcPr>
          <w:p w14:paraId="00B128C7"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2776042E"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tcPr>
          <w:p w14:paraId="758B20CA" w14:textId="77777777" w:rsidR="002E6DD1" w:rsidRPr="003F1639" w:rsidRDefault="002E6DD1">
            <w:pPr>
              <w:spacing w:after="160" w:line="259" w:lineRule="auto"/>
              <w:ind w:left="0" w:firstLine="0"/>
              <w:jc w:val="left"/>
              <w:rPr>
                <w:sz w:val="20"/>
                <w:szCs w:val="20"/>
              </w:rPr>
            </w:pPr>
          </w:p>
        </w:tc>
      </w:tr>
      <w:tr w:rsidR="002E6DD1" w:rsidRPr="003F1639" w14:paraId="67CB97CE" w14:textId="77777777" w:rsidTr="003F1639">
        <w:trPr>
          <w:trHeight w:val="483"/>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472D8AC1" w14:textId="441A0A85" w:rsidR="002E6DD1" w:rsidRPr="003F1639" w:rsidRDefault="00482CEE">
            <w:pPr>
              <w:spacing w:after="0" w:line="259" w:lineRule="auto"/>
              <w:ind w:left="19" w:firstLine="0"/>
              <w:rPr>
                <w:sz w:val="20"/>
                <w:szCs w:val="20"/>
              </w:rPr>
            </w:pPr>
            <w:r w:rsidRPr="003F1639">
              <w:rPr>
                <w:sz w:val="20"/>
                <w:szCs w:val="20"/>
              </w:rPr>
              <w:t>1.</w:t>
            </w:r>
            <w:bookmarkStart w:id="3" w:name="_GoBack"/>
            <w:bookmarkEnd w:id="3"/>
            <w:r w:rsidR="001F73A4" w:rsidRPr="003F1639">
              <w:rPr>
                <w:sz w:val="20"/>
                <w:szCs w:val="20"/>
              </w:rPr>
              <w:t>2. Амортизация</w:t>
            </w:r>
            <w:r w:rsidRPr="003F1639">
              <w:rPr>
                <w:sz w:val="20"/>
                <w:szCs w:val="20"/>
              </w:rPr>
              <w:t xml:space="preserve"> осно</w:t>
            </w:r>
            <w:r w:rsidR="0038612E" w:rsidRPr="003F1639">
              <w:rPr>
                <w:sz w:val="20"/>
                <w:szCs w:val="20"/>
              </w:rPr>
              <w:t>в</w:t>
            </w:r>
            <w:r w:rsidRPr="003F1639">
              <w:rPr>
                <w:sz w:val="20"/>
                <w:szCs w:val="20"/>
              </w:rPr>
              <w:t>ных с</w:t>
            </w:r>
            <w:r w:rsidR="0038612E" w:rsidRPr="003F1639">
              <w:rPr>
                <w:sz w:val="20"/>
                <w:szCs w:val="20"/>
              </w:rPr>
              <w:t>р</w:t>
            </w:r>
            <w:r w:rsidRPr="003F1639">
              <w:rPr>
                <w:sz w:val="20"/>
                <w:szCs w:val="20"/>
              </w:rPr>
              <w:t>е</w:t>
            </w:r>
            <w:r w:rsidR="0038612E" w:rsidRPr="003F1639">
              <w:rPr>
                <w:sz w:val="20"/>
                <w:szCs w:val="20"/>
              </w:rPr>
              <w:t>д</w:t>
            </w:r>
            <w:r w:rsidRPr="003F1639">
              <w:rPr>
                <w:sz w:val="20"/>
                <w:szCs w:val="20"/>
              </w:rPr>
              <w:t>ств</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3930EE66" w14:textId="66031894" w:rsidR="002E6DD1" w:rsidRPr="003F1639" w:rsidRDefault="003F1639">
            <w:pPr>
              <w:spacing w:after="0" w:line="259" w:lineRule="auto"/>
              <w:ind w:left="0" w:right="7" w:firstLine="0"/>
              <w:jc w:val="center"/>
              <w:rPr>
                <w:sz w:val="20"/>
                <w:szCs w:val="20"/>
              </w:rPr>
            </w:pPr>
            <w:r>
              <w:rPr>
                <w:sz w:val="20"/>
                <w:szCs w:val="20"/>
              </w:rPr>
              <w:t>0</w:t>
            </w:r>
            <w:r w:rsidR="00482CEE" w:rsidRPr="003F1639">
              <w:rPr>
                <w:sz w:val="20"/>
                <w:szCs w:val="20"/>
              </w:rPr>
              <w:t>10400000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25368231" w14:textId="71721604" w:rsidR="002E6DD1" w:rsidRPr="003F1639" w:rsidRDefault="0038612E">
            <w:pPr>
              <w:spacing w:after="0" w:line="259" w:lineRule="auto"/>
              <w:ind w:left="115" w:firstLine="0"/>
              <w:jc w:val="center"/>
              <w:rPr>
                <w:sz w:val="20"/>
                <w:szCs w:val="20"/>
              </w:rPr>
            </w:pPr>
            <w:r w:rsidRPr="003F1639">
              <w:rPr>
                <w:sz w:val="20"/>
                <w:szCs w:val="20"/>
              </w:rPr>
              <w:t>316,7</w:t>
            </w:r>
          </w:p>
        </w:tc>
        <w:tc>
          <w:tcPr>
            <w:tcW w:w="833" w:type="dxa"/>
            <w:tcBorders>
              <w:top w:val="single" w:sz="2" w:space="0" w:color="000000"/>
              <w:left w:val="single" w:sz="2" w:space="0" w:color="000000"/>
              <w:bottom w:val="single" w:sz="2" w:space="0" w:color="000000"/>
              <w:right w:val="single" w:sz="2" w:space="0" w:color="000000"/>
            </w:tcBorders>
          </w:tcPr>
          <w:p w14:paraId="372D620D"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631754CD" w14:textId="77777777" w:rsidR="002E6DD1" w:rsidRPr="003F1639" w:rsidRDefault="002E6DD1">
            <w:pPr>
              <w:spacing w:after="160" w:line="259" w:lineRule="auto"/>
              <w:ind w:left="0" w:firstLine="0"/>
              <w:jc w:val="left"/>
              <w:rPr>
                <w:sz w:val="20"/>
                <w:szCs w:val="20"/>
              </w:rPr>
            </w:pPr>
          </w:p>
        </w:tc>
        <w:tc>
          <w:tcPr>
            <w:tcW w:w="783" w:type="dxa"/>
            <w:tcBorders>
              <w:top w:val="single" w:sz="2" w:space="0" w:color="000000"/>
              <w:left w:val="single" w:sz="2" w:space="0" w:color="000000"/>
              <w:bottom w:val="single" w:sz="2" w:space="0" w:color="000000"/>
              <w:right w:val="single" w:sz="2" w:space="0" w:color="000000"/>
            </w:tcBorders>
            <w:vAlign w:val="bottom"/>
          </w:tcPr>
          <w:p w14:paraId="111D32A3" w14:textId="009C70C0" w:rsidR="002E6DD1" w:rsidRPr="003F1639" w:rsidRDefault="0038612E">
            <w:pPr>
              <w:spacing w:after="0" w:line="259" w:lineRule="auto"/>
              <w:ind w:left="0" w:right="11" w:firstLine="0"/>
              <w:jc w:val="center"/>
              <w:rPr>
                <w:sz w:val="20"/>
                <w:szCs w:val="20"/>
              </w:rPr>
            </w:pPr>
            <w:r w:rsidRPr="003F1639">
              <w:rPr>
                <w:sz w:val="20"/>
                <w:szCs w:val="20"/>
              </w:rPr>
              <w:t>36,7</w:t>
            </w:r>
          </w:p>
        </w:tc>
        <w:tc>
          <w:tcPr>
            <w:tcW w:w="1339" w:type="dxa"/>
            <w:gridSpan w:val="2"/>
            <w:tcBorders>
              <w:top w:val="single" w:sz="2" w:space="0" w:color="000000"/>
              <w:left w:val="single" w:sz="2" w:space="0" w:color="000000"/>
              <w:bottom w:val="single" w:sz="2" w:space="0" w:color="000000"/>
              <w:right w:val="single" w:sz="2" w:space="0" w:color="000000"/>
            </w:tcBorders>
          </w:tcPr>
          <w:p w14:paraId="282C5BDA"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48CC7C5B" w14:textId="1FB05469" w:rsidR="002E6DD1" w:rsidRPr="003F1639" w:rsidRDefault="0038612E">
            <w:pPr>
              <w:spacing w:after="0" w:line="259" w:lineRule="auto"/>
              <w:ind w:left="116" w:firstLine="0"/>
              <w:jc w:val="center"/>
              <w:rPr>
                <w:sz w:val="20"/>
                <w:szCs w:val="20"/>
              </w:rPr>
            </w:pPr>
            <w:r w:rsidRPr="003F1639">
              <w:rPr>
                <w:sz w:val="20"/>
                <w:szCs w:val="20"/>
              </w:rPr>
              <w:t>353,5</w:t>
            </w:r>
          </w:p>
        </w:tc>
      </w:tr>
      <w:tr w:rsidR="002E6DD1" w:rsidRPr="003F1639" w14:paraId="226CF27F" w14:textId="77777777" w:rsidTr="003F1639">
        <w:trPr>
          <w:trHeight w:val="409"/>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088BB77F" w14:textId="77777777" w:rsidR="002E6DD1" w:rsidRPr="003F1639" w:rsidRDefault="00482CEE">
            <w:pPr>
              <w:spacing w:after="0" w:line="259" w:lineRule="auto"/>
              <w:ind w:left="19" w:hanging="5"/>
              <w:jc w:val="left"/>
              <w:rPr>
                <w:sz w:val="20"/>
                <w:szCs w:val="20"/>
              </w:rPr>
            </w:pPr>
            <w:r w:rsidRPr="003F1639">
              <w:rPr>
                <w:sz w:val="20"/>
                <w:szCs w:val="20"/>
              </w:rPr>
              <w:t>Амортизация жилых помещений</w:t>
            </w:r>
          </w:p>
        </w:tc>
        <w:tc>
          <w:tcPr>
            <w:tcW w:w="1436" w:type="dxa"/>
            <w:gridSpan w:val="2"/>
            <w:tcBorders>
              <w:top w:val="single" w:sz="2" w:space="0" w:color="000000"/>
              <w:left w:val="single" w:sz="2" w:space="0" w:color="000000"/>
              <w:bottom w:val="single" w:sz="2" w:space="0" w:color="000000"/>
              <w:right w:val="single" w:sz="2" w:space="0" w:color="000000"/>
            </w:tcBorders>
          </w:tcPr>
          <w:p w14:paraId="730B27B3" w14:textId="7A1AAD1A" w:rsidR="002E6DD1" w:rsidRPr="003F1639" w:rsidRDefault="001F73A4">
            <w:pPr>
              <w:spacing w:after="160" w:line="259" w:lineRule="auto"/>
              <w:ind w:left="0" w:firstLine="0"/>
              <w:jc w:val="left"/>
              <w:rPr>
                <w:sz w:val="20"/>
                <w:szCs w:val="20"/>
              </w:rPr>
            </w:pPr>
            <w:r>
              <w:rPr>
                <w:sz w:val="20"/>
                <w:szCs w:val="20"/>
              </w:rPr>
              <w:t>0104Х1000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0DFEF072" w14:textId="77777777" w:rsidR="002E6DD1" w:rsidRPr="003F1639" w:rsidRDefault="00482CEE">
            <w:pPr>
              <w:spacing w:after="0" w:line="259" w:lineRule="auto"/>
              <w:ind w:left="0" w:right="10" w:firstLine="0"/>
              <w:jc w:val="center"/>
              <w:rPr>
                <w:sz w:val="20"/>
                <w:szCs w:val="20"/>
              </w:rPr>
            </w:pPr>
            <w:r w:rsidRPr="003F1639">
              <w:rPr>
                <w:sz w:val="20"/>
                <w:szCs w:val="20"/>
              </w:rPr>
              <w:t>0,0</w:t>
            </w:r>
          </w:p>
        </w:tc>
        <w:tc>
          <w:tcPr>
            <w:tcW w:w="833" w:type="dxa"/>
            <w:tcBorders>
              <w:top w:val="single" w:sz="2" w:space="0" w:color="000000"/>
              <w:left w:val="single" w:sz="2" w:space="0" w:color="000000"/>
              <w:bottom w:val="single" w:sz="2" w:space="0" w:color="000000"/>
              <w:right w:val="single" w:sz="2" w:space="0" w:color="000000"/>
            </w:tcBorders>
          </w:tcPr>
          <w:p w14:paraId="085B06FB"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27277C30" w14:textId="77777777" w:rsidR="002E6DD1" w:rsidRPr="003F1639" w:rsidRDefault="00482CEE">
            <w:pPr>
              <w:spacing w:after="0" w:line="259" w:lineRule="auto"/>
              <w:ind w:left="0" w:right="2" w:firstLine="0"/>
              <w:jc w:val="center"/>
              <w:rPr>
                <w:sz w:val="20"/>
                <w:szCs w:val="20"/>
              </w:rPr>
            </w:pPr>
            <w:r w:rsidRPr="003F1639">
              <w:rPr>
                <w:sz w:val="20"/>
                <w:szCs w:val="20"/>
              </w:rPr>
              <w:t>х</w:t>
            </w:r>
          </w:p>
        </w:tc>
        <w:tc>
          <w:tcPr>
            <w:tcW w:w="783" w:type="dxa"/>
            <w:tcBorders>
              <w:top w:val="single" w:sz="2" w:space="0" w:color="000000"/>
              <w:left w:val="single" w:sz="2" w:space="0" w:color="000000"/>
              <w:bottom w:val="single" w:sz="2" w:space="0" w:color="000000"/>
              <w:right w:val="single" w:sz="2" w:space="0" w:color="000000"/>
            </w:tcBorders>
          </w:tcPr>
          <w:p w14:paraId="30D40F56"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525D1E2C"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595B6635" w14:textId="77777777" w:rsidR="002E6DD1" w:rsidRPr="003F1639" w:rsidRDefault="00482CEE">
            <w:pPr>
              <w:spacing w:after="0" w:line="259" w:lineRule="auto"/>
              <w:ind w:left="0" w:right="8" w:firstLine="0"/>
              <w:jc w:val="center"/>
              <w:rPr>
                <w:sz w:val="20"/>
                <w:szCs w:val="20"/>
              </w:rPr>
            </w:pPr>
            <w:r w:rsidRPr="003F1639">
              <w:rPr>
                <w:sz w:val="20"/>
                <w:szCs w:val="20"/>
              </w:rPr>
              <w:t>0,0</w:t>
            </w:r>
          </w:p>
        </w:tc>
      </w:tr>
      <w:tr w:rsidR="002E6DD1" w:rsidRPr="003F1639" w14:paraId="55658093" w14:textId="77777777" w:rsidTr="003F1639">
        <w:trPr>
          <w:trHeight w:val="786"/>
        </w:trPr>
        <w:tc>
          <w:tcPr>
            <w:tcW w:w="1979" w:type="dxa"/>
            <w:gridSpan w:val="2"/>
            <w:tcBorders>
              <w:top w:val="single" w:sz="2" w:space="0" w:color="000000"/>
              <w:left w:val="single" w:sz="2" w:space="0" w:color="000000"/>
              <w:bottom w:val="single" w:sz="2" w:space="0" w:color="000000"/>
              <w:right w:val="single" w:sz="2" w:space="0" w:color="000000"/>
            </w:tcBorders>
          </w:tcPr>
          <w:p w14:paraId="489FB38D" w14:textId="77777777" w:rsidR="002E6DD1" w:rsidRPr="003F1639" w:rsidRDefault="00482CEE">
            <w:pPr>
              <w:spacing w:after="0" w:line="242" w:lineRule="auto"/>
              <w:ind w:left="19" w:right="35" w:hanging="5"/>
              <w:jc w:val="left"/>
              <w:rPr>
                <w:sz w:val="20"/>
                <w:szCs w:val="20"/>
              </w:rPr>
            </w:pPr>
            <w:r w:rsidRPr="003F1639">
              <w:rPr>
                <w:sz w:val="20"/>
                <w:szCs w:val="20"/>
              </w:rPr>
              <w:t>Амортизация нежилых помещений</w:t>
            </w:r>
          </w:p>
          <w:p w14:paraId="31B7F1A7" w14:textId="105D6AE8" w:rsidR="002E6DD1" w:rsidRPr="003F1639" w:rsidRDefault="00482CEE">
            <w:pPr>
              <w:spacing w:after="0" w:line="259" w:lineRule="auto"/>
              <w:ind w:left="14" w:right="669" w:firstLine="0"/>
              <w:jc w:val="left"/>
              <w:rPr>
                <w:sz w:val="20"/>
                <w:szCs w:val="20"/>
              </w:rPr>
            </w:pPr>
            <w:r w:rsidRPr="003F1639">
              <w:rPr>
                <w:sz w:val="20"/>
                <w:szCs w:val="20"/>
              </w:rPr>
              <w:t>(зданий и соо</w:t>
            </w:r>
            <w:r w:rsidR="0038612E" w:rsidRPr="003F1639">
              <w:rPr>
                <w:sz w:val="20"/>
                <w:szCs w:val="20"/>
              </w:rPr>
              <w:t>ру</w:t>
            </w:r>
            <w:r w:rsidRPr="003F1639">
              <w:rPr>
                <w:sz w:val="20"/>
                <w:szCs w:val="20"/>
              </w:rPr>
              <w:t>жений)</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78BE6DCE" w14:textId="77777777" w:rsidR="002E6DD1" w:rsidRPr="003F1639" w:rsidRDefault="00482CEE">
            <w:pPr>
              <w:spacing w:after="0" w:line="259" w:lineRule="auto"/>
              <w:ind w:left="0" w:right="7" w:firstLine="0"/>
              <w:jc w:val="center"/>
              <w:rPr>
                <w:sz w:val="20"/>
                <w:szCs w:val="20"/>
              </w:rPr>
            </w:pPr>
            <w:r w:rsidRPr="003F1639">
              <w:rPr>
                <w:sz w:val="20"/>
                <w:szCs w:val="20"/>
              </w:rPr>
              <w:t>0104X2000</w:t>
            </w:r>
          </w:p>
        </w:tc>
        <w:tc>
          <w:tcPr>
            <w:tcW w:w="1036" w:type="dxa"/>
            <w:tcBorders>
              <w:top w:val="single" w:sz="2" w:space="0" w:color="000000"/>
              <w:left w:val="single" w:sz="2" w:space="0" w:color="000000"/>
              <w:bottom w:val="single" w:sz="2" w:space="0" w:color="000000"/>
              <w:right w:val="single" w:sz="2" w:space="0" w:color="000000"/>
            </w:tcBorders>
          </w:tcPr>
          <w:p w14:paraId="3C876562" w14:textId="77777777" w:rsidR="002E6DD1" w:rsidRPr="003F1639" w:rsidRDefault="002E6DD1">
            <w:pPr>
              <w:spacing w:after="160" w:line="259" w:lineRule="auto"/>
              <w:ind w:left="0" w:firstLine="0"/>
              <w:jc w:val="left"/>
              <w:rPr>
                <w:sz w:val="20"/>
                <w:szCs w:val="20"/>
              </w:rPr>
            </w:pPr>
          </w:p>
        </w:tc>
        <w:tc>
          <w:tcPr>
            <w:tcW w:w="833" w:type="dxa"/>
            <w:tcBorders>
              <w:top w:val="single" w:sz="2" w:space="0" w:color="000000"/>
              <w:left w:val="single" w:sz="2" w:space="0" w:color="000000"/>
              <w:bottom w:val="single" w:sz="2" w:space="0" w:color="000000"/>
              <w:right w:val="single" w:sz="2" w:space="0" w:color="000000"/>
            </w:tcBorders>
            <w:vAlign w:val="bottom"/>
          </w:tcPr>
          <w:p w14:paraId="314929A8" w14:textId="77777777" w:rsidR="002E6DD1" w:rsidRPr="003F1639" w:rsidRDefault="00482CEE">
            <w:pPr>
              <w:spacing w:after="0" w:line="259" w:lineRule="auto"/>
              <w:ind w:left="0" w:right="2" w:firstLine="0"/>
              <w:jc w:val="center"/>
              <w:rPr>
                <w:sz w:val="20"/>
                <w:szCs w:val="20"/>
              </w:rPr>
            </w:pPr>
            <w:r w:rsidRPr="003F1639">
              <w:rPr>
                <w:sz w:val="20"/>
                <w:szCs w:val="20"/>
              </w:rPr>
              <w:t>х</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5ECFEFB1" w14:textId="77777777" w:rsidR="002E6DD1" w:rsidRPr="003F1639" w:rsidRDefault="00482CEE">
            <w:pPr>
              <w:spacing w:after="0" w:line="259" w:lineRule="auto"/>
              <w:ind w:left="0" w:right="2" w:firstLine="0"/>
              <w:jc w:val="center"/>
              <w:rPr>
                <w:sz w:val="20"/>
                <w:szCs w:val="20"/>
              </w:rPr>
            </w:pPr>
            <w:r w:rsidRPr="003F1639">
              <w:rPr>
                <w:sz w:val="20"/>
                <w:szCs w:val="20"/>
              </w:rPr>
              <w:t>х</w:t>
            </w:r>
          </w:p>
        </w:tc>
        <w:tc>
          <w:tcPr>
            <w:tcW w:w="783" w:type="dxa"/>
            <w:tcBorders>
              <w:top w:val="single" w:sz="2" w:space="0" w:color="000000"/>
              <w:left w:val="single" w:sz="2" w:space="0" w:color="000000"/>
              <w:bottom w:val="single" w:sz="2" w:space="0" w:color="000000"/>
              <w:right w:val="single" w:sz="2" w:space="0" w:color="000000"/>
            </w:tcBorders>
          </w:tcPr>
          <w:p w14:paraId="6A2B3516"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tcPr>
          <w:p w14:paraId="16A07A64"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tcPr>
          <w:p w14:paraId="2584094C" w14:textId="77777777" w:rsidR="002E6DD1" w:rsidRPr="003F1639" w:rsidRDefault="002E6DD1">
            <w:pPr>
              <w:spacing w:after="160" w:line="259" w:lineRule="auto"/>
              <w:ind w:left="0" w:firstLine="0"/>
              <w:jc w:val="left"/>
              <w:rPr>
                <w:sz w:val="20"/>
                <w:szCs w:val="20"/>
              </w:rPr>
            </w:pPr>
          </w:p>
        </w:tc>
      </w:tr>
      <w:tr w:rsidR="002E6DD1" w:rsidRPr="003F1639" w14:paraId="31DD5718" w14:textId="77777777" w:rsidTr="003F1639">
        <w:trPr>
          <w:trHeight w:val="701"/>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32026AAF" w14:textId="77777777" w:rsidR="002E6DD1" w:rsidRPr="003F1639" w:rsidRDefault="00482CEE">
            <w:pPr>
              <w:spacing w:after="0" w:line="259" w:lineRule="auto"/>
              <w:ind w:left="19" w:hanging="5"/>
              <w:jc w:val="left"/>
              <w:rPr>
                <w:sz w:val="20"/>
                <w:szCs w:val="20"/>
              </w:rPr>
            </w:pPr>
            <w:r w:rsidRPr="003F1639">
              <w:rPr>
                <w:sz w:val="20"/>
                <w:szCs w:val="20"/>
              </w:rPr>
              <w:t>Амортизация инвестиционной недвижимости</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21C388E7" w14:textId="77777777" w:rsidR="002E6DD1" w:rsidRPr="003F1639" w:rsidRDefault="00482CEE">
            <w:pPr>
              <w:spacing w:after="0" w:line="259" w:lineRule="auto"/>
              <w:ind w:left="0" w:right="11" w:firstLine="0"/>
              <w:jc w:val="center"/>
              <w:rPr>
                <w:sz w:val="20"/>
                <w:szCs w:val="20"/>
              </w:rPr>
            </w:pPr>
            <w:r w:rsidRPr="003F1639">
              <w:rPr>
                <w:sz w:val="20"/>
                <w:szCs w:val="20"/>
              </w:rPr>
              <w:t>0104X3000</w:t>
            </w:r>
          </w:p>
        </w:tc>
        <w:tc>
          <w:tcPr>
            <w:tcW w:w="1036" w:type="dxa"/>
            <w:tcBorders>
              <w:top w:val="single" w:sz="2" w:space="0" w:color="000000"/>
              <w:left w:val="single" w:sz="2" w:space="0" w:color="000000"/>
              <w:bottom w:val="single" w:sz="2" w:space="0" w:color="000000"/>
              <w:right w:val="single" w:sz="2" w:space="0" w:color="000000"/>
            </w:tcBorders>
          </w:tcPr>
          <w:p w14:paraId="6567CAC6" w14:textId="77777777" w:rsidR="002E6DD1" w:rsidRPr="003F1639" w:rsidRDefault="002E6DD1">
            <w:pPr>
              <w:spacing w:after="160" w:line="259" w:lineRule="auto"/>
              <w:ind w:left="0" w:firstLine="0"/>
              <w:jc w:val="left"/>
              <w:rPr>
                <w:sz w:val="20"/>
                <w:szCs w:val="20"/>
              </w:rPr>
            </w:pPr>
          </w:p>
        </w:tc>
        <w:tc>
          <w:tcPr>
            <w:tcW w:w="833" w:type="dxa"/>
            <w:tcBorders>
              <w:top w:val="single" w:sz="2" w:space="0" w:color="000000"/>
              <w:left w:val="single" w:sz="2" w:space="0" w:color="000000"/>
              <w:bottom w:val="single" w:sz="2" w:space="0" w:color="000000"/>
              <w:right w:val="single" w:sz="2" w:space="0" w:color="000000"/>
            </w:tcBorders>
            <w:vAlign w:val="bottom"/>
          </w:tcPr>
          <w:p w14:paraId="59DB0B5C" w14:textId="77777777" w:rsidR="002E6DD1" w:rsidRPr="003F1639" w:rsidRDefault="00482CEE">
            <w:pPr>
              <w:spacing w:after="0" w:line="259" w:lineRule="auto"/>
              <w:ind w:left="0" w:right="11" w:firstLine="0"/>
              <w:jc w:val="center"/>
              <w:rPr>
                <w:sz w:val="20"/>
                <w:szCs w:val="20"/>
              </w:rPr>
            </w:pPr>
            <w:r w:rsidRPr="003F1639">
              <w:rPr>
                <w:sz w:val="20"/>
                <w:szCs w:val="20"/>
              </w:rPr>
              <w:t>х</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434FA4CF" w14:textId="77777777" w:rsidR="002E6DD1" w:rsidRPr="003F1639" w:rsidRDefault="00482CEE">
            <w:pPr>
              <w:spacing w:after="0" w:line="259" w:lineRule="auto"/>
              <w:ind w:left="0" w:right="7" w:firstLine="0"/>
              <w:jc w:val="center"/>
              <w:rPr>
                <w:sz w:val="20"/>
                <w:szCs w:val="20"/>
              </w:rPr>
            </w:pPr>
            <w:r w:rsidRPr="003F1639">
              <w:rPr>
                <w:sz w:val="20"/>
                <w:szCs w:val="20"/>
              </w:rPr>
              <w:t>х</w:t>
            </w:r>
          </w:p>
        </w:tc>
        <w:tc>
          <w:tcPr>
            <w:tcW w:w="783" w:type="dxa"/>
            <w:tcBorders>
              <w:top w:val="single" w:sz="2" w:space="0" w:color="000000"/>
              <w:left w:val="single" w:sz="2" w:space="0" w:color="000000"/>
              <w:bottom w:val="single" w:sz="2" w:space="0" w:color="000000"/>
              <w:right w:val="single" w:sz="2" w:space="0" w:color="000000"/>
            </w:tcBorders>
            <w:vAlign w:val="bottom"/>
          </w:tcPr>
          <w:p w14:paraId="6172719D" w14:textId="77777777" w:rsidR="002E6DD1" w:rsidRPr="003F1639" w:rsidRDefault="00482CEE">
            <w:pPr>
              <w:spacing w:after="0" w:line="259" w:lineRule="auto"/>
              <w:ind w:left="0" w:right="7" w:firstLine="0"/>
              <w:jc w:val="center"/>
              <w:rPr>
                <w:sz w:val="20"/>
                <w:szCs w:val="20"/>
              </w:rPr>
            </w:pPr>
            <w:r w:rsidRPr="003F1639">
              <w:rPr>
                <w:sz w:val="20"/>
                <w:szCs w:val="20"/>
              </w:rPr>
              <w:t>0,0</w:t>
            </w:r>
          </w:p>
        </w:tc>
        <w:tc>
          <w:tcPr>
            <w:tcW w:w="1339" w:type="dxa"/>
            <w:gridSpan w:val="2"/>
            <w:tcBorders>
              <w:top w:val="single" w:sz="2" w:space="0" w:color="000000"/>
              <w:left w:val="single" w:sz="2" w:space="0" w:color="000000"/>
              <w:bottom w:val="single" w:sz="2" w:space="0" w:color="000000"/>
              <w:right w:val="single" w:sz="2" w:space="0" w:color="000000"/>
            </w:tcBorders>
          </w:tcPr>
          <w:p w14:paraId="7E7D7AC2" w14:textId="77777777" w:rsidR="002E6DD1" w:rsidRPr="003F1639" w:rsidRDefault="002E6DD1">
            <w:pPr>
              <w:spacing w:after="160" w:line="259" w:lineRule="auto"/>
              <w:ind w:left="0" w:firstLine="0"/>
              <w:jc w:val="left"/>
              <w:rPr>
                <w:sz w:val="20"/>
                <w:szCs w:val="20"/>
              </w:rPr>
            </w:pP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2EDB65CE" w14:textId="77777777" w:rsidR="002E6DD1" w:rsidRPr="003F1639" w:rsidRDefault="00482CEE">
            <w:pPr>
              <w:spacing w:after="0" w:line="259" w:lineRule="auto"/>
              <w:ind w:left="0" w:right="13" w:firstLine="0"/>
              <w:jc w:val="center"/>
              <w:rPr>
                <w:sz w:val="20"/>
                <w:szCs w:val="20"/>
              </w:rPr>
            </w:pPr>
            <w:r w:rsidRPr="003F1639">
              <w:rPr>
                <w:sz w:val="20"/>
                <w:szCs w:val="20"/>
              </w:rPr>
              <w:t>0,0</w:t>
            </w:r>
          </w:p>
        </w:tc>
      </w:tr>
      <w:tr w:rsidR="002E6DD1" w:rsidRPr="003F1639" w14:paraId="123A9040" w14:textId="77777777" w:rsidTr="003F1639">
        <w:trPr>
          <w:trHeight w:val="475"/>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13630398" w14:textId="07C5C32A" w:rsidR="002E6DD1" w:rsidRPr="003F1639" w:rsidRDefault="00482CEE">
            <w:pPr>
              <w:spacing w:after="0" w:line="259" w:lineRule="auto"/>
              <w:ind w:left="14" w:right="74" w:firstLine="0"/>
              <w:jc w:val="left"/>
              <w:rPr>
                <w:sz w:val="20"/>
                <w:szCs w:val="20"/>
              </w:rPr>
            </w:pPr>
            <w:r w:rsidRPr="003F1639">
              <w:rPr>
                <w:sz w:val="20"/>
                <w:szCs w:val="20"/>
              </w:rPr>
              <w:t>Амортизация машин и обо</w:t>
            </w:r>
            <w:r w:rsidR="0038612E" w:rsidRPr="003F1639">
              <w:rPr>
                <w:sz w:val="20"/>
                <w:szCs w:val="20"/>
              </w:rPr>
              <w:t>ру</w:t>
            </w:r>
            <w:r w:rsidRPr="003F1639">
              <w:rPr>
                <w:sz w:val="20"/>
                <w:szCs w:val="20"/>
              </w:rPr>
              <w:t>дования</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588DA9D2" w14:textId="1B78384D" w:rsidR="002E6DD1" w:rsidRPr="003F1639" w:rsidRDefault="00482CEE">
            <w:pPr>
              <w:spacing w:after="0" w:line="259" w:lineRule="auto"/>
              <w:ind w:left="0" w:right="16" w:firstLine="0"/>
              <w:jc w:val="center"/>
              <w:rPr>
                <w:sz w:val="20"/>
                <w:szCs w:val="20"/>
              </w:rPr>
            </w:pPr>
            <w:r w:rsidRPr="003F1639">
              <w:rPr>
                <w:sz w:val="20"/>
                <w:szCs w:val="20"/>
              </w:rPr>
              <w:t>0</w:t>
            </w:r>
            <w:r w:rsidR="003F1639">
              <w:rPr>
                <w:sz w:val="20"/>
                <w:szCs w:val="20"/>
              </w:rPr>
              <w:t> </w:t>
            </w:r>
            <w:r w:rsidRPr="003F1639">
              <w:rPr>
                <w:sz w:val="20"/>
                <w:szCs w:val="20"/>
              </w:rPr>
              <w:t>104</w:t>
            </w:r>
            <w:r w:rsidR="003F1639">
              <w:rPr>
                <w:sz w:val="20"/>
                <w:szCs w:val="20"/>
              </w:rPr>
              <w:t>Х</w:t>
            </w:r>
            <w:r w:rsidRPr="003F1639">
              <w:rPr>
                <w:sz w:val="20"/>
                <w:szCs w:val="20"/>
              </w:rPr>
              <w:t>4000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4DB8C1B1" w14:textId="2A00E35B" w:rsidR="002E6DD1" w:rsidRPr="003F1639" w:rsidRDefault="0038612E">
            <w:pPr>
              <w:spacing w:after="0" w:line="259" w:lineRule="auto"/>
              <w:ind w:left="0" w:right="5" w:firstLine="0"/>
              <w:jc w:val="center"/>
              <w:rPr>
                <w:sz w:val="20"/>
                <w:szCs w:val="20"/>
              </w:rPr>
            </w:pPr>
            <w:r w:rsidRPr="003F1639">
              <w:rPr>
                <w:sz w:val="20"/>
                <w:szCs w:val="20"/>
              </w:rPr>
              <w:t>277,0</w:t>
            </w:r>
          </w:p>
        </w:tc>
        <w:tc>
          <w:tcPr>
            <w:tcW w:w="833" w:type="dxa"/>
            <w:tcBorders>
              <w:top w:val="single" w:sz="2" w:space="0" w:color="000000"/>
              <w:left w:val="single" w:sz="2" w:space="0" w:color="000000"/>
              <w:bottom w:val="single" w:sz="2" w:space="0" w:color="000000"/>
              <w:right w:val="single" w:sz="2" w:space="0" w:color="000000"/>
            </w:tcBorders>
            <w:vAlign w:val="bottom"/>
          </w:tcPr>
          <w:p w14:paraId="43EB8C6D" w14:textId="77777777" w:rsidR="002E6DD1" w:rsidRPr="003F1639" w:rsidRDefault="00482CEE">
            <w:pPr>
              <w:spacing w:after="0" w:line="259" w:lineRule="auto"/>
              <w:ind w:left="0" w:right="11" w:firstLine="0"/>
              <w:jc w:val="center"/>
              <w:rPr>
                <w:sz w:val="20"/>
                <w:szCs w:val="20"/>
              </w:rPr>
            </w:pPr>
            <w:r w:rsidRPr="003F1639">
              <w:rPr>
                <w:sz w:val="20"/>
                <w:szCs w:val="20"/>
              </w:rPr>
              <w:t>х</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3E77055E" w14:textId="77777777" w:rsidR="002E6DD1" w:rsidRPr="003F1639" w:rsidRDefault="00482CEE">
            <w:pPr>
              <w:spacing w:after="0" w:line="259" w:lineRule="auto"/>
              <w:ind w:left="0" w:right="7" w:firstLine="0"/>
              <w:jc w:val="center"/>
              <w:rPr>
                <w:sz w:val="20"/>
                <w:szCs w:val="20"/>
              </w:rPr>
            </w:pPr>
            <w:r w:rsidRPr="003F1639">
              <w:rPr>
                <w:sz w:val="20"/>
                <w:szCs w:val="20"/>
              </w:rPr>
              <w:t>х</w:t>
            </w:r>
          </w:p>
        </w:tc>
        <w:tc>
          <w:tcPr>
            <w:tcW w:w="783" w:type="dxa"/>
            <w:tcBorders>
              <w:top w:val="single" w:sz="2" w:space="0" w:color="000000"/>
              <w:left w:val="single" w:sz="2" w:space="0" w:color="000000"/>
              <w:bottom w:val="single" w:sz="2" w:space="0" w:color="000000"/>
              <w:right w:val="single" w:sz="2" w:space="0" w:color="000000"/>
            </w:tcBorders>
            <w:vAlign w:val="bottom"/>
          </w:tcPr>
          <w:p w14:paraId="7715C3D5" w14:textId="7976CAB4" w:rsidR="002E6DD1" w:rsidRPr="003F1639" w:rsidRDefault="0038612E">
            <w:pPr>
              <w:spacing w:after="0" w:line="259" w:lineRule="auto"/>
              <w:ind w:left="0" w:right="16" w:firstLine="0"/>
              <w:jc w:val="center"/>
              <w:rPr>
                <w:sz w:val="20"/>
                <w:szCs w:val="20"/>
              </w:rPr>
            </w:pPr>
            <w:r w:rsidRPr="003F1639">
              <w:rPr>
                <w:sz w:val="20"/>
                <w:szCs w:val="20"/>
              </w:rPr>
              <w:t>36,7</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1906B6AC" w14:textId="77777777" w:rsidR="002E6DD1" w:rsidRPr="003F1639" w:rsidRDefault="00482CEE">
            <w:pPr>
              <w:spacing w:after="0" w:line="259" w:lineRule="auto"/>
              <w:ind w:left="0" w:right="13" w:firstLine="0"/>
              <w:jc w:val="center"/>
              <w:rPr>
                <w:sz w:val="20"/>
                <w:szCs w:val="20"/>
              </w:rPr>
            </w:pPr>
            <w:r w:rsidRPr="003F1639">
              <w:rPr>
                <w:sz w:val="20"/>
                <w:szCs w:val="20"/>
              </w:rPr>
              <w:t>0,0</w:t>
            </w: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319A945D" w14:textId="6F52EF3B" w:rsidR="002E6DD1" w:rsidRPr="003F1639" w:rsidRDefault="0038612E">
            <w:pPr>
              <w:spacing w:after="0" w:line="259" w:lineRule="auto"/>
              <w:ind w:left="0" w:right="4" w:firstLine="0"/>
              <w:jc w:val="center"/>
              <w:rPr>
                <w:sz w:val="20"/>
                <w:szCs w:val="20"/>
              </w:rPr>
            </w:pPr>
            <w:r w:rsidRPr="003F1639">
              <w:rPr>
                <w:sz w:val="20"/>
                <w:szCs w:val="20"/>
              </w:rPr>
              <w:t>313,7</w:t>
            </w:r>
          </w:p>
        </w:tc>
      </w:tr>
      <w:tr w:rsidR="002E6DD1" w:rsidRPr="003F1639" w14:paraId="3105C0A5" w14:textId="77777777" w:rsidTr="003F1639">
        <w:trPr>
          <w:trHeight w:val="475"/>
        </w:trPr>
        <w:tc>
          <w:tcPr>
            <w:tcW w:w="1979" w:type="dxa"/>
            <w:gridSpan w:val="2"/>
            <w:tcBorders>
              <w:top w:val="single" w:sz="2" w:space="0" w:color="000000"/>
              <w:left w:val="single" w:sz="2" w:space="0" w:color="000000"/>
              <w:bottom w:val="single" w:sz="2" w:space="0" w:color="000000"/>
              <w:right w:val="single" w:sz="2" w:space="0" w:color="000000"/>
            </w:tcBorders>
            <w:vAlign w:val="bottom"/>
          </w:tcPr>
          <w:p w14:paraId="6BBCA045" w14:textId="4966A791" w:rsidR="002E6DD1" w:rsidRPr="003F1639" w:rsidRDefault="00482CEE">
            <w:pPr>
              <w:spacing w:after="0" w:line="259" w:lineRule="auto"/>
              <w:ind w:left="0" w:right="35" w:firstLine="5"/>
              <w:jc w:val="left"/>
              <w:rPr>
                <w:sz w:val="20"/>
                <w:szCs w:val="20"/>
              </w:rPr>
            </w:pPr>
            <w:r w:rsidRPr="003F1639">
              <w:rPr>
                <w:sz w:val="20"/>
                <w:szCs w:val="20"/>
              </w:rPr>
              <w:t>Амортизация т</w:t>
            </w:r>
            <w:r w:rsidR="0038612E" w:rsidRPr="003F1639">
              <w:rPr>
                <w:sz w:val="20"/>
                <w:szCs w:val="20"/>
              </w:rPr>
              <w:t>р</w:t>
            </w:r>
            <w:r w:rsidRPr="003F1639">
              <w:rPr>
                <w:sz w:val="20"/>
                <w:szCs w:val="20"/>
              </w:rPr>
              <w:t>анспо</w:t>
            </w:r>
            <w:r w:rsidR="0038612E" w:rsidRPr="003F1639">
              <w:rPr>
                <w:sz w:val="20"/>
                <w:szCs w:val="20"/>
              </w:rPr>
              <w:t>р</w:t>
            </w:r>
            <w:r w:rsidRPr="003F1639">
              <w:rPr>
                <w:sz w:val="20"/>
                <w:szCs w:val="20"/>
              </w:rPr>
              <w:t>тных с</w:t>
            </w:r>
            <w:r w:rsidR="0038612E" w:rsidRPr="003F1639">
              <w:rPr>
                <w:sz w:val="20"/>
                <w:szCs w:val="20"/>
              </w:rPr>
              <w:t>р</w:t>
            </w:r>
            <w:r w:rsidRPr="003F1639">
              <w:rPr>
                <w:sz w:val="20"/>
                <w:szCs w:val="20"/>
              </w:rPr>
              <w:t>едств</w:t>
            </w:r>
          </w:p>
        </w:tc>
        <w:tc>
          <w:tcPr>
            <w:tcW w:w="1436" w:type="dxa"/>
            <w:gridSpan w:val="2"/>
            <w:tcBorders>
              <w:top w:val="single" w:sz="2" w:space="0" w:color="000000"/>
              <w:left w:val="single" w:sz="2" w:space="0" w:color="000000"/>
              <w:bottom w:val="single" w:sz="2" w:space="0" w:color="000000"/>
              <w:right w:val="single" w:sz="2" w:space="0" w:color="000000"/>
            </w:tcBorders>
            <w:vAlign w:val="bottom"/>
          </w:tcPr>
          <w:p w14:paraId="3E5D59AC" w14:textId="1EFF7EE8" w:rsidR="002E6DD1" w:rsidRPr="003F1639" w:rsidRDefault="00482CEE">
            <w:pPr>
              <w:spacing w:after="0" w:line="259" w:lineRule="auto"/>
              <w:ind w:left="0" w:right="21" w:firstLine="0"/>
              <w:jc w:val="center"/>
              <w:rPr>
                <w:sz w:val="20"/>
                <w:szCs w:val="20"/>
              </w:rPr>
            </w:pPr>
            <w:r w:rsidRPr="003F1639">
              <w:rPr>
                <w:sz w:val="20"/>
                <w:szCs w:val="20"/>
              </w:rPr>
              <w:t>0104</w:t>
            </w:r>
            <w:r w:rsidR="003F1639">
              <w:rPr>
                <w:sz w:val="20"/>
                <w:szCs w:val="20"/>
              </w:rPr>
              <w:t>Х</w:t>
            </w:r>
            <w:r w:rsidRPr="003F1639">
              <w:rPr>
                <w:sz w:val="20"/>
                <w:szCs w:val="20"/>
              </w:rPr>
              <w:t>5000</w:t>
            </w:r>
          </w:p>
        </w:tc>
        <w:tc>
          <w:tcPr>
            <w:tcW w:w="1036" w:type="dxa"/>
            <w:tcBorders>
              <w:top w:val="single" w:sz="2" w:space="0" w:color="000000"/>
              <w:left w:val="single" w:sz="2" w:space="0" w:color="000000"/>
              <w:bottom w:val="single" w:sz="2" w:space="0" w:color="000000"/>
              <w:right w:val="single" w:sz="2" w:space="0" w:color="000000"/>
            </w:tcBorders>
            <w:vAlign w:val="bottom"/>
          </w:tcPr>
          <w:p w14:paraId="1E45F6D3" w14:textId="77777777" w:rsidR="002E6DD1" w:rsidRPr="003F1639" w:rsidRDefault="00482CEE">
            <w:pPr>
              <w:spacing w:after="0" w:line="259" w:lineRule="auto"/>
              <w:ind w:left="0" w:right="19" w:firstLine="0"/>
              <w:jc w:val="center"/>
              <w:rPr>
                <w:sz w:val="20"/>
                <w:szCs w:val="20"/>
              </w:rPr>
            </w:pPr>
            <w:r w:rsidRPr="003F1639">
              <w:rPr>
                <w:sz w:val="20"/>
                <w:szCs w:val="20"/>
              </w:rPr>
              <w:t>0,0</w:t>
            </w:r>
          </w:p>
        </w:tc>
        <w:tc>
          <w:tcPr>
            <w:tcW w:w="833" w:type="dxa"/>
            <w:tcBorders>
              <w:top w:val="single" w:sz="2" w:space="0" w:color="000000"/>
              <w:left w:val="single" w:sz="2" w:space="0" w:color="000000"/>
              <w:bottom w:val="single" w:sz="2" w:space="0" w:color="000000"/>
              <w:right w:val="single" w:sz="2" w:space="0" w:color="000000"/>
            </w:tcBorders>
            <w:vAlign w:val="bottom"/>
          </w:tcPr>
          <w:p w14:paraId="7D1AC03C" w14:textId="77777777" w:rsidR="002E6DD1" w:rsidRPr="003F1639" w:rsidRDefault="00482CEE">
            <w:pPr>
              <w:spacing w:after="0" w:line="259" w:lineRule="auto"/>
              <w:ind w:left="0" w:right="16" w:firstLine="0"/>
              <w:jc w:val="center"/>
              <w:rPr>
                <w:sz w:val="20"/>
                <w:szCs w:val="20"/>
              </w:rPr>
            </w:pPr>
            <w:r w:rsidRPr="003F1639">
              <w:rPr>
                <w:sz w:val="20"/>
                <w:szCs w:val="20"/>
              </w:rPr>
              <w:t>х</w:t>
            </w: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064DB7DC" w14:textId="77777777" w:rsidR="002E6DD1" w:rsidRPr="003F1639" w:rsidRDefault="00482CEE">
            <w:pPr>
              <w:spacing w:after="0" w:line="259" w:lineRule="auto"/>
              <w:ind w:left="0" w:right="16" w:firstLine="0"/>
              <w:jc w:val="center"/>
              <w:rPr>
                <w:sz w:val="20"/>
                <w:szCs w:val="20"/>
              </w:rPr>
            </w:pPr>
            <w:r w:rsidRPr="003F1639">
              <w:rPr>
                <w:sz w:val="20"/>
                <w:szCs w:val="20"/>
              </w:rPr>
              <w:t>х</w:t>
            </w:r>
          </w:p>
        </w:tc>
        <w:tc>
          <w:tcPr>
            <w:tcW w:w="783" w:type="dxa"/>
            <w:tcBorders>
              <w:top w:val="single" w:sz="2" w:space="0" w:color="000000"/>
              <w:left w:val="single" w:sz="2" w:space="0" w:color="000000"/>
              <w:bottom w:val="single" w:sz="2" w:space="0" w:color="000000"/>
              <w:right w:val="single" w:sz="2" w:space="0" w:color="000000"/>
            </w:tcBorders>
          </w:tcPr>
          <w:p w14:paraId="6E932259" w14:textId="77777777" w:rsidR="002E6DD1" w:rsidRPr="003F1639" w:rsidRDefault="002E6DD1">
            <w:pPr>
              <w:spacing w:after="160" w:line="259" w:lineRule="auto"/>
              <w:ind w:left="0" w:firstLine="0"/>
              <w:jc w:val="left"/>
              <w:rPr>
                <w:sz w:val="20"/>
                <w:szCs w:val="20"/>
              </w:rPr>
            </w:pPr>
          </w:p>
        </w:tc>
        <w:tc>
          <w:tcPr>
            <w:tcW w:w="1339" w:type="dxa"/>
            <w:gridSpan w:val="2"/>
            <w:tcBorders>
              <w:top w:val="single" w:sz="2" w:space="0" w:color="000000"/>
              <w:left w:val="single" w:sz="2" w:space="0" w:color="000000"/>
              <w:bottom w:val="single" w:sz="2" w:space="0" w:color="000000"/>
              <w:right w:val="single" w:sz="2" w:space="0" w:color="000000"/>
            </w:tcBorders>
            <w:vAlign w:val="bottom"/>
          </w:tcPr>
          <w:p w14:paraId="1D99AFB6" w14:textId="77777777" w:rsidR="002E6DD1" w:rsidRPr="003F1639" w:rsidRDefault="00482CEE">
            <w:pPr>
              <w:spacing w:after="0" w:line="259" w:lineRule="auto"/>
              <w:ind w:left="0" w:right="18" w:firstLine="0"/>
              <w:jc w:val="center"/>
              <w:rPr>
                <w:sz w:val="20"/>
                <w:szCs w:val="20"/>
              </w:rPr>
            </w:pPr>
            <w:r w:rsidRPr="003F1639">
              <w:rPr>
                <w:sz w:val="20"/>
                <w:szCs w:val="20"/>
              </w:rPr>
              <w:t>0,0</w:t>
            </w:r>
          </w:p>
        </w:tc>
        <w:tc>
          <w:tcPr>
            <w:tcW w:w="1385" w:type="dxa"/>
            <w:gridSpan w:val="2"/>
            <w:tcBorders>
              <w:top w:val="single" w:sz="2" w:space="0" w:color="000000"/>
              <w:left w:val="single" w:sz="2" w:space="0" w:color="000000"/>
              <w:bottom w:val="single" w:sz="2" w:space="0" w:color="000000"/>
              <w:right w:val="single" w:sz="2" w:space="0" w:color="000000"/>
            </w:tcBorders>
            <w:vAlign w:val="bottom"/>
          </w:tcPr>
          <w:p w14:paraId="2BF6AADE" w14:textId="77777777" w:rsidR="002E6DD1" w:rsidRPr="003F1639" w:rsidRDefault="00482CEE">
            <w:pPr>
              <w:spacing w:after="0" w:line="259" w:lineRule="auto"/>
              <w:ind w:left="0" w:right="23" w:firstLine="0"/>
              <w:jc w:val="center"/>
              <w:rPr>
                <w:sz w:val="20"/>
                <w:szCs w:val="20"/>
              </w:rPr>
            </w:pPr>
            <w:r w:rsidRPr="003F1639">
              <w:rPr>
                <w:sz w:val="20"/>
                <w:szCs w:val="20"/>
              </w:rPr>
              <w:t>0,0</w:t>
            </w:r>
          </w:p>
        </w:tc>
      </w:tr>
      <w:tr w:rsidR="002E6DD1" w:rsidRPr="00F96534" w14:paraId="6B7FB3A9" w14:textId="77777777" w:rsidTr="003F1639">
        <w:tblPrEx>
          <w:tblCellMar>
            <w:left w:w="103" w:type="dxa"/>
            <w:right w:w="106" w:type="dxa"/>
          </w:tblCellMar>
        </w:tblPrEx>
        <w:trPr>
          <w:gridBefore w:val="1"/>
          <w:gridAfter w:val="1"/>
          <w:wBefore w:w="15" w:type="dxa"/>
          <w:wAfter w:w="15" w:type="dxa"/>
          <w:trHeight w:val="963"/>
        </w:trPr>
        <w:tc>
          <w:tcPr>
            <w:tcW w:w="1984" w:type="dxa"/>
            <w:gridSpan w:val="2"/>
            <w:tcBorders>
              <w:top w:val="nil"/>
              <w:left w:val="single" w:sz="2" w:space="0" w:color="000000"/>
              <w:bottom w:val="single" w:sz="2" w:space="0" w:color="000000"/>
              <w:right w:val="single" w:sz="2" w:space="0" w:color="000000"/>
            </w:tcBorders>
            <w:vAlign w:val="bottom"/>
          </w:tcPr>
          <w:p w14:paraId="44BC440C" w14:textId="77777777" w:rsidR="002E6DD1" w:rsidRPr="003F1639" w:rsidRDefault="00482CEE">
            <w:pPr>
              <w:spacing w:after="0" w:line="259" w:lineRule="auto"/>
              <w:ind w:left="10" w:firstLine="0"/>
              <w:jc w:val="left"/>
              <w:rPr>
                <w:sz w:val="20"/>
                <w:szCs w:val="20"/>
              </w:rPr>
            </w:pPr>
            <w:r w:rsidRPr="003F1639">
              <w:rPr>
                <w:sz w:val="20"/>
                <w:szCs w:val="20"/>
              </w:rPr>
              <w:t>Амортизация инвентаря производственного и хозяйственного</w:t>
            </w:r>
          </w:p>
        </w:tc>
        <w:tc>
          <w:tcPr>
            <w:tcW w:w="1416" w:type="dxa"/>
            <w:tcBorders>
              <w:top w:val="nil"/>
              <w:left w:val="single" w:sz="2" w:space="0" w:color="000000"/>
              <w:bottom w:val="single" w:sz="2" w:space="0" w:color="000000"/>
              <w:right w:val="single" w:sz="2" w:space="0" w:color="000000"/>
            </w:tcBorders>
            <w:vAlign w:val="bottom"/>
          </w:tcPr>
          <w:p w14:paraId="058B4C7E" w14:textId="77777777" w:rsidR="002E6DD1" w:rsidRPr="003F1639" w:rsidRDefault="00482CEE">
            <w:pPr>
              <w:spacing w:after="0" w:line="259" w:lineRule="auto"/>
              <w:ind w:left="3" w:firstLine="0"/>
              <w:jc w:val="center"/>
              <w:rPr>
                <w:sz w:val="20"/>
                <w:szCs w:val="20"/>
              </w:rPr>
            </w:pPr>
            <w:r w:rsidRPr="003F1639">
              <w:rPr>
                <w:sz w:val="20"/>
                <w:szCs w:val="20"/>
              </w:rPr>
              <w:t>0104X6000</w:t>
            </w:r>
          </w:p>
        </w:tc>
        <w:tc>
          <w:tcPr>
            <w:tcW w:w="1038" w:type="dxa"/>
            <w:tcBorders>
              <w:top w:val="nil"/>
              <w:left w:val="single" w:sz="2" w:space="0" w:color="000000"/>
              <w:bottom w:val="single" w:sz="2" w:space="0" w:color="000000"/>
              <w:right w:val="single" w:sz="2" w:space="0" w:color="000000"/>
            </w:tcBorders>
            <w:vAlign w:val="bottom"/>
          </w:tcPr>
          <w:p w14:paraId="4C021FDE" w14:textId="5D4ADDAA" w:rsidR="002E6DD1" w:rsidRPr="003F1639" w:rsidRDefault="0038612E">
            <w:pPr>
              <w:spacing w:after="0" w:line="259" w:lineRule="auto"/>
              <w:ind w:left="0" w:right="5" w:firstLine="0"/>
              <w:jc w:val="center"/>
              <w:rPr>
                <w:sz w:val="20"/>
                <w:szCs w:val="20"/>
              </w:rPr>
            </w:pPr>
            <w:r w:rsidRPr="003F1639">
              <w:rPr>
                <w:sz w:val="20"/>
                <w:szCs w:val="20"/>
              </w:rPr>
              <w:t>39,7</w:t>
            </w:r>
          </w:p>
        </w:tc>
        <w:tc>
          <w:tcPr>
            <w:tcW w:w="841" w:type="dxa"/>
            <w:gridSpan w:val="2"/>
            <w:tcBorders>
              <w:top w:val="nil"/>
              <w:left w:val="single" w:sz="2" w:space="0" w:color="000000"/>
              <w:bottom w:val="single" w:sz="2" w:space="0" w:color="000000"/>
              <w:right w:val="single" w:sz="2" w:space="0" w:color="000000"/>
            </w:tcBorders>
            <w:vAlign w:val="bottom"/>
          </w:tcPr>
          <w:p w14:paraId="088D53EE" w14:textId="77777777" w:rsidR="002E6DD1" w:rsidRPr="003F1639" w:rsidRDefault="00482CEE">
            <w:pPr>
              <w:spacing w:after="0" w:line="259" w:lineRule="auto"/>
              <w:ind w:left="0" w:firstLine="0"/>
              <w:jc w:val="center"/>
              <w:rPr>
                <w:sz w:val="20"/>
                <w:szCs w:val="20"/>
              </w:rPr>
            </w:pPr>
            <w:r w:rsidRPr="003F1639">
              <w:rPr>
                <w:sz w:val="20"/>
                <w:szCs w:val="20"/>
              </w:rPr>
              <w:t>х</w:t>
            </w:r>
          </w:p>
        </w:tc>
        <w:tc>
          <w:tcPr>
            <w:tcW w:w="1331" w:type="dxa"/>
            <w:tcBorders>
              <w:top w:val="nil"/>
              <w:left w:val="single" w:sz="2" w:space="0" w:color="000000"/>
              <w:bottom w:val="single" w:sz="2" w:space="0" w:color="000000"/>
              <w:right w:val="single" w:sz="2" w:space="0" w:color="000000"/>
            </w:tcBorders>
            <w:vAlign w:val="bottom"/>
          </w:tcPr>
          <w:p w14:paraId="30D9817E" w14:textId="77777777" w:rsidR="002E6DD1" w:rsidRPr="003F1639" w:rsidRDefault="00482CEE">
            <w:pPr>
              <w:spacing w:after="0" w:line="259" w:lineRule="auto"/>
              <w:ind w:left="0" w:firstLine="0"/>
              <w:jc w:val="center"/>
              <w:rPr>
                <w:sz w:val="20"/>
                <w:szCs w:val="20"/>
              </w:rPr>
            </w:pPr>
            <w:r w:rsidRPr="003F1639">
              <w:rPr>
                <w:sz w:val="20"/>
                <w:szCs w:val="20"/>
              </w:rPr>
              <w:t>х</w:t>
            </w:r>
          </w:p>
        </w:tc>
        <w:tc>
          <w:tcPr>
            <w:tcW w:w="790" w:type="dxa"/>
            <w:gridSpan w:val="2"/>
            <w:tcBorders>
              <w:top w:val="nil"/>
              <w:left w:val="single" w:sz="2" w:space="0" w:color="000000"/>
              <w:bottom w:val="single" w:sz="2" w:space="0" w:color="000000"/>
              <w:right w:val="single" w:sz="2" w:space="0" w:color="000000"/>
            </w:tcBorders>
            <w:vAlign w:val="bottom"/>
          </w:tcPr>
          <w:p w14:paraId="234982CF" w14:textId="77777777" w:rsidR="002E6DD1" w:rsidRPr="003F1639" w:rsidRDefault="00482CEE">
            <w:pPr>
              <w:spacing w:after="0" w:line="259" w:lineRule="auto"/>
              <w:ind w:left="0" w:firstLine="0"/>
              <w:jc w:val="center"/>
              <w:rPr>
                <w:sz w:val="20"/>
                <w:szCs w:val="20"/>
              </w:rPr>
            </w:pPr>
            <w:r w:rsidRPr="003F1639">
              <w:rPr>
                <w:sz w:val="20"/>
                <w:szCs w:val="20"/>
              </w:rPr>
              <w:t>0,0</w:t>
            </w:r>
          </w:p>
        </w:tc>
        <w:tc>
          <w:tcPr>
            <w:tcW w:w="1332" w:type="dxa"/>
            <w:tcBorders>
              <w:top w:val="nil"/>
              <w:left w:val="single" w:sz="2" w:space="0" w:color="000000"/>
              <w:bottom w:val="single" w:sz="2" w:space="0" w:color="000000"/>
              <w:right w:val="single" w:sz="2" w:space="0" w:color="000000"/>
            </w:tcBorders>
            <w:vAlign w:val="bottom"/>
          </w:tcPr>
          <w:p w14:paraId="562C1657" w14:textId="77777777" w:rsidR="002E6DD1" w:rsidRPr="003F1639" w:rsidRDefault="00482CEE">
            <w:pPr>
              <w:spacing w:after="0" w:line="259" w:lineRule="auto"/>
              <w:ind w:left="0" w:right="2" w:firstLine="0"/>
              <w:jc w:val="center"/>
              <w:rPr>
                <w:sz w:val="20"/>
                <w:szCs w:val="20"/>
              </w:rPr>
            </w:pPr>
            <w:r w:rsidRPr="003F1639">
              <w:rPr>
                <w:sz w:val="20"/>
                <w:szCs w:val="20"/>
              </w:rPr>
              <w:t>0 0</w:t>
            </w:r>
          </w:p>
        </w:tc>
        <w:tc>
          <w:tcPr>
            <w:tcW w:w="1368" w:type="dxa"/>
            <w:tcBorders>
              <w:top w:val="nil"/>
              <w:left w:val="single" w:sz="2" w:space="0" w:color="000000"/>
              <w:bottom w:val="single" w:sz="2" w:space="0" w:color="000000"/>
              <w:right w:val="single" w:sz="2" w:space="0" w:color="000000"/>
            </w:tcBorders>
            <w:vAlign w:val="bottom"/>
          </w:tcPr>
          <w:p w14:paraId="7461EAF5" w14:textId="11F33CF7" w:rsidR="002E6DD1" w:rsidRPr="003F1639" w:rsidRDefault="0038612E">
            <w:pPr>
              <w:spacing w:after="0" w:line="259" w:lineRule="auto"/>
              <w:ind w:left="0" w:right="10" w:firstLine="0"/>
              <w:jc w:val="center"/>
              <w:rPr>
                <w:sz w:val="20"/>
                <w:szCs w:val="20"/>
              </w:rPr>
            </w:pPr>
            <w:r w:rsidRPr="003F1639">
              <w:rPr>
                <w:sz w:val="20"/>
                <w:szCs w:val="20"/>
              </w:rPr>
              <w:t>39,7</w:t>
            </w:r>
          </w:p>
        </w:tc>
      </w:tr>
      <w:tr w:rsidR="002E6DD1" w:rsidRPr="00F96534" w14:paraId="315DB319" w14:textId="77777777" w:rsidTr="003F1639">
        <w:tblPrEx>
          <w:tblCellMar>
            <w:left w:w="103" w:type="dxa"/>
            <w:right w:w="106" w:type="dxa"/>
          </w:tblCellMar>
        </w:tblPrEx>
        <w:trPr>
          <w:gridBefore w:val="1"/>
          <w:gridAfter w:val="1"/>
          <w:wBefore w:w="15" w:type="dxa"/>
          <w:wAfter w:w="15" w:type="dxa"/>
          <w:trHeight w:val="928"/>
        </w:trPr>
        <w:tc>
          <w:tcPr>
            <w:tcW w:w="1984" w:type="dxa"/>
            <w:gridSpan w:val="2"/>
            <w:tcBorders>
              <w:top w:val="single" w:sz="2" w:space="0" w:color="000000"/>
              <w:left w:val="single" w:sz="2" w:space="0" w:color="000000"/>
              <w:bottom w:val="single" w:sz="2" w:space="0" w:color="000000"/>
              <w:right w:val="single" w:sz="2" w:space="0" w:color="000000"/>
            </w:tcBorders>
            <w:vAlign w:val="bottom"/>
          </w:tcPr>
          <w:p w14:paraId="1D1C4193" w14:textId="452E001E" w:rsidR="002E6DD1" w:rsidRPr="003F1639" w:rsidRDefault="00482CEE">
            <w:pPr>
              <w:spacing w:after="0" w:line="259" w:lineRule="auto"/>
              <w:ind w:left="5" w:right="307" w:hanging="5"/>
              <w:jc w:val="left"/>
              <w:rPr>
                <w:sz w:val="20"/>
                <w:szCs w:val="20"/>
              </w:rPr>
            </w:pPr>
            <w:r w:rsidRPr="003F1639">
              <w:rPr>
                <w:sz w:val="20"/>
                <w:szCs w:val="20"/>
              </w:rPr>
              <w:t xml:space="preserve">Амортизация биологических </w:t>
            </w:r>
            <w:r w:rsidR="001F73A4" w:rsidRPr="003F1639">
              <w:rPr>
                <w:sz w:val="20"/>
                <w:szCs w:val="20"/>
              </w:rPr>
              <w:t>ресурсов</w:t>
            </w:r>
          </w:p>
        </w:tc>
        <w:tc>
          <w:tcPr>
            <w:tcW w:w="1416" w:type="dxa"/>
            <w:tcBorders>
              <w:top w:val="single" w:sz="2" w:space="0" w:color="000000"/>
              <w:left w:val="single" w:sz="2" w:space="0" w:color="000000"/>
              <w:bottom w:val="single" w:sz="2" w:space="0" w:color="000000"/>
              <w:right w:val="single" w:sz="2" w:space="0" w:color="000000"/>
            </w:tcBorders>
            <w:vAlign w:val="bottom"/>
          </w:tcPr>
          <w:p w14:paraId="600C5C86" w14:textId="619B8BFE" w:rsidR="002E6DD1" w:rsidRPr="003F1639" w:rsidRDefault="003F1639">
            <w:pPr>
              <w:spacing w:after="0" w:line="259" w:lineRule="auto"/>
              <w:ind w:left="0" w:right="7" w:firstLine="0"/>
              <w:jc w:val="center"/>
              <w:rPr>
                <w:sz w:val="20"/>
                <w:szCs w:val="20"/>
              </w:rPr>
            </w:pPr>
            <w:r>
              <w:rPr>
                <w:sz w:val="20"/>
                <w:szCs w:val="20"/>
              </w:rPr>
              <w:t>0</w:t>
            </w:r>
            <w:r w:rsidR="00482CEE" w:rsidRPr="003F1639">
              <w:rPr>
                <w:sz w:val="20"/>
                <w:szCs w:val="20"/>
              </w:rPr>
              <w:t>104Х7000</w:t>
            </w:r>
          </w:p>
        </w:tc>
        <w:tc>
          <w:tcPr>
            <w:tcW w:w="1038" w:type="dxa"/>
            <w:tcBorders>
              <w:top w:val="single" w:sz="2" w:space="0" w:color="000000"/>
              <w:left w:val="single" w:sz="2" w:space="0" w:color="000000"/>
              <w:bottom w:val="single" w:sz="2" w:space="0" w:color="000000"/>
              <w:right w:val="single" w:sz="2" w:space="0" w:color="000000"/>
            </w:tcBorders>
          </w:tcPr>
          <w:p w14:paraId="55465C64" w14:textId="77777777" w:rsidR="002E6DD1" w:rsidRPr="003F1639" w:rsidRDefault="002E6DD1">
            <w:pPr>
              <w:spacing w:after="160" w:line="259" w:lineRule="auto"/>
              <w:ind w:left="0" w:firstLine="0"/>
              <w:jc w:val="left"/>
              <w:rPr>
                <w:sz w:val="20"/>
                <w:szCs w:val="20"/>
              </w:rPr>
            </w:pPr>
          </w:p>
        </w:tc>
        <w:tc>
          <w:tcPr>
            <w:tcW w:w="841" w:type="dxa"/>
            <w:gridSpan w:val="2"/>
            <w:tcBorders>
              <w:top w:val="single" w:sz="2" w:space="0" w:color="000000"/>
              <w:left w:val="single" w:sz="2" w:space="0" w:color="000000"/>
              <w:bottom w:val="single" w:sz="2" w:space="0" w:color="000000"/>
              <w:right w:val="single" w:sz="2" w:space="0" w:color="000000"/>
            </w:tcBorders>
            <w:vAlign w:val="bottom"/>
          </w:tcPr>
          <w:p w14:paraId="07534EC2" w14:textId="77777777" w:rsidR="002E6DD1" w:rsidRPr="003F1639" w:rsidRDefault="00482CEE">
            <w:pPr>
              <w:spacing w:after="0" w:line="259" w:lineRule="auto"/>
              <w:ind w:left="0" w:firstLine="0"/>
              <w:jc w:val="center"/>
              <w:rPr>
                <w:sz w:val="20"/>
                <w:szCs w:val="20"/>
              </w:rPr>
            </w:pPr>
            <w:r w:rsidRPr="003F1639">
              <w:rPr>
                <w:sz w:val="20"/>
                <w:szCs w:val="20"/>
              </w:rPr>
              <w:t>х</w:t>
            </w:r>
          </w:p>
        </w:tc>
        <w:tc>
          <w:tcPr>
            <w:tcW w:w="1331" w:type="dxa"/>
            <w:tcBorders>
              <w:top w:val="single" w:sz="2" w:space="0" w:color="000000"/>
              <w:left w:val="single" w:sz="2" w:space="0" w:color="000000"/>
              <w:bottom w:val="single" w:sz="2" w:space="0" w:color="000000"/>
              <w:right w:val="single" w:sz="2" w:space="0" w:color="000000"/>
            </w:tcBorders>
            <w:vAlign w:val="bottom"/>
          </w:tcPr>
          <w:p w14:paraId="22012791" w14:textId="77777777" w:rsidR="002E6DD1" w:rsidRPr="003F1639" w:rsidRDefault="00482CEE">
            <w:pPr>
              <w:spacing w:after="0" w:line="259" w:lineRule="auto"/>
              <w:ind w:left="0" w:right="5" w:firstLine="0"/>
              <w:jc w:val="center"/>
              <w:rPr>
                <w:sz w:val="20"/>
                <w:szCs w:val="20"/>
              </w:rPr>
            </w:pPr>
            <w:r w:rsidRPr="003F1639">
              <w:rPr>
                <w:sz w:val="20"/>
                <w:szCs w:val="20"/>
              </w:rPr>
              <w:t>х</w:t>
            </w:r>
          </w:p>
        </w:tc>
        <w:tc>
          <w:tcPr>
            <w:tcW w:w="790" w:type="dxa"/>
            <w:gridSpan w:val="2"/>
            <w:tcBorders>
              <w:top w:val="single" w:sz="2" w:space="0" w:color="000000"/>
              <w:left w:val="single" w:sz="2" w:space="0" w:color="000000"/>
              <w:bottom w:val="single" w:sz="2" w:space="0" w:color="000000"/>
              <w:right w:val="single" w:sz="2" w:space="0" w:color="000000"/>
            </w:tcBorders>
            <w:vAlign w:val="bottom"/>
          </w:tcPr>
          <w:p w14:paraId="2157BD45" w14:textId="77777777" w:rsidR="002E6DD1" w:rsidRPr="003F1639" w:rsidRDefault="00482CEE">
            <w:pPr>
              <w:spacing w:after="0" w:line="259" w:lineRule="auto"/>
              <w:ind w:left="0" w:firstLine="0"/>
              <w:jc w:val="center"/>
              <w:rPr>
                <w:sz w:val="20"/>
                <w:szCs w:val="20"/>
              </w:rPr>
            </w:pPr>
            <w:r w:rsidRPr="003F1639">
              <w:rPr>
                <w:sz w:val="20"/>
                <w:szCs w:val="20"/>
              </w:rPr>
              <w:t>0,0</w:t>
            </w:r>
          </w:p>
        </w:tc>
        <w:tc>
          <w:tcPr>
            <w:tcW w:w="1332" w:type="dxa"/>
            <w:tcBorders>
              <w:top w:val="single" w:sz="2" w:space="0" w:color="000000"/>
              <w:left w:val="single" w:sz="2" w:space="0" w:color="000000"/>
              <w:bottom w:val="single" w:sz="2" w:space="0" w:color="000000"/>
              <w:right w:val="single" w:sz="2" w:space="0" w:color="000000"/>
            </w:tcBorders>
          </w:tcPr>
          <w:p w14:paraId="3E04C081" w14:textId="77777777" w:rsidR="002E6DD1" w:rsidRPr="003F1639" w:rsidRDefault="002E6DD1">
            <w:pPr>
              <w:spacing w:after="160" w:line="259" w:lineRule="auto"/>
              <w:ind w:left="0" w:firstLine="0"/>
              <w:jc w:val="left"/>
              <w:rPr>
                <w:sz w:val="20"/>
                <w:szCs w:val="20"/>
              </w:rPr>
            </w:pPr>
          </w:p>
        </w:tc>
        <w:tc>
          <w:tcPr>
            <w:tcW w:w="1368" w:type="dxa"/>
            <w:tcBorders>
              <w:top w:val="single" w:sz="2" w:space="0" w:color="000000"/>
              <w:left w:val="single" w:sz="2" w:space="0" w:color="000000"/>
              <w:bottom w:val="single" w:sz="2" w:space="0" w:color="000000"/>
              <w:right w:val="single" w:sz="2" w:space="0" w:color="000000"/>
            </w:tcBorders>
          </w:tcPr>
          <w:p w14:paraId="5759F6CB" w14:textId="77777777" w:rsidR="002E6DD1" w:rsidRPr="003F1639" w:rsidRDefault="002E6DD1">
            <w:pPr>
              <w:spacing w:after="160" w:line="259" w:lineRule="auto"/>
              <w:ind w:left="0" w:firstLine="0"/>
              <w:jc w:val="left"/>
              <w:rPr>
                <w:sz w:val="20"/>
                <w:szCs w:val="20"/>
              </w:rPr>
            </w:pPr>
          </w:p>
        </w:tc>
      </w:tr>
      <w:tr w:rsidR="002E6DD1" w:rsidRPr="00F96534" w14:paraId="0BE64A12" w14:textId="77777777" w:rsidTr="003F1639">
        <w:tblPrEx>
          <w:tblCellMar>
            <w:left w:w="103" w:type="dxa"/>
            <w:right w:w="106" w:type="dxa"/>
          </w:tblCellMar>
        </w:tblPrEx>
        <w:trPr>
          <w:gridBefore w:val="1"/>
          <w:gridAfter w:val="1"/>
          <w:wBefore w:w="15" w:type="dxa"/>
          <w:wAfter w:w="15" w:type="dxa"/>
          <w:trHeight w:val="473"/>
        </w:trPr>
        <w:tc>
          <w:tcPr>
            <w:tcW w:w="1984" w:type="dxa"/>
            <w:gridSpan w:val="2"/>
            <w:tcBorders>
              <w:top w:val="single" w:sz="2" w:space="0" w:color="000000"/>
              <w:left w:val="single" w:sz="2" w:space="0" w:color="000000"/>
              <w:bottom w:val="single" w:sz="2" w:space="0" w:color="000000"/>
              <w:right w:val="single" w:sz="2" w:space="0" w:color="000000"/>
            </w:tcBorders>
          </w:tcPr>
          <w:p w14:paraId="72AC8864" w14:textId="56F15AC2" w:rsidR="002E6DD1" w:rsidRPr="003F1639" w:rsidRDefault="00482CEE">
            <w:pPr>
              <w:spacing w:after="0" w:line="259" w:lineRule="auto"/>
              <w:ind w:left="5" w:firstLine="0"/>
              <w:rPr>
                <w:sz w:val="20"/>
                <w:szCs w:val="20"/>
              </w:rPr>
            </w:pPr>
            <w:r w:rsidRPr="003F1639">
              <w:rPr>
                <w:sz w:val="20"/>
                <w:szCs w:val="20"/>
              </w:rPr>
              <w:t>Амортизация прочих основных с</w:t>
            </w:r>
            <w:r w:rsidR="0038612E" w:rsidRPr="003F1639">
              <w:rPr>
                <w:sz w:val="20"/>
                <w:szCs w:val="20"/>
              </w:rPr>
              <w:t>р</w:t>
            </w:r>
            <w:r w:rsidRPr="003F1639">
              <w:rPr>
                <w:sz w:val="20"/>
                <w:szCs w:val="20"/>
              </w:rPr>
              <w:t>едств</w:t>
            </w:r>
          </w:p>
        </w:tc>
        <w:tc>
          <w:tcPr>
            <w:tcW w:w="1416" w:type="dxa"/>
            <w:tcBorders>
              <w:top w:val="single" w:sz="2" w:space="0" w:color="000000"/>
              <w:left w:val="single" w:sz="2" w:space="0" w:color="000000"/>
              <w:bottom w:val="single" w:sz="2" w:space="0" w:color="000000"/>
              <w:right w:val="single" w:sz="2" w:space="0" w:color="000000"/>
            </w:tcBorders>
            <w:vAlign w:val="bottom"/>
          </w:tcPr>
          <w:p w14:paraId="5FF95B03" w14:textId="1E1C5143" w:rsidR="002E6DD1" w:rsidRPr="003F1639" w:rsidRDefault="003F1639">
            <w:pPr>
              <w:spacing w:after="0" w:line="259" w:lineRule="auto"/>
              <w:ind w:left="0" w:right="7" w:firstLine="0"/>
              <w:jc w:val="center"/>
              <w:rPr>
                <w:sz w:val="20"/>
                <w:szCs w:val="20"/>
              </w:rPr>
            </w:pPr>
            <w:r>
              <w:rPr>
                <w:sz w:val="20"/>
                <w:szCs w:val="20"/>
              </w:rPr>
              <w:t>0</w:t>
            </w:r>
            <w:r w:rsidR="00482CEE" w:rsidRPr="003F1639">
              <w:rPr>
                <w:sz w:val="20"/>
                <w:szCs w:val="20"/>
              </w:rPr>
              <w:t>104</w:t>
            </w:r>
            <w:r>
              <w:rPr>
                <w:sz w:val="20"/>
                <w:szCs w:val="20"/>
              </w:rPr>
              <w:t>Х</w:t>
            </w:r>
            <w:r w:rsidR="00482CEE" w:rsidRPr="003F1639">
              <w:rPr>
                <w:sz w:val="20"/>
                <w:szCs w:val="20"/>
              </w:rPr>
              <w:t>8000</w:t>
            </w:r>
          </w:p>
        </w:tc>
        <w:tc>
          <w:tcPr>
            <w:tcW w:w="1038" w:type="dxa"/>
            <w:tcBorders>
              <w:top w:val="single" w:sz="2" w:space="0" w:color="000000"/>
              <w:left w:val="single" w:sz="2" w:space="0" w:color="000000"/>
              <w:bottom w:val="single" w:sz="2" w:space="0" w:color="000000"/>
              <w:right w:val="single" w:sz="2" w:space="0" w:color="000000"/>
            </w:tcBorders>
            <w:vAlign w:val="bottom"/>
          </w:tcPr>
          <w:p w14:paraId="7C257780" w14:textId="77777777" w:rsidR="002E6DD1" w:rsidRPr="003F1639" w:rsidRDefault="00482CEE">
            <w:pPr>
              <w:spacing w:after="0" w:line="259" w:lineRule="auto"/>
              <w:ind w:left="0" w:right="5" w:firstLine="0"/>
              <w:jc w:val="center"/>
              <w:rPr>
                <w:sz w:val="20"/>
                <w:szCs w:val="20"/>
              </w:rPr>
            </w:pPr>
            <w:r w:rsidRPr="003F1639">
              <w:rPr>
                <w:sz w:val="20"/>
                <w:szCs w:val="20"/>
              </w:rPr>
              <w:t>0,0</w:t>
            </w:r>
          </w:p>
        </w:tc>
        <w:tc>
          <w:tcPr>
            <w:tcW w:w="841" w:type="dxa"/>
            <w:gridSpan w:val="2"/>
            <w:tcBorders>
              <w:top w:val="single" w:sz="2" w:space="0" w:color="000000"/>
              <w:left w:val="single" w:sz="2" w:space="0" w:color="000000"/>
              <w:bottom w:val="single" w:sz="2" w:space="0" w:color="000000"/>
              <w:right w:val="single" w:sz="2" w:space="0" w:color="000000"/>
            </w:tcBorders>
            <w:vAlign w:val="bottom"/>
          </w:tcPr>
          <w:p w14:paraId="44665B8A" w14:textId="77777777" w:rsidR="002E6DD1" w:rsidRPr="003F1639" w:rsidRDefault="00482CEE">
            <w:pPr>
              <w:spacing w:after="0" w:line="259" w:lineRule="auto"/>
              <w:ind w:left="0" w:firstLine="0"/>
              <w:jc w:val="center"/>
              <w:rPr>
                <w:sz w:val="20"/>
                <w:szCs w:val="20"/>
              </w:rPr>
            </w:pPr>
            <w:r w:rsidRPr="003F1639">
              <w:rPr>
                <w:sz w:val="20"/>
                <w:szCs w:val="20"/>
              </w:rPr>
              <w:t>х</w:t>
            </w:r>
          </w:p>
        </w:tc>
        <w:tc>
          <w:tcPr>
            <w:tcW w:w="1331" w:type="dxa"/>
            <w:tcBorders>
              <w:top w:val="single" w:sz="2" w:space="0" w:color="000000"/>
              <w:left w:val="single" w:sz="2" w:space="0" w:color="000000"/>
              <w:bottom w:val="single" w:sz="2" w:space="0" w:color="000000"/>
              <w:right w:val="single" w:sz="2" w:space="0" w:color="000000"/>
            </w:tcBorders>
          </w:tcPr>
          <w:p w14:paraId="25D2A8A8" w14:textId="77777777" w:rsidR="002E6DD1" w:rsidRPr="003F1639" w:rsidRDefault="002E6DD1">
            <w:pPr>
              <w:spacing w:after="160" w:line="259" w:lineRule="auto"/>
              <w:ind w:left="0" w:firstLine="0"/>
              <w:jc w:val="left"/>
              <w:rPr>
                <w:sz w:val="20"/>
                <w:szCs w:val="20"/>
              </w:rPr>
            </w:pPr>
          </w:p>
        </w:tc>
        <w:tc>
          <w:tcPr>
            <w:tcW w:w="790" w:type="dxa"/>
            <w:gridSpan w:val="2"/>
            <w:tcBorders>
              <w:top w:val="single" w:sz="2" w:space="0" w:color="000000"/>
              <w:left w:val="single" w:sz="2" w:space="0" w:color="000000"/>
              <w:bottom w:val="single" w:sz="2" w:space="0" w:color="000000"/>
              <w:right w:val="single" w:sz="2" w:space="0" w:color="000000"/>
            </w:tcBorders>
          </w:tcPr>
          <w:p w14:paraId="1D9D019C" w14:textId="77777777" w:rsidR="002E6DD1" w:rsidRPr="003F1639" w:rsidRDefault="002E6DD1">
            <w:pPr>
              <w:spacing w:after="160" w:line="259" w:lineRule="auto"/>
              <w:ind w:left="0" w:firstLine="0"/>
              <w:jc w:val="left"/>
              <w:rPr>
                <w:sz w:val="20"/>
                <w:szCs w:val="20"/>
              </w:rPr>
            </w:pPr>
          </w:p>
        </w:tc>
        <w:tc>
          <w:tcPr>
            <w:tcW w:w="1332" w:type="dxa"/>
            <w:tcBorders>
              <w:top w:val="single" w:sz="2" w:space="0" w:color="000000"/>
              <w:left w:val="single" w:sz="2" w:space="0" w:color="000000"/>
              <w:bottom w:val="single" w:sz="2" w:space="0" w:color="000000"/>
              <w:right w:val="single" w:sz="2" w:space="0" w:color="000000"/>
            </w:tcBorders>
            <w:vAlign w:val="bottom"/>
          </w:tcPr>
          <w:p w14:paraId="2B538993" w14:textId="77777777" w:rsidR="002E6DD1" w:rsidRPr="003F1639" w:rsidRDefault="00482CEE">
            <w:pPr>
              <w:spacing w:after="0" w:line="259" w:lineRule="auto"/>
              <w:ind w:left="0" w:right="7" w:firstLine="0"/>
              <w:jc w:val="center"/>
              <w:rPr>
                <w:sz w:val="20"/>
                <w:szCs w:val="20"/>
              </w:rPr>
            </w:pPr>
            <w:r w:rsidRPr="003F1639">
              <w:rPr>
                <w:sz w:val="20"/>
                <w:szCs w:val="20"/>
              </w:rPr>
              <w:t>0,0</w:t>
            </w:r>
          </w:p>
        </w:tc>
        <w:tc>
          <w:tcPr>
            <w:tcW w:w="1368" w:type="dxa"/>
            <w:tcBorders>
              <w:top w:val="single" w:sz="2" w:space="0" w:color="000000"/>
              <w:left w:val="single" w:sz="2" w:space="0" w:color="000000"/>
              <w:bottom w:val="single" w:sz="2" w:space="0" w:color="000000"/>
              <w:right w:val="single" w:sz="2" w:space="0" w:color="000000"/>
            </w:tcBorders>
          </w:tcPr>
          <w:p w14:paraId="3ED1A651" w14:textId="77777777" w:rsidR="002E6DD1" w:rsidRPr="003F1639" w:rsidRDefault="002E6DD1">
            <w:pPr>
              <w:spacing w:after="160" w:line="259" w:lineRule="auto"/>
              <w:ind w:left="0" w:firstLine="0"/>
              <w:jc w:val="left"/>
              <w:rPr>
                <w:sz w:val="20"/>
                <w:szCs w:val="20"/>
              </w:rPr>
            </w:pPr>
          </w:p>
        </w:tc>
      </w:tr>
      <w:tr w:rsidR="002E6DD1" w:rsidRPr="00F96534" w14:paraId="121891DA" w14:textId="77777777" w:rsidTr="003F1639">
        <w:tblPrEx>
          <w:tblCellMar>
            <w:left w:w="103" w:type="dxa"/>
            <w:right w:w="106" w:type="dxa"/>
          </w:tblCellMar>
        </w:tblPrEx>
        <w:trPr>
          <w:gridBefore w:val="1"/>
          <w:gridAfter w:val="1"/>
          <w:wBefore w:w="15" w:type="dxa"/>
          <w:wAfter w:w="15" w:type="dxa"/>
          <w:trHeight w:val="480"/>
        </w:trPr>
        <w:tc>
          <w:tcPr>
            <w:tcW w:w="1984" w:type="dxa"/>
            <w:gridSpan w:val="2"/>
            <w:tcBorders>
              <w:top w:val="single" w:sz="2" w:space="0" w:color="000000"/>
              <w:left w:val="single" w:sz="2" w:space="0" w:color="000000"/>
              <w:bottom w:val="single" w:sz="2" w:space="0" w:color="000000"/>
              <w:right w:val="single" w:sz="2" w:space="0" w:color="000000"/>
            </w:tcBorders>
          </w:tcPr>
          <w:p w14:paraId="1CB44372" w14:textId="15E81326" w:rsidR="002E6DD1" w:rsidRPr="003F1639" w:rsidRDefault="00482CEE">
            <w:pPr>
              <w:spacing w:after="0" w:line="259" w:lineRule="auto"/>
              <w:ind w:left="5" w:firstLine="10"/>
              <w:rPr>
                <w:sz w:val="20"/>
                <w:szCs w:val="20"/>
              </w:rPr>
            </w:pPr>
            <w:r w:rsidRPr="003F1639">
              <w:rPr>
                <w:sz w:val="20"/>
                <w:szCs w:val="20"/>
              </w:rPr>
              <w:t>1.4. Вложения в основные с</w:t>
            </w:r>
            <w:r w:rsidR="0038612E" w:rsidRPr="003F1639">
              <w:rPr>
                <w:sz w:val="20"/>
                <w:szCs w:val="20"/>
              </w:rPr>
              <w:t>р</w:t>
            </w:r>
            <w:r w:rsidRPr="003F1639">
              <w:rPr>
                <w:sz w:val="20"/>
                <w:szCs w:val="20"/>
              </w:rPr>
              <w:t>е</w:t>
            </w:r>
            <w:r w:rsidR="0038612E" w:rsidRPr="003F1639">
              <w:rPr>
                <w:sz w:val="20"/>
                <w:szCs w:val="20"/>
              </w:rPr>
              <w:t>д</w:t>
            </w:r>
            <w:r w:rsidRPr="003F1639">
              <w:rPr>
                <w:sz w:val="20"/>
                <w:szCs w:val="20"/>
              </w:rPr>
              <w:t>ства</w:t>
            </w:r>
          </w:p>
        </w:tc>
        <w:tc>
          <w:tcPr>
            <w:tcW w:w="1416" w:type="dxa"/>
            <w:tcBorders>
              <w:top w:val="single" w:sz="2" w:space="0" w:color="000000"/>
              <w:left w:val="single" w:sz="2" w:space="0" w:color="000000"/>
              <w:bottom w:val="single" w:sz="2" w:space="0" w:color="000000"/>
              <w:right w:val="single" w:sz="2" w:space="0" w:color="000000"/>
            </w:tcBorders>
            <w:vAlign w:val="bottom"/>
          </w:tcPr>
          <w:p w14:paraId="4A8C3B03" w14:textId="7AE83089" w:rsidR="002E6DD1" w:rsidRPr="003F1639" w:rsidRDefault="00482CEE">
            <w:pPr>
              <w:spacing w:after="0" w:line="259" w:lineRule="auto"/>
              <w:ind w:left="0" w:right="7" w:firstLine="0"/>
              <w:jc w:val="center"/>
              <w:rPr>
                <w:sz w:val="20"/>
                <w:szCs w:val="20"/>
              </w:rPr>
            </w:pPr>
            <w:r w:rsidRPr="003F1639">
              <w:rPr>
                <w:sz w:val="20"/>
                <w:szCs w:val="20"/>
              </w:rPr>
              <w:t>0106X</w:t>
            </w:r>
            <w:r w:rsidR="003F1639">
              <w:rPr>
                <w:sz w:val="20"/>
                <w:szCs w:val="20"/>
              </w:rPr>
              <w:t>1000</w:t>
            </w:r>
          </w:p>
        </w:tc>
        <w:tc>
          <w:tcPr>
            <w:tcW w:w="1038" w:type="dxa"/>
            <w:tcBorders>
              <w:top w:val="single" w:sz="2" w:space="0" w:color="000000"/>
              <w:left w:val="single" w:sz="2" w:space="0" w:color="000000"/>
              <w:bottom w:val="single" w:sz="2" w:space="0" w:color="000000"/>
              <w:right w:val="single" w:sz="2" w:space="0" w:color="000000"/>
            </w:tcBorders>
          </w:tcPr>
          <w:p w14:paraId="00C0D0B0" w14:textId="77777777" w:rsidR="002E6DD1" w:rsidRPr="003F1639" w:rsidRDefault="002E6DD1">
            <w:pPr>
              <w:spacing w:after="160" w:line="259" w:lineRule="auto"/>
              <w:ind w:left="0" w:firstLine="0"/>
              <w:jc w:val="left"/>
              <w:rPr>
                <w:sz w:val="20"/>
                <w:szCs w:val="20"/>
              </w:rPr>
            </w:pPr>
          </w:p>
        </w:tc>
        <w:tc>
          <w:tcPr>
            <w:tcW w:w="841" w:type="dxa"/>
            <w:gridSpan w:val="2"/>
            <w:tcBorders>
              <w:top w:val="single" w:sz="2" w:space="0" w:color="000000"/>
              <w:left w:val="single" w:sz="2" w:space="0" w:color="000000"/>
              <w:bottom w:val="single" w:sz="2" w:space="0" w:color="000000"/>
              <w:right w:val="single" w:sz="2" w:space="0" w:color="000000"/>
            </w:tcBorders>
            <w:vAlign w:val="bottom"/>
          </w:tcPr>
          <w:p w14:paraId="0012A750" w14:textId="5BF729DF" w:rsidR="002E6DD1" w:rsidRPr="003F1639" w:rsidRDefault="002E6DD1">
            <w:pPr>
              <w:spacing w:after="0" w:line="259" w:lineRule="auto"/>
              <w:ind w:left="0" w:right="10" w:firstLine="0"/>
              <w:jc w:val="center"/>
              <w:rPr>
                <w:sz w:val="20"/>
                <w:szCs w:val="20"/>
              </w:rPr>
            </w:pPr>
          </w:p>
        </w:tc>
        <w:tc>
          <w:tcPr>
            <w:tcW w:w="1331" w:type="dxa"/>
            <w:tcBorders>
              <w:top w:val="single" w:sz="2" w:space="0" w:color="000000"/>
              <w:left w:val="single" w:sz="2" w:space="0" w:color="000000"/>
              <w:bottom w:val="single" w:sz="2" w:space="0" w:color="000000"/>
              <w:right w:val="single" w:sz="2" w:space="0" w:color="000000"/>
            </w:tcBorders>
          </w:tcPr>
          <w:p w14:paraId="66A96474" w14:textId="77777777" w:rsidR="002E6DD1" w:rsidRPr="003F1639" w:rsidRDefault="002E6DD1">
            <w:pPr>
              <w:spacing w:after="160" w:line="259" w:lineRule="auto"/>
              <w:ind w:left="0" w:firstLine="0"/>
              <w:jc w:val="left"/>
              <w:rPr>
                <w:sz w:val="20"/>
                <w:szCs w:val="20"/>
              </w:rPr>
            </w:pPr>
          </w:p>
        </w:tc>
        <w:tc>
          <w:tcPr>
            <w:tcW w:w="790" w:type="dxa"/>
            <w:gridSpan w:val="2"/>
            <w:tcBorders>
              <w:top w:val="single" w:sz="2" w:space="0" w:color="000000"/>
              <w:left w:val="single" w:sz="2" w:space="0" w:color="000000"/>
              <w:bottom w:val="single" w:sz="2" w:space="0" w:color="000000"/>
              <w:right w:val="single" w:sz="2" w:space="0" w:color="000000"/>
            </w:tcBorders>
            <w:vAlign w:val="bottom"/>
          </w:tcPr>
          <w:p w14:paraId="0B7FAAEB" w14:textId="40D8E5DD" w:rsidR="002E6DD1" w:rsidRPr="003F1639" w:rsidRDefault="002E6DD1">
            <w:pPr>
              <w:spacing w:after="0" w:line="259" w:lineRule="auto"/>
              <w:ind w:left="0" w:right="14" w:firstLine="0"/>
              <w:jc w:val="center"/>
              <w:rPr>
                <w:sz w:val="20"/>
                <w:szCs w:val="20"/>
              </w:rPr>
            </w:pPr>
          </w:p>
        </w:tc>
        <w:tc>
          <w:tcPr>
            <w:tcW w:w="1332" w:type="dxa"/>
            <w:tcBorders>
              <w:top w:val="single" w:sz="2" w:space="0" w:color="000000"/>
              <w:left w:val="single" w:sz="2" w:space="0" w:color="000000"/>
              <w:bottom w:val="single" w:sz="2" w:space="0" w:color="000000"/>
              <w:right w:val="single" w:sz="2" w:space="0" w:color="000000"/>
            </w:tcBorders>
          </w:tcPr>
          <w:p w14:paraId="3BCCAE7F" w14:textId="77777777" w:rsidR="002E6DD1" w:rsidRPr="003F1639" w:rsidRDefault="002E6DD1">
            <w:pPr>
              <w:spacing w:after="160" w:line="259" w:lineRule="auto"/>
              <w:ind w:left="0" w:firstLine="0"/>
              <w:jc w:val="left"/>
              <w:rPr>
                <w:sz w:val="20"/>
                <w:szCs w:val="20"/>
              </w:rPr>
            </w:pPr>
          </w:p>
        </w:tc>
        <w:tc>
          <w:tcPr>
            <w:tcW w:w="1368" w:type="dxa"/>
            <w:tcBorders>
              <w:top w:val="single" w:sz="2" w:space="0" w:color="000000"/>
              <w:left w:val="single" w:sz="2" w:space="0" w:color="000000"/>
              <w:bottom w:val="single" w:sz="2" w:space="0" w:color="000000"/>
              <w:right w:val="single" w:sz="2" w:space="0" w:color="000000"/>
            </w:tcBorders>
          </w:tcPr>
          <w:p w14:paraId="364F0FA9" w14:textId="77777777" w:rsidR="002E6DD1" w:rsidRPr="003F1639" w:rsidRDefault="002E6DD1">
            <w:pPr>
              <w:spacing w:after="160" w:line="259" w:lineRule="auto"/>
              <w:ind w:left="0" w:firstLine="0"/>
              <w:jc w:val="left"/>
              <w:rPr>
                <w:sz w:val="20"/>
                <w:szCs w:val="20"/>
              </w:rPr>
            </w:pPr>
          </w:p>
        </w:tc>
      </w:tr>
      <w:tr w:rsidR="002E6DD1" w:rsidRPr="00F96534" w14:paraId="2A02D6B2" w14:textId="77777777" w:rsidTr="003F1639">
        <w:tblPrEx>
          <w:tblCellMar>
            <w:left w:w="103" w:type="dxa"/>
            <w:right w:w="106" w:type="dxa"/>
          </w:tblCellMar>
        </w:tblPrEx>
        <w:trPr>
          <w:gridBefore w:val="1"/>
          <w:gridAfter w:val="1"/>
          <w:wBefore w:w="15" w:type="dxa"/>
          <w:wAfter w:w="15" w:type="dxa"/>
          <w:trHeight w:val="751"/>
        </w:trPr>
        <w:tc>
          <w:tcPr>
            <w:tcW w:w="1984" w:type="dxa"/>
            <w:gridSpan w:val="2"/>
            <w:tcBorders>
              <w:top w:val="single" w:sz="2" w:space="0" w:color="000000"/>
              <w:left w:val="single" w:sz="2" w:space="0" w:color="000000"/>
              <w:bottom w:val="single" w:sz="2" w:space="0" w:color="000000"/>
              <w:right w:val="single" w:sz="2" w:space="0" w:color="000000"/>
            </w:tcBorders>
          </w:tcPr>
          <w:p w14:paraId="53A0084C" w14:textId="63B7242B" w:rsidR="002E6DD1" w:rsidRPr="003F1639" w:rsidRDefault="00482CEE">
            <w:pPr>
              <w:spacing w:after="0" w:line="259" w:lineRule="auto"/>
              <w:ind w:left="10" w:right="43" w:firstLine="0"/>
              <w:rPr>
                <w:sz w:val="20"/>
                <w:szCs w:val="20"/>
              </w:rPr>
            </w:pPr>
            <w:r w:rsidRPr="003F1639">
              <w:rPr>
                <w:sz w:val="20"/>
                <w:szCs w:val="20"/>
              </w:rPr>
              <w:t>Вложения в основные средства недвижимое им</w:t>
            </w:r>
            <w:r w:rsidR="0038612E" w:rsidRPr="003F1639">
              <w:rPr>
                <w:sz w:val="20"/>
                <w:szCs w:val="20"/>
              </w:rPr>
              <w:t>у</w:t>
            </w:r>
            <w:r w:rsidRPr="003F1639">
              <w:rPr>
                <w:sz w:val="20"/>
                <w:szCs w:val="20"/>
              </w:rPr>
              <w:t>щество</w:t>
            </w:r>
          </w:p>
        </w:tc>
        <w:tc>
          <w:tcPr>
            <w:tcW w:w="1416" w:type="dxa"/>
            <w:tcBorders>
              <w:top w:val="single" w:sz="2" w:space="0" w:color="000000"/>
              <w:left w:val="single" w:sz="2" w:space="0" w:color="000000"/>
              <w:bottom w:val="single" w:sz="2" w:space="0" w:color="000000"/>
              <w:right w:val="single" w:sz="2" w:space="0" w:color="000000"/>
            </w:tcBorders>
            <w:vAlign w:val="bottom"/>
          </w:tcPr>
          <w:p w14:paraId="3D6B3CFA" w14:textId="77777777" w:rsidR="002E6DD1" w:rsidRPr="003F1639" w:rsidRDefault="00482CEE">
            <w:pPr>
              <w:spacing w:after="0" w:line="259" w:lineRule="auto"/>
              <w:ind w:left="0" w:right="7" w:firstLine="0"/>
              <w:jc w:val="center"/>
              <w:rPr>
                <w:sz w:val="20"/>
                <w:szCs w:val="20"/>
              </w:rPr>
            </w:pPr>
            <w:r w:rsidRPr="003F1639">
              <w:rPr>
                <w:sz w:val="20"/>
                <w:szCs w:val="20"/>
              </w:rPr>
              <w:t>010611000</w:t>
            </w:r>
          </w:p>
        </w:tc>
        <w:tc>
          <w:tcPr>
            <w:tcW w:w="1038" w:type="dxa"/>
            <w:tcBorders>
              <w:top w:val="single" w:sz="2" w:space="0" w:color="000000"/>
              <w:left w:val="single" w:sz="2" w:space="0" w:color="000000"/>
              <w:bottom w:val="single" w:sz="2" w:space="0" w:color="000000"/>
              <w:right w:val="single" w:sz="2" w:space="0" w:color="000000"/>
            </w:tcBorders>
          </w:tcPr>
          <w:p w14:paraId="560F15D7" w14:textId="77777777" w:rsidR="002E6DD1" w:rsidRPr="003F1639" w:rsidRDefault="002E6DD1">
            <w:pPr>
              <w:spacing w:after="160" w:line="259" w:lineRule="auto"/>
              <w:ind w:left="0" w:firstLine="0"/>
              <w:jc w:val="left"/>
              <w:rPr>
                <w:sz w:val="20"/>
                <w:szCs w:val="20"/>
              </w:rPr>
            </w:pPr>
          </w:p>
        </w:tc>
        <w:tc>
          <w:tcPr>
            <w:tcW w:w="841" w:type="dxa"/>
            <w:gridSpan w:val="2"/>
            <w:tcBorders>
              <w:top w:val="single" w:sz="2" w:space="0" w:color="000000"/>
              <w:left w:val="single" w:sz="2" w:space="0" w:color="000000"/>
              <w:bottom w:val="single" w:sz="2" w:space="0" w:color="000000"/>
              <w:right w:val="single" w:sz="2" w:space="0" w:color="000000"/>
            </w:tcBorders>
            <w:vAlign w:val="bottom"/>
          </w:tcPr>
          <w:p w14:paraId="1BC5BCD6" w14:textId="77777777" w:rsidR="002E6DD1" w:rsidRPr="003F1639" w:rsidRDefault="00482CEE">
            <w:pPr>
              <w:spacing w:after="0" w:line="259" w:lineRule="auto"/>
              <w:ind w:left="0" w:firstLine="0"/>
              <w:jc w:val="center"/>
              <w:rPr>
                <w:sz w:val="20"/>
                <w:szCs w:val="20"/>
              </w:rPr>
            </w:pPr>
            <w:r w:rsidRPr="003F1639">
              <w:rPr>
                <w:sz w:val="20"/>
                <w:szCs w:val="20"/>
              </w:rPr>
              <w:t>0,0</w:t>
            </w:r>
          </w:p>
        </w:tc>
        <w:tc>
          <w:tcPr>
            <w:tcW w:w="1331" w:type="dxa"/>
            <w:tcBorders>
              <w:top w:val="single" w:sz="2" w:space="0" w:color="000000"/>
              <w:left w:val="single" w:sz="2" w:space="0" w:color="000000"/>
              <w:bottom w:val="single" w:sz="2" w:space="0" w:color="000000"/>
              <w:right w:val="single" w:sz="2" w:space="0" w:color="000000"/>
            </w:tcBorders>
          </w:tcPr>
          <w:p w14:paraId="0BEA2E85" w14:textId="77777777" w:rsidR="002E6DD1" w:rsidRPr="003F1639" w:rsidRDefault="002E6DD1">
            <w:pPr>
              <w:spacing w:after="160" w:line="259" w:lineRule="auto"/>
              <w:ind w:left="0" w:firstLine="0"/>
              <w:jc w:val="left"/>
              <w:rPr>
                <w:sz w:val="20"/>
                <w:szCs w:val="20"/>
              </w:rPr>
            </w:pPr>
          </w:p>
        </w:tc>
        <w:tc>
          <w:tcPr>
            <w:tcW w:w="790" w:type="dxa"/>
            <w:gridSpan w:val="2"/>
            <w:tcBorders>
              <w:top w:val="single" w:sz="2" w:space="0" w:color="000000"/>
              <w:left w:val="single" w:sz="2" w:space="0" w:color="000000"/>
              <w:bottom w:val="single" w:sz="2" w:space="0" w:color="000000"/>
              <w:right w:val="single" w:sz="2" w:space="0" w:color="000000"/>
            </w:tcBorders>
          </w:tcPr>
          <w:p w14:paraId="32075073" w14:textId="77777777" w:rsidR="002E6DD1" w:rsidRPr="003F1639" w:rsidRDefault="002E6DD1">
            <w:pPr>
              <w:spacing w:after="160" w:line="259" w:lineRule="auto"/>
              <w:ind w:left="0" w:firstLine="0"/>
              <w:jc w:val="left"/>
              <w:rPr>
                <w:sz w:val="20"/>
                <w:szCs w:val="20"/>
              </w:rPr>
            </w:pPr>
          </w:p>
        </w:tc>
        <w:tc>
          <w:tcPr>
            <w:tcW w:w="1332" w:type="dxa"/>
            <w:tcBorders>
              <w:top w:val="single" w:sz="2" w:space="0" w:color="000000"/>
              <w:left w:val="single" w:sz="2" w:space="0" w:color="000000"/>
              <w:bottom w:val="single" w:sz="2" w:space="0" w:color="000000"/>
              <w:right w:val="single" w:sz="2" w:space="0" w:color="000000"/>
            </w:tcBorders>
          </w:tcPr>
          <w:p w14:paraId="5DA62517" w14:textId="77777777" w:rsidR="002E6DD1" w:rsidRPr="003F1639" w:rsidRDefault="002E6DD1">
            <w:pPr>
              <w:spacing w:after="160" w:line="259" w:lineRule="auto"/>
              <w:ind w:left="0" w:firstLine="0"/>
              <w:jc w:val="left"/>
              <w:rPr>
                <w:sz w:val="20"/>
                <w:szCs w:val="20"/>
              </w:rPr>
            </w:pPr>
          </w:p>
        </w:tc>
        <w:tc>
          <w:tcPr>
            <w:tcW w:w="1368" w:type="dxa"/>
            <w:tcBorders>
              <w:top w:val="single" w:sz="2" w:space="0" w:color="000000"/>
              <w:left w:val="single" w:sz="2" w:space="0" w:color="000000"/>
              <w:bottom w:val="single" w:sz="2" w:space="0" w:color="000000"/>
              <w:right w:val="single" w:sz="2" w:space="0" w:color="000000"/>
            </w:tcBorders>
            <w:vAlign w:val="bottom"/>
          </w:tcPr>
          <w:p w14:paraId="49E9D0FA" w14:textId="77777777" w:rsidR="002E6DD1" w:rsidRPr="003F1639" w:rsidRDefault="00482CEE">
            <w:pPr>
              <w:spacing w:after="0" w:line="259" w:lineRule="auto"/>
              <w:ind w:left="0" w:right="10" w:firstLine="0"/>
              <w:jc w:val="center"/>
              <w:rPr>
                <w:sz w:val="20"/>
                <w:szCs w:val="20"/>
              </w:rPr>
            </w:pPr>
            <w:r w:rsidRPr="003F1639">
              <w:rPr>
                <w:sz w:val="20"/>
                <w:szCs w:val="20"/>
              </w:rPr>
              <w:t>0,0</w:t>
            </w:r>
          </w:p>
        </w:tc>
      </w:tr>
      <w:tr w:rsidR="002E6DD1" w:rsidRPr="00F96534" w14:paraId="0CBC23F8" w14:textId="77777777" w:rsidTr="003F1639">
        <w:tblPrEx>
          <w:tblCellMar>
            <w:left w:w="103" w:type="dxa"/>
            <w:right w:w="106" w:type="dxa"/>
          </w:tblCellMar>
        </w:tblPrEx>
        <w:trPr>
          <w:gridBefore w:val="1"/>
          <w:gridAfter w:val="1"/>
          <w:wBefore w:w="15" w:type="dxa"/>
          <w:wAfter w:w="15" w:type="dxa"/>
          <w:trHeight w:val="694"/>
        </w:trPr>
        <w:tc>
          <w:tcPr>
            <w:tcW w:w="1984" w:type="dxa"/>
            <w:gridSpan w:val="2"/>
            <w:tcBorders>
              <w:top w:val="single" w:sz="2" w:space="0" w:color="000000"/>
              <w:left w:val="single" w:sz="2" w:space="0" w:color="000000"/>
              <w:bottom w:val="single" w:sz="2" w:space="0" w:color="000000"/>
              <w:right w:val="single" w:sz="2" w:space="0" w:color="000000"/>
            </w:tcBorders>
            <w:vAlign w:val="bottom"/>
          </w:tcPr>
          <w:p w14:paraId="49F33644" w14:textId="2E6DAED5" w:rsidR="002E6DD1" w:rsidRPr="003F1639" w:rsidRDefault="00482CEE">
            <w:pPr>
              <w:spacing w:after="0" w:line="259" w:lineRule="auto"/>
              <w:ind w:left="5" w:right="38" w:firstLine="5"/>
              <w:rPr>
                <w:sz w:val="20"/>
                <w:szCs w:val="20"/>
              </w:rPr>
            </w:pPr>
            <w:r w:rsidRPr="003F1639">
              <w:rPr>
                <w:sz w:val="20"/>
                <w:szCs w:val="20"/>
              </w:rPr>
              <w:t>Вложения в основные средства - иное движимое им</w:t>
            </w:r>
            <w:r w:rsidR="0038612E" w:rsidRPr="003F1639">
              <w:rPr>
                <w:sz w:val="20"/>
                <w:szCs w:val="20"/>
              </w:rPr>
              <w:t>у</w:t>
            </w:r>
            <w:r w:rsidRPr="003F1639">
              <w:rPr>
                <w:sz w:val="20"/>
                <w:szCs w:val="20"/>
              </w:rPr>
              <w:t>щество</w:t>
            </w:r>
          </w:p>
        </w:tc>
        <w:tc>
          <w:tcPr>
            <w:tcW w:w="1416" w:type="dxa"/>
            <w:tcBorders>
              <w:top w:val="single" w:sz="2" w:space="0" w:color="000000"/>
              <w:left w:val="single" w:sz="2" w:space="0" w:color="000000"/>
              <w:bottom w:val="single" w:sz="2" w:space="0" w:color="000000"/>
              <w:right w:val="single" w:sz="2" w:space="0" w:color="000000"/>
            </w:tcBorders>
            <w:vAlign w:val="bottom"/>
          </w:tcPr>
          <w:p w14:paraId="1275B31C" w14:textId="77777777" w:rsidR="002E6DD1" w:rsidRPr="003F1639" w:rsidRDefault="00482CEE">
            <w:pPr>
              <w:spacing w:after="0" w:line="259" w:lineRule="auto"/>
              <w:ind w:left="0" w:right="2" w:firstLine="0"/>
              <w:jc w:val="center"/>
              <w:rPr>
                <w:sz w:val="20"/>
                <w:szCs w:val="20"/>
              </w:rPr>
            </w:pPr>
            <w:r w:rsidRPr="003F1639">
              <w:rPr>
                <w:sz w:val="20"/>
                <w:szCs w:val="20"/>
              </w:rPr>
              <w:t>010631000</w:t>
            </w:r>
          </w:p>
        </w:tc>
        <w:tc>
          <w:tcPr>
            <w:tcW w:w="1038" w:type="dxa"/>
            <w:tcBorders>
              <w:top w:val="single" w:sz="2" w:space="0" w:color="000000"/>
              <w:left w:val="single" w:sz="2" w:space="0" w:color="000000"/>
              <w:bottom w:val="single" w:sz="2" w:space="0" w:color="000000"/>
              <w:right w:val="single" w:sz="2" w:space="0" w:color="000000"/>
            </w:tcBorders>
            <w:vAlign w:val="bottom"/>
          </w:tcPr>
          <w:p w14:paraId="4864FBEF" w14:textId="77777777" w:rsidR="002E6DD1" w:rsidRPr="003F1639" w:rsidRDefault="00482CEE">
            <w:pPr>
              <w:spacing w:after="0" w:line="259" w:lineRule="auto"/>
              <w:ind w:left="0" w:firstLine="0"/>
              <w:jc w:val="center"/>
              <w:rPr>
                <w:sz w:val="20"/>
                <w:szCs w:val="20"/>
              </w:rPr>
            </w:pPr>
            <w:r w:rsidRPr="003F1639">
              <w:rPr>
                <w:sz w:val="20"/>
                <w:szCs w:val="20"/>
              </w:rPr>
              <w:t>0,0</w:t>
            </w:r>
          </w:p>
        </w:tc>
        <w:tc>
          <w:tcPr>
            <w:tcW w:w="841" w:type="dxa"/>
            <w:gridSpan w:val="2"/>
            <w:tcBorders>
              <w:top w:val="single" w:sz="2" w:space="0" w:color="000000"/>
              <w:left w:val="single" w:sz="2" w:space="0" w:color="000000"/>
              <w:bottom w:val="single" w:sz="2" w:space="0" w:color="000000"/>
              <w:right w:val="single" w:sz="2" w:space="0" w:color="000000"/>
            </w:tcBorders>
            <w:vAlign w:val="bottom"/>
          </w:tcPr>
          <w:p w14:paraId="6521D398" w14:textId="21E099E8" w:rsidR="002E6DD1" w:rsidRPr="003F1639" w:rsidRDefault="002E6DD1">
            <w:pPr>
              <w:spacing w:after="0" w:line="259" w:lineRule="auto"/>
              <w:ind w:left="0" w:right="5" w:firstLine="0"/>
              <w:jc w:val="center"/>
              <w:rPr>
                <w:sz w:val="20"/>
                <w:szCs w:val="20"/>
              </w:rPr>
            </w:pPr>
          </w:p>
        </w:tc>
        <w:tc>
          <w:tcPr>
            <w:tcW w:w="1331" w:type="dxa"/>
            <w:tcBorders>
              <w:top w:val="single" w:sz="2" w:space="0" w:color="000000"/>
              <w:left w:val="single" w:sz="2" w:space="0" w:color="000000"/>
              <w:bottom w:val="single" w:sz="2" w:space="0" w:color="000000"/>
              <w:right w:val="single" w:sz="2" w:space="0" w:color="000000"/>
            </w:tcBorders>
          </w:tcPr>
          <w:p w14:paraId="5DBF4AE7" w14:textId="77777777" w:rsidR="002E6DD1" w:rsidRPr="003F1639" w:rsidRDefault="002E6DD1">
            <w:pPr>
              <w:spacing w:after="160" w:line="259" w:lineRule="auto"/>
              <w:ind w:left="0" w:firstLine="0"/>
              <w:jc w:val="left"/>
              <w:rPr>
                <w:sz w:val="20"/>
                <w:szCs w:val="20"/>
              </w:rPr>
            </w:pPr>
          </w:p>
        </w:tc>
        <w:tc>
          <w:tcPr>
            <w:tcW w:w="790" w:type="dxa"/>
            <w:gridSpan w:val="2"/>
            <w:tcBorders>
              <w:top w:val="single" w:sz="2" w:space="0" w:color="000000"/>
              <w:left w:val="single" w:sz="2" w:space="0" w:color="000000"/>
              <w:bottom w:val="single" w:sz="2" w:space="0" w:color="000000"/>
              <w:right w:val="single" w:sz="2" w:space="0" w:color="000000"/>
            </w:tcBorders>
            <w:vAlign w:val="bottom"/>
          </w:tcPr>
          <w:p w14:paraId="0EA97436" w14:textId="340E4101" w:rsidR="002E6DD1" w:rsidRPr="003F1639" w:rsidRDefault="002E6DD1">
            <w:pPr>
              <w:spacing w:after="0" w:line="259" w:lineRule="auto"/>
              <w:ind w:left="0" w:right="10" w:firstLine="0"/>
              <w:jc w:val="center"/>
              <w:rPr>
                <w:sz w:val="20"/>
                <w:szCs w:val="20"/>
              </w:rPr>
            </w:pPr>
          </w:p>
        </w:tc>
        <w:tc>
          <w:tcPr>
            <w:tcW w:w="1332" w:type="dxa"/>
            <w:tcBorders>
              <w:top w:val="single" w:sz="2" w:space="0" w:color="000000"/>
              <w:left w:val="single" w:sz="2" w:space="0" w:color="000000"/>
              <w:bottom w:val="single" w:sz="2" w:space="0" w:color="000000"/>
              <w:right w:val="single" w:sz="2" w:space="0" w:color="000000"/>
            </w:tcBorders>
          </w:tcPr>
          <w:p w14:paraId="15DBEB80" w14:textId="77777777" w:rsidR="002E6DD1" w:rsidRPr="003F1639" w:rsidRDefault="002E6DD1">
            <w:pPr>
              <w:spacing w:after="160" w:line="259" w:lineRule="auto"/>
              <w:ind w:left="0" w:firstLine="0"/>
              <w:jc w:val="left"/>
              <w:rPr>
                <w:sz w:val="20"/>
                <w:szCs w:val="20"/>
              </w:rPr>
            </w:pPr>
          </w:p>
        </w:tc>
        <w:tc>
          <w:tcPr>
            <w:tcW w:w="1368" w:type="dxa"/>
            <w:tcBorders>
              <w:top w:val="single" w:sz="2" w:space="0" w:color="000000"/>
              <w:left w:val="single" w:sz="2" w:space="0" w:color="000000"/>
              <w:bottom w:val="single" w:sz="2" w:space="0" w:color="000000"/>
              <w:right w:val="single" w:sz="2" w:space="0" w:color="000000"/>
            </w:tcBorders>
            <w:vAlign w:val="bottom"/>
          </w:tcPr>
          <w:p w14:paraId="30E64399" w14:textId="77777777" w:rsidR="002E6DD1" w:rsidRPr="003F1639" w:rsidRDefault="00482CEE">
            <w:pPr>
              <w:spacing w:after="0" w:line="259" w:lineRule="auto"/>
              <w:ind w:left="0" w:right="5" w:firstLine="0"/>
              <w:jc w:val="center"/>
              <w:rPr>
                <w:sz w:val="20"/>
                <w:szCs w:val="20"/>
              </w:rPr>
            </w:pPr>
            <w:r w:rsidRPr="003F1639">
              <w:rPr>
                <w:sz w:val="20"/>
                <w:szCs w:val="20"/>
              </w:rPr>
              <w:t>0 0</w:t>
            </w:r>
          </w:p>
        </w:tc>
      </w:tr>
      <w:tr w:rsidR="002E6DD1" w:rsidRPr="00E16F7E" w14:paraId="21366A98" w14:textId="77777777" w:rsidTr="003F1639">
        <w:tblPrEx>
          <w:tblCellMar>
            <w:left w:w="103" w:type="dxa"/>
            <w:right w:w="106" w:type="dxa"/>
          </w:tblCellMar>
        </w:tblPrEx>
        <w:trPr>
          <w:gridBefore w:val="1"/>
          <w:gridAfter w:val="1"/>
          <w:wBefore w:w="15" w:type="dxa"/>
          <w:wAfter w:w="15" w:type="dxa"/>
          <w:trHeight w:val="475"/>
        </w:trPr>
        <w:tc>
          <w:tcPr>
            <w:tcW w:w="1984" w:type="dxa"/>
            <w:gridSpan w:val="2"/>
            <w:tcBorders>
              <w:top w:val="single" w:sz="2" w:space="0" w:color="000000"/>
              <w:left w:val="single" w:sz="2" w:space="0" w:color="000000"/>
              <w:bottom w:val="single" w:sz="2" w:space="0" w:color="000000"/>
              <w:right w:val="single" w:sz="2" w:space="0" w:color="000000"/>
            </w:tcBorders>
          </w:tcPr>
          <w:p w14:paraId="28BC9D56" w14:textId="1C2E5CF3" w:rsidR="002E6DD1" w:rsidRPr="003F1639" w:rsidRDefault="00482CEE">
            <w:pPr>
              <w:spacing w:after="0" w:line="259" w:lineRule="auto"/>
              <w:ind w:left="10" w:hanging="10"/>
              <w:jc w:val="left"/>
              <w:rPr>
                <w:sz w:val="20"/>
                <w:szCs w:val="20"/>
              </w:rPr>
            </w:pPr>
            <w:r w:rsidRPr="003F1639">
              <w:rPr>
                <w:sz w:val="20"/>
                <w:szCs w:val="20"/>
              </w:rPr>
              <w:t xml:space="preserve">2.1. </w:t>
            </w:r>
            <w:r w:rsidR="001F73A4">
              <w:rPr>
                <w:sz w:val="20"/>
                <w:szCs w:val="20"/>
              </w:rPr>
              <w:t>Н</w:t>
            </w:r>
            <w:r w:rsidRPr="003F1639">
              <w:rPr>
                <w:sz w:val="20"/>
                <w:szCs w:val="20"/>
              </w:rPr>
              <w:t>ематериальные активы</w:t>
            </w:r>
          </w:p>
        </w:tc>
        <w:tc>
          <w:tcPr>
            <w:tcW w:w="1416" w:type="dxa"/>
            <w:tcBorders>
              <w:top w:val="single" w:sz="2" w:space="0" w:color="000000"/>
              <w:left w:val="single" w:sz="2" w:space="0" w:color="000000"/>
              <w:bottom w:val="single" w:sz="2" w:space="0" w:color="000000"/>
              <w:right w:val="single" w:sz="2" w:space="0" w:color="000000"/>
            </w:tcBorders>
            <w:vAlign w:val="bottom"/>
          </w:tcPr>
          <w:p w14:paraId="66ECC794" w14:textId="4D5487CC" w:rsidR="002E6DD1" w:rsidRPr="003F1639" w:rsidRDefault="00482CEE">
            <w:pPr>
              <w:spacing w:after="0" w:line="259" w:lineRule="auto"/>
              <w:ind w:left="3" w:firstLine="0"/>
              <w:jc w:val="center"/>
              <w:rPr>
                <w:sz w:val="20"/>
                <w:szCs w:val="20"/>
              </w:rPr>
            </w:pPr>
            <w:r w:rsidRPr="003F1639">
              <w:rPr>
                <w:sz w:val="20"/>
                <w:szCs w:val="20"/>
              </w:rPr>
              <w:t>0102</w:t>
            </w:r>
            <w:r w:rsidR="003F1639">
              <w:rPr>
                <w:sz w:val="20"/>
                <w:szCs w:val="20"/>
              </w:rPr>
              <w:t>Х</w:t>
            </w:r>
            <w:r w:rsidRPr="003F1639">
              <w:rPr>
                <w:sz w:val="20"/>
                <w:szCs w:val="20"/>
              </w:rPr>
              <w:t>0000</w:t>
            </w:r>
          </w:p>
        </w:tc>
        <w:tc>
          <w:tcPr>
            <w:tcW w:w="1038" w:type="dxa"/>
            <w:tcBorders>
              <w:top w:val="single" w:sz="2" w:space="0" w:color="000000"/>
              <w:left w:val="single" w:sz="2" w:space="0" w:color="000000"/>
              <w:bottom w:val="single" w:sz="2" w:space="0" w:color="000000"/>
              <w:right w:val="single" w:sz="2" w:space="0" w:color="000000"/>
            </w:tcBorders>
          </w:tcPr>
          <w:p w14:paraId="24B162B7" w14:textId="77777777" w:rsidR="002E6DD1" w:rsidRPr="003F1639" w:rsidRDefault="002E6DD1">
            <w:pPr>
              <w:spacing w:after="160" w:line="259" w:lineRule="auto"/>
              <w:ind w:left="0" w:firstLine="0"/>
              <w:jc w:val="left"/>
              <w:rPr>
                <w:sz w:val="20"/>
                <w:szCs w:val="20"/>
              </w:rPr>
            </w:pPr>
          </w:p>
        </w:tc>
        <w:tc>
          <w:tcPr>
            <w:tcW w:w="841" w:type="dxa"/>
            <w:gridSpan w:val="2"/>
            <w:tcBorders>
              <w:top w:val="single" w:sz="2" w:space="0" w:color="000000"/>
              <w:left w:val="single" w:sz="2" w:space="0" w:color="000000"/>
              <w:bottom w:val="single" w:sz="2" w:space="0" w:color="000000"/>
              <w:right w:val="single" w:sz="2" w:space="0" w:color="000000"/>
            </w:tcBorders>
          </w:tcPr>
          <w:p w14:paraId="4424DA2D" w14:textId="77777777" w:rsidR="002E6DD1" w:rsidRPr="003F1639" w:rsidRDefault="002E6DD1">
            <w:pPr>
              <w:spacing w:after="160" w:line="259" w:lineRule="auto"/>
              <w:ind w:left="0" w:firstLine="0"/>
              <w:jc w:val="left"/>
              <w:rPr>
                <w:sz w:val="20"/>
                <w:szCs w:val="20"/>
              </w:rPr>
            </w:pPr>
          </w:p>
        </w:tc>
        <w:tc>
          <w:tcPr>
            <w:tcW w:w="1331" w:type="dxa"/>
            <w:tcBorders>
              <w:top w:val="single" w:sz="2" w:space="0" w:color="000000"/>
              <w:left w:val="single" w:sz="2" w:space="0" w:color="000000"/>
              <w:bottom w:val="single" w:sz="2" w:space="0" w:color="000000"/>
              <w:right w:val="single" w:sz="2" w:space="0" w:color="000000"/>
            </w:tcBorders>
          </w:tcPr>
          <w:p w14:paraId="54D2C611" w14:textId="77777777" w:rsidR="002E6DD1" w:rsidRPr="003F1639" w:rsidRDefault="002E6DD1">
            <w:pPr>
              <w:spacing w:after="160" w:line="259" w:lineRule="auto"/>
              <w:ind w:left="0" w:firstLine="0"/>
              <w:jc w:val="left"/>
              <w:rPr>
                <w:sz w:val="20"/>
                <w:szCs w:val="20"/>
              </w:rPr>
            </w:pPr>
          </w:p>
        </w:tc>
        <w:tc>
          <w:tcPr>
            <w:tcW w:w="790" w:type="dxa"/>
            <w:gridSpan w:val="2"/>
            <w:tcBorders>
              <w:top w:val="single" w:sz="2" w:space="0" w:color="000000"/>
              <w:left w:val="single" w:sz="2" w:space="0" w:color="000000"/>
              <w:bottom w:val="single" w:sz="2" w:space="0" w:color="000000"/>
              <w:right w:val="single" w:sz="2" w:space="0" w:color="000000"/>
            </w:tcBorders>
            <w:vAlign w:val="bottom"/>
          </w:tcPr>
          <w:p w14:paraId="35054C39" w14:textId="77777777" w:rsidR="002E6DD1" w:rsidRPr="003F1639" w:rsidRDefault="00482CEE">
            <w:pPr>
              <w:spacing w:after="0" w:line="259" w:lineRule="auto"/>
              <w:ind w:left="0" w:firstLine="0"/>
              <w:jc w:val="center"/>
              <w:rPr>
                <w:sz w:val="20"/>
                <w:szCs w:val="20"/>
              </w:rPr>
            </w:pPr>
            <w:r w:rsidRPr="003F1639">
              <w:rPr>
                <w:sz w:val="20"/>
                <w:szCs w:val="20"/>
              </w:rPr>
              <w:t>0,0</w:t>
            </w:r>
          </w:p>
        </w:tc>
        <w:tc>
          <w:tcPr>
            <w:tcW w:w="1332" w:type="dxa"/>
            <w:tcBorders>
              <w:top w:val="single" w:sz="2" w:space="0" w:color="000000"/>
              <w:left w:val="single" w:sz="2" w:space="0" w:color="000000"/>
              <w:bottom w:val="single" w:sz="2" w:space="0" w:color="000000"/>
              <w:right w:val="single" w:sz="2" w:space="0" w:color="000000"/>
            </w:tcBorders>
          </w:tcPr>
          <w:p w14:paraId="2749FC94" w14:textId="77777777" w:rsidR="002E6DD1" w:rsidRPr="003F1639" w:rsidRDefault="002E6DD1">
            <w:pPr>
              <w:spacing w:after="160" w:line="259" w:lineRule="auto"/>
              <w:ind w:left="0" w:firstLine="0"/>
              <w:jc w:val="left"/>
              <w:rPr>
                <w:sz w:val="20"/>
                <w:szCs w:val="20"/>
              </w:rPr>
            </w:pPr>
          </w:p>
        </w:tc>
        <w:tc>
          <w:tcPr>
            <w:tcW w:w="1368" w:type="dxa"/>
            <w:tcBorders>
              <w:top w:val="single" w:sz="2" w:space="0" w:color="000000"/>
              <w:left w:val="single" w:sz="2" w:space="0" w:color="000000"/>
              <w:bottom w:val="single" w:sz="2" w:space="0" w:color="000000"/>
              <w:right w:val="single" w:sz="2" w:space="0" w:color="000000"/>
            </w:tcBorders>
          </w:tcPr>
          <w:p w14:paraId="5C6B7362" w14:textId="77777777" w:rsidR="002E6DD1" w:rsidRPr="003F1639" w:rsidRDefault="002E6DD1">
            <w:pPr>
              <w:spacing w:after="160" w:line="259" w:lineRule="auto"/>
              <w:ind w:left="0" w:firstLine="0"/>
              <w:jc w:val="left"/>
              <w:rPr>
                <w:sz w:val="20"/>
                <w:szCs w:val="20"/>
              </w:rPr>
            </w:pPr>
          </w:p>
        </w:tc>
      </w:tr>
    </w:tbl>
    <w:p w14:paraId="395FC73F" w14:textId="77777777" w:rsidR="003F1639" w:rsidRDefault="003F1639" w:rsidP="003F1639">
      <w:pPr>
        <w:spacing w:after="319" w:line="240" w:lineRule="auto"/>
        <w:ind w:left="14" w:right="14" w:firstLine="456"/>
        <w:contextualSpacing/>
      </w:pPr>
    </w:p>
    <w:p w14:paraId="3FA40397" w14:textId="774BFE18" w:rsidR="002E6DD1" w:rsidRPr="001E24CF" w:rsidRDefault="00482CEE" w:rsidP="003F1639">
      <w:pPr>
        <w:spacing w:after="319" w:line="240" w:lineRule="auto"/>
        <w:ind w:left="14" w:right="14" w:firstLine="456"/>
        <w:contextualSpacing/>
      </w:pPr>
      <w:r w:rsidRPr="001E24CF">
        <w:t xml:space="preserve">Согласно показателям, отраженным в таблице 4, следует, что балансовая стоимость основных средств </w:t>
      </w:r>
      <w:r w:rsidR="00F22302" w:rsidRPr="001E24CF">
        <w:t>КСП</w:t>
      </w:r>
      <w:r w:rsidRPr="001E24CF">
        <w:t xml:space="preserve"> за отчётный период </w:t>
      </w:r>
      <w:r w:rsidR="001E24CF" w:rsidRPr="001E24CF">
        <w:t xml:space="preserve">не </w:t>
      </w:r>
      <w:r w:rsidRPr="001E24CF">
        <w:t>увеличилась</w:t>
      </w:r>
      <w:r w:rsidR="001E24CF" w:rsidRPr="001E24CF">
        <w:t>.</w:t>
      </w:r>
    </w:p>
    <w:p w14:paraId="122A7E71" w14:textId="12667396" w:rsidR="002E6DD1" w:rsidRDefault="00482CEE" w:rsidP="003F1639">
      <w:pPr>
        <w:spacing w:after="329" w:line="240" w:lineRule="auto"/>
        <w:ind w:left="14" w:right="14"/>
        <w:contextualSpacing/>
      </w:pPr>
      <w:r w:rsidRPr="001E24CF">
        <w:t xml:space="preserve">По видам нефинансового актива: основные средства, амортизация основных средств, материальные запасы соответствуют остаткам по форме 0503130 </w:t>
      </w:r>
      <w:r w:rsidR="00F22302" w:rsidRPr="001E24CF">
        <w:t>«</w:t>
      </w:r>
      <w:r w:rsidRPr="001E24CF">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00F22302" w:rsidRPr="001E24CF">
        <w:t>»</w:t>
      </w:r>
      <w:r w:rsidRPr="001E24CF">
        <w:t>.</w:t>
      </w:r>
    </w:p>
    <w:p w14:paraId="7F6CFB7C" w14:textId="4447E43C" w:rsidR="00EF10DC" w:rsidRPr="001E24CF" w:rsidRDefault="00EF10DC" w:rsidP="003F1639">
      <w:pPr>
        <w:spacing w:after="329" w:line="240" w:lineRule="auto"/>
        <w:ind w:left="14" w:right="14"/>
        <w:contextualSpacing/>
      </w:pPr>
      <w:r w:rsidRPr="00EF10DC">
        <w:t xml:space="preserve">Проведенным анализом пояснительной записки </w:t>
      </w:r>
      <w:r>
        <w:t>контрольно-счетной палаты</w:t>
      </w:r>
      <w:r w:rsidRPr="00EF10DC">
        <w:t xml:space="preserve"> (форма 0503160) установлено, что все разделы формы заполнены. В ходе проверки проведено сопоставление данных пояснительной записки с представленной </w:t>
      </w:r>
      <w:r>
        <w:t>контрольно-счетной палатой</w:t>
      </w:r>
      <w:r w:rsidRPr="00EF10DC">
        <w:t xml:space="preserve"> отчетностью за 202</w:t>
      </w:r>
      <w:r>
        <w:t>4</w:t>
      </w:r>
      <w:r w:rsidRPr="00EF10DC">
        <w:t xml:space="preserve"> год, нарушений не установлено.</w:t>
      </w:r>
    </w:p>
    <w:p w14:paraId="409BF60F" w14:textId="77777777" w:rsidR="003F1639" w:rsidRDefault="003F1639" w:rsidP="003F1639">
      <w:pPr>
        <w:spacing w:after="0" w:line="240" w:lineRule="auto"/>
        <w:ind w:left="96" w:hanging="10"/>
        <w:contextualSpacing/>
        <w:jc w:val="center"/>
        <w:rPr>
          <w:sz w:val="30"/>
        </w:rPr>
      </w:pPr>
    </w:p>
    <w:p w14:paraId="1A800248" w14:textId="4DD6B2F3" w:rsidR="002E6DD1" w:rsidRPr="00D16D25" w:rsidRDefault="00482CEE" w:rsidP="003F1639">
      <w:pPr>
        <w:spacing w:after="0" w:line="240" w:lineRule="auto"/>
        <w:ind w:left="96" w:hanging="10"/>
        <w:contextualSpacing/>
        <w:jc w:val="center"/>
      </w:pPr>
      <w:r w:rsidRPr="00D16D25">
        <w:rPr>
          <w:sz w:val="30"/>
        </w:rPr>
        <w:t>Выводы:</w:t>
      </w:r>
    </w:p>
    <w:p w14:paraId="3BE453F5" w14:textId="0A62FF24" w:rsidR="002E6DD1" w:rsidRPr="00D16D25" w:rsidRDefault="00482CEE" w:rsidP="003F1639">
      <w:pPr>
        <w:spacing w:after="48" w:line="240" w:lineRule="auto"/>
        <w:ind w:left="426" w:right="14" w:firstLine="850"/>
        <w:contextualSpacing/>
      </w:pPr>
      <w:r w:rsidRPr="00D16D25">
        <w:t xml:space="preserve">Бюджетная отчетность </w:t>
      </w:r>
      <w:r w:rsidR="00CD0F04" w:rsidRPr="00D16D25">
        <w:t>к</w:t>
      </w:r>
      <w:r w:rsidRPr="00D16D25">
        <w:t xml:space="preserve">онтрольно-счетной палаты </w:t>
      </w:r>
      <w:r w:rsidR="00CD0F04" w:rsidRPr="00D16D25">
        <w:t xml:space="preserve">Старополтавского муниципального района </w:t>
      </w:r>
      <w:r w:rsidRPr="00D16D25">
        <w:t>за 202</w:t>
      </w:r>
      <w:r w:rsidR="00CD0F04" w:rsidRPr="00D16D25">
        <w:t>4</w:t>
      </w:r>
      <w:r w:rsidRPr="00D16D25">
        <w:t xml:space="preserve"> год в целом соответствует требованиям законодательства Российской Федерации и отражает результаты финансово-хозяйственной деятельности с 01 января по 31 декабря 202</w:t>
      </w:r>
      <w:r w:rsidR="00CD0F04" w:rsidRPr="00D16D25">
        <w:t>4</w:t>
      </w:r>
      <w:r w:rsidRPr="00D16D25">
        <w:t xml:space="preserve"> года. В части законности, степени полноты и достоверности, а также представленных в составе отчета об исполнении бюджета документов и материалов, не вызывает сомнений в достоверности представленных данных о состоянии финансовых и нефинансовых активов и обязательств, операций, изменяющих указанные активы и обязательства, а также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14:paraId="4175A2A3" w14:textId="1649556F" w:rsidR="002E6DD1" w:rsidRPr="00D16D25" w:rsidRDefault="00482CEE" w:rsidP="003F1639">
      <w:pPr>
        <w:spacing w:after="58" w:line="240" w:lineRule="auto"/>
        <w:ind w:left="426" w:right="95" w:firstLine="850"/>
        <w:contextualSpacing/>
        <w:rPr>
          <w:szCs w:val="28"/>
        </w:rPr>
      </w:pPr>
      <w:r w:rsidRPr="00D16D25">
        <w:rPr>
          <w:szCs w:val="28"/>
        </w:rPr>
        <w:t xml:space="preserve">В соответствии с Перечнем главных администраторов доходов бюджета </w:t>
      </w:r>
      <w:r w:rsidR="00CD0F04" w:rsidRPr="00D16D25">
        <w:rPr>
          <w:szCs w:val="28"/>
        </w:rPr>
        <w:t>Старополтавского муниципального района</w:t>
      </w:r>
      <w:r w:rsidR="00D16D25" w:rsidRPr="00D16D25">
        <w:rPr>
          <w:szCs w:val="28"/>
        </w:rPr>
        <w:t>,</w:t>
      </w:r>
      <w:r w:rsidRPr="00D16D25">
        <w:rPr>
          <w:szCs w:val="28"/>
        </w:rPr>
        <w:t xml:space="preserve"> утвержденным постановлением </w:t>
      </w:r>
      <w:r w:rsidR="00D16D25" w:rsidRPr="00D16D25">
        <w:rPr>
          <w:szCs w:val="28"/>
        </w:rPr>
        <w:t>а</w:t>
      </w:r>
      <w:r w:rsidRPr="00D16D25">
        <w:rPr>
          <w:szCs w:val="28"/>
        </w:rPr>
        <w:t xml:space="preserve">дминистрации </w:t>
      </w:r>
      <w:r w:rsidR="00D16D25" w:rsidRPr="00D16D25">
        <w:rPr>
          <w:szCs w:val="28"/>
        </w:rPr>
        <w:t>Старополтавского муниципального района</w:t>
      </w:r>
      <w:r w:rsidRPr="00D16D25">
        <w:rPr>
          <w:szCs w:val="28"/>
        </w:rPr>
        <w:t xml:space="preserve"> от </w:t>
      </w:r>
      <w:r w:rsidR="00D16D25" w:rsidRPr="00D16D25">
        <w:rPr>
          <w:szCs w:val="28"/>
        </w:rPr>
        <w:t>28.12</w:t>
      </w:r>
      <w:r w:rsidRPr="00D16D25">
        <w:rPr>
          <w:szCs w:val="28"/>
        </w:rPr>
        <w:t xml:space="preserve">.2021 г. </w:t>
      </w:r>
      <w:r w:rsidR="00D16D25" w:rsidRPr="00D16D25">
        <w:rPr>
          <w:szCs w:val="28"/>
        </w:rPr>
        <w:t>№ 891 «Об</w:t>
      </w:r>
      <w:r w:rsidRPr="00D16D25">
        <w:rPr>
          <w:szCs w:val="28"/>
        </w:rPr>
        <w:t xml:space="preserve"> утверждении перечня главных администраторов доходов бюджета </w:t>
      </w:r>
      <w:r w:rsidR="00D16D25" w:rsidRPr="00D16D25">
        <w:rPr>
          <w:szCs w:val="28"/>
        </w:rPr>
        <w:t>Старополтавского муниципального района</w:t>
      </w:r>
      <w:r w:rsidRPr="00D16D25">
        <w:rPr>
          <w:szCs w:val="28"/>
        </w:rPr>
        <w:t xml:space="preserve">» </w:t>
      </w:r>
      <w:r w:rsidR="00D16D25" w:rsidRPr="00D16D25">
        <w:rPr>
          <w:szCs w:val="28"/>
        </w:rPr>
        <w:t>к</w:t>
      </w:r>
      <w:r w:rsidRPr="00D16D25">
        <w:rPr>
          <w:szCs w:val="28"/>
        </w:rPr>
        <w:t xml:space="preserve">онтрольно-счетная палата </w:t>
      </w:r>
      <w:r w:rsidR="00D16D25" w:rsidRPr="00D16D25">
        <w:rPr>
          <w:szCs w:val="28"/>
        </w:rPr>
        <w:t>Старополтавского муниципального района</w:t>
      </w:r>
      <w:r w:rsidRPr="00D16D25">
        <w:rPr>
          <w:szCs w:val="28"/>
        </w:rPr>
        <w:t xml:space="preserve"> является администратором доходов, поступающих в бюджет </w:t>
      </w:r>
      <w:r w:rsidR="00D16D25" w:rsidRPr="00D16D25">
        <w:rPr>
          <w:szCs w:val="28"/>
        </w:rPr>
        <w:t>Старополтавского муниципального района</w:t>
      </w:r>
      <w:r w:rsidRPr="00D16D25">
        <w:rPr>
          <w:szCs w:val="28"/>
        </w:rPr>
        <w:t>.</w:t>
      </w:r>
    </w:p>
    <w:p w14:paraId="58ED2FBD" w14:textId="299F4B0B" w:rsidR="002E6DD1" w:rsidRPr="009C7833" w:rsidRDefault="00482CEE" w:rsidP="003F1639">
      <w:pPr>
        <w:spacing w:after="42" w:line="240" w:lineRule="auto"/>
        <w:ind w:left="426" w:right="95" w:firstLine="850"/>
        <w:contextualSpacing/>
        <w:rPr>
          <w:szCs w:val="28"/>
        </w:rPr>
      </w:pPr>
      <w:r w:rsidRPr="009C7833">
        <w:rPr>
          <w:szCs w:val="28"/>
        </w:rPr>
        <w:t xml:space="preserve">Утверждены бюджетные ассигнования на сумму </w:t>
      </w:r>
      <w:r w:rsidR="009C7833" w:rsidRPr="009C7833">
        <w:rPr>
          <w:szCs w:val="28"/>
        </w:rPr>
        <w:t>1868,2</w:t>
      </w:r>
      <w:r w:rsidRPr="009C7833">
        <w:rPr>
          <w:szCs w:val="28"/>
        </w:rPr>
        <w:t xml:space="preserve"> тыс. рублей, исполнено </w:t>
      </w:r>
      <w:r w:rsidR="009C7833" w:rsidRPr="009C7833">
        <w:rPr>
          <w:szCs w:val="28"/>
        </w:rPr>
        <w:t>1868,2</w:t>
      </w:r>
      <w:r w:rsidRPr="009C7833">
        <w:rPr>
          <w:szCs w:val="28"/>
        </w:rPr>
        <w:t xml:space="preserve"> тыс. рублей, или </w:t>
      </w:r>
      <w:r w:rsidR="009C7833" w:rsidRPr="009C7833">
        <w:rPr>
          <w:szCs w:val="28"/>
        </w:rPr>
        <w:t>100</w:t>
      </w:r>
      <w:r w:rsidRPr="009C7833">
        <w:rPr>
          <w:szCs w:val="28"/>
        </w:rPr>
        <w:t>% от плановых значений. По сравнению с 202</w:t>
      </w:r>
      <w:r w:rsidR="009C7833" w:rsidRPr="009C7833">
        <w:rPr>
          <w:szCs w:val="28"/>
        </w:rPr>
        <w:t>3</w:t>
      </w:r>
      <w:r w:rsidRPr="009C7833">
        <w:rPr>
          <w:szCs w:val="28"/>
        </w:rPr>
        <w:t xml:space="preserve"> годом, объем расходов увеличился </w:t>
      </w:r>
      <w:r w:rsidR="009C7833" w:rsidRPr="009C7833">
        <w:rPr>
          <w:szCs w:val="28"/>
        </w:rPr>
        <w:t xml:space="preserve">незначительно </w:t>
      </w:r>
      <w:r w:rsidRPr="009C7833">
        <w:rPr>
          <w:szCs w:val="28"/>
        </w:rPr>
        <w:t xml:space="preserve">на </w:t>
      </w:r>
      <w:r w:rsidR="009C7833" w:rsidRPr="009C7833">
        <w:rPr>
          <w:szCs w:val="28"/>
        </w:rPr>
        <w:t>138,3</w:t>
      </w:r>
      <w:r w:rsidRPr="009C7833">
        <w:rPr>
          <w:szCs w:val="28"/>
        </w:rPr>
        <w:t xml:space="preserve"> тыс. рублей, исполнено в 202</w:t>
      </w:r>
      <w:r w:rsidR="009C7833" w:rsidRPr="009C7833">
        <w:rPr>
          <w:szCs w:val="28"/>
        </w:rPr>
        <w:t>3</w:t>
      </w:r>
      <w:r w:rsidRPr="009C7833">
        <w:rPr>
          <w:szCs w:val="28"/>
        </w:rPr>
        <w:t xml:space="preserve"> году </w:t>
      </w:r>
      <w:r w:rsidR="009C7833" w:rsidRPr="009C7833">
        <w:rPr>
          <w:szCs w:val="28"/>
        </w:rPr>
        <w:t>1729,9</w:t>
      </w:r>
      <w:r w:rsidRPr="009C7833">
        <w:rPr>
          <w:szCs w:val="28"/>
        </w:rPr>
        <w:t xml:space="preserve"> тыс. рублей,</w:t>
      </w:r>
    </w:p>
    <w:p w14:paraId="1E4D4E6A" w14:textId="180F2D4C" w:rsidR="002E6DD1" w:rsidRPr="009C7833" w:rsidRDefault="00482CEE" w:rsidP="003F1639">
      <w:pPr>
        <w:spacing w:line="240" w:lineRule="auto"/>
        <w:ind w:left="426" w:right="14" w:firstLine="850"/>
        <w:contextualSpacing/>
      </w:pPr>
      <w:r w:rsidRPr="009C7833">
        <w:t>Дебиторская задолженность по состоянию на 01.01.202</w:t>
      </w:r>
      <w:r w:rsidR="009C7833" w:rsidRPr="009C7833">
        <w:t>5 отсутствует.</w:t>
      </w:r>
      <w:r w:rsidRPr="009C7833">
        <w:t xml:space="preserve"> </w:t>
      </w:r>
    </w:p>
    <w:p w14:paraId="16C5E970" w14:textId="344EEBC8" w:rsidR="002E6DD1" w:rsidRPr="009C7833" w:rsidRDefault="00482CEE" w:rsidP="003F1639">
      <w:pPr>
        <w:spacing w:line="240" w:lineRule="auto"/>
        <w:ind w:left="426" w:right="14" w:firstLine="850"/>
        <w:contextualSpacing/>
      </w:pPr>
      <w:r w:rsidRPr="009C7833">
        <w:t>По итогам 202</w:t>
      </w:r>
      <w:r w:rsidR="009C7833" w:rsidRPr="009C7833">
        <w:t>4</w:t>
      </w:r>
      <w:r w:rsidRPr="009C7833">
        <w:t xml:space="preserve"> года кредиторская задолженность составила 0,0 тыс. рублей. Просроченная кредиторская задолженность отсутствует.</w:t>
      </w:r>
    </w:p>
    <w:p w14:paraId="4199389E" w14:textId="7E69B127" w:rsidR="002E6DD1" w:rsidRPr="009C7833" w:rsidRDefault="00482CEE" w:rsidP="003F1639">
      <w:pPr>
        <w:spacing w:after="26" w:line="240" w:lineRule="auto"/>
        <w:ind w:left="426" w:right="14" w:firstLine="850"/>
        <w:contextualSpacing/>
      </w:pPr>
      <w:r w:rsidRPr="009C7833">
        <w:t>Состав бюджетной отчетности соответствует требованиям статьи 264</w:t>
      </w:r>
      <w:r w:rsidR="009C7833" w:rsidRPr="009C7833">
        <w:t>.</w:t>
      </w:r>
      <w:r w:rsidRPr="009C7833">
        <w:t>1 Бюджетного Кодекса Российской Федерации.</w:t>
      </w:r>
    </w:p>
    <w:p w14:paraId="2E1DD174" w14:textId="34637C9E" w:rsidR="002E6DD1" w:rsidRPr="009C7833" w:rsidRDefault="00482CEE" w:rsidP="003F1639">
      <w:pPr>
        <w:spacing w:after="77" w:line="240" w:lineRule="auto"/>
        <w:ind w:left="426" w:right="115" w:firstLine="850"/>
        <w:contextualSpacing/>
      </w:pPr>
      <w:r w:rsidRPr="009C7833">
        <w:t xml:space="preserve">Бюджетная отчетность главного распорядителя бюджетных средств сформирована в объеме форм, предусмотренных пунктом 11.1 Инструкции </w:t>
      </w:r>
      <w:r w:rsidRPr="009C7833">
        <w:rPr>
          <w:noProof/>
        </w:rPr>
        <w:drawing>
          <wp:inline distT="0" distB="0" distL="0" distR="0" wp14:anchorId="7B46DA5E" wp14:editId="683443B4">
            <wp:extent cx="3048" cy="3049"/>
            <wp:effectExtent l="0" t="0" r="0" b="0"/>
            <wp:docPr id="37048" name="Picture 37048"/>
            <wp:cNvGraphicFramePr/>
            <a:graphic xmlns:a="http://schemas.openxmlformats.org/drawingml/2006/main">
              <a:graphicData uri="http://schemas.openxmlformats.org/drawingml/2006/picture">
                <pic:pic xmlns:pic="http://schemas.openxmlformats.org/drawingml/2006/picture">
                  <pic:nvPicPr>
                    <pic:cNvPr id="37048" name="Picture 37048"/>
                    <pic:cNvPicPr/>
                  </pic:nvPicPr>
                  <pic:blipFill>
                    <a:blip r:embed="rId12"/>
                    <a:stretch>
                      <a:fillRect/>
                    </a:stretch>
                  </pic:blipFill>
                  <pic:spPr>
                    <a:xfrm>
                      <a:off x="0" y="0"/>
                      <a:ext cx="3048" cy="3049"/>
                    </a:xfrm>
                    <a:prstGeom prst="rect">
                      <a:avLst/>
                    </a:prstGeom>
                  </pic:spPr>
                </pic:pic>
              </a:graphicData>
            </a:graphic>
          </wp:inline>
        </w:drawing>
      </w:r>
      <w:r w:rsidRPr="009C7833">
        <w:t>N191H.</w:t>
      </w:r>
    </w:p>
    <w:p w14:paraId="48F910A1" w14:textId="0D1FB96E" w:rsidR="002E6DD1" w:rsidRPr="009C7833" w:rsidRDefault="00482CEE" w:rsidP="003F1639">
      <w:pPr>
        <w:spacing w:after="99" w:line="240" w:lineRule="auto"/>
        <w:ind w:left="426" w:right="14" w:firstLine="850"/>
        <w:contextualSpacing/>
      </w:pPr>
      <w:r w:rsidRPr="009C7833">
        <w:t xml:space="preserve">Контрольные соотношения показателей форм бюджетной отчетности </w:t>
      </w:r>
      <w:r w:rsidR="009C7833" w:rsidRPr="009C7833">
        <w:t>к</w:t>
      </w:r>
      <w:r w:rsidRPr="009C7833">
        <w:t xml:space="preserve">онтрольно-счетной палаты </w:t>
      </w:r>
      <w:r w:rsidR="009C7833" w:rsidRPr="009C7833">
        <w:t>Старополтавского муниципального района</w:t>
      </w:r>
      <w:r w:rsidRPr="009C7833">
        <w:t xml:space="preserve"> соблюдены.</w:t>
      </w:r>
    </w:p>
    <w:p w14:paraId="15FFC0E4" w14:textId="6420F3E1" w:rsidR="002E6DD1" w:rsidRPr="00027F4A" w:rsidRDefault="00482CEE" w:rsidP="003F1639">
      <w:pPr>
        <w:spacing w:line="240" w:lineRule="auto"/>
        <w:ind w:left="426" w:right="14" w:firstLine="850"/>
        <w:contextualSpacing/>
      </w:pPr>
      <w:r w:rsidRPr="00027F4A">
        <w:t>Факты недостоверности показателей бюджетной отчетности Контрольно</w:t>
      </w:r>
      <w:r w:rsidR="0024660C" w:rsidRPr="00027F4A">
        <w:t>-</w:t>
      </w:r>
      <w:r w:rsidRPr="00027F4A">
        <w:t xml:space="preserve">счетной палаты </w:t>
      </w:r>
      <w:r w:rsidR="0024660C" w:rsidRPr="00027F4A">
        <w:t>Старополтавского муниципального района</w:t>
      </w:r>
      <w:r w:rsidRPr="00027F4A">
        <w:t xml:space="preserve"> не выявлены.</w:t>
      </w:r>
    </w:p>
    <w:p w14:paraId="7BEEB7C5" w14:textId="77777777" w:rsidR="0019061D" w:rsidRDefault="0019061D">
      <w:pPr>
        <w:spacing w:after="3" w:line="263" w:lineRule="auto"/>
        <w:ind w:left="10" w:right="95" w:hanging="10"/>
        <w:rPr>
          <w:sz w:val="26"/>
          <w:highlight w:val="yellow"/>
        </w:rPr>
      </w:pPr>
    </w:p>
    <w:p w14:paraId="5D705C7C" w14:textId="3484BD11" w:rsidR="0019061D" w:rsidRDefault="0019061D">
      <w:pPr>
        <w:spacing w:after="3" w:line="263" w:lineRule="auto"/>
        <w:ind w:left="10" w:right="95" w:hanging="10"/>
        <w:rPr>
          <w:sz w:val="26"/>
          <w:highlight w:val="yellow"/>
        </w:rPr>
      </w:pPr>
    </w:p>
    <w:p w14:paraId="6355FCBB" w14:textId="74CD7DAD" w:rsidR="00512F11" w:rsidRDefault="00512F11">
      <w:pPr>
        <w:spacing w:after="3" w:line="263" w:lineRule="auto"/>
        <w:ind w:left="10" w:right="95" w:hanging="10"/>
        <w:rPr>
          <w:sz w:val="26"/>
          <w:highlight w:val="yellow"/>
        </w:rPr>
      </w:pPr>
    </w:p>
    <w:p w14:paraId="0A5B5DB2" w14:textId="2B8B1817" w:rsidR="00512F11" w:rsidRDefault="00512F11">
      <w:pPr>
        <w:spacing w:after="3" w:line="263" w:lineRule="auto"/>
        <w:ind w:left="10" w:right="95" w:hanging="10"/>
        <w:rPr>
          <w:sz w:val="26"/>
          <w:highlight w:val="yellow"/>
        </w:rPr>
      </w:pPr>
      <w:r w:rsidRPr="00512F11">
        <w:rPr>
          <w:sz w:val="26"/>
        </w:rPr>
        <w:t xml:space="preserve">Председатель КСП                        </w:t>
      </w:r>
      <w:r w:rsidR="003F1639">
        <w:rPr>
          <w:sz w:val="26"/>
        </w:rPr>
        <w:t xml:space="preserve">   </w:t>
      </w:r>
      <w:r w:rsidRPr="00512F11">
        <w:rPr>
          <w:sz w:val="26"/>
        </w:rPr>
        <w:t xml:space="preserve">                   </w:t>
      </w:r>
      <w:r w:rsidR="003F1639">
        <w:rPr>
          <w:sz w:val="26"/>
        </w:rPr>
        <w:t xml:space="preserve">                  </w:t>
      </w:r>
      <w:r w:rsidRPr="00512F11">
        <w:rPr>
          <w:sz w:val="26"/>
        </w:rPr>
        <w:t xml:space="preserve">                С.М. Головатинская      </w:t>
      </w:r>
    </w:p>
    <w:sectPr w:rsidR="00512F11" w:rsidSect="001F73A4">
      <w:footerReference w:type="even" r:id="rId17"/>
      <w:footerReference w:type="default" r:id="rId18"/>
      <w:footerReference w:type="first" r:id="rId19"/>
      <w:pgSz w:w="11920" w:h="16600"/>
      <w:pgMar w:top="749" w:right="721" w:bottom="58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3EDCC" w14:textId="77777777" w:rsidR="0075500F" w:rsidRDefault="0075500F">
      <w:pPr>
        <w:spacing w:after="0" w:line="240" w:lineRule="auto"/>
      </w:pPr>
      <w:r>
        <w:separator/>
      </w:r>
    </w:p>
  </w:endnote>
  <w:endnote w:type="continuationSeparator" w:id="0">
    <w:p w14:paraId="09EFF0AC" w14:textId="77777777" w:rsidR="0075500F" w:rsidRDefault="00755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E7A8E" w14:textId="77777777" w:rsidR="002E6DD1" w:rsidRDefault="002E6DD1">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4C085" w14:textId="77777777" w:rsidR="002E6DD1" w:rsidRDefault="002E6DD1">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C63C6" w14:textId="77777777" w:rsidR="002E6DD1" w:rsidRDefault="002E6DD1">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16ED2" w14:textId="77777777" w:rsidR="0075500F" w:rsidRDefault="0075500F">
      <w:pPr>
        <w:spacing w:after="0" w:line="240" w:lineRule="auto"/>
      </w:pPr>
      <w:r>
        <w:separator/>
      </w:r>
    </w:p>
  </w:footnote>
  <w:footnote w:type="continuationSeparator" w:id="0">
    <w:p w14:paraId="0317937F" w14:textId="77777777" w:rsidR="0075500F" w:rsidRDefault="007550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76" style="width:13.15pt;height:3.15pt" coordsize="" o:spt="100" o:bullet="t" adj="0,,0" path="" stroked="f">
        <v:stroke joinstyle="miter"/>
        <v:imagedata r:id="rId1" o:title="image37"/>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21.9pt;height:10pt;visibility:visible;mso-wrap-style:square" o:bullet="t">
        <v:imagedata r:id="rId2" o:title=""/>
      </v:shape>
    </w:pict>
  </w:numPicBullet>
  <w:abstractNum w:abstractNumId="0" w15:restartNumberingAfterBreak="0">
    <w:nsid w:val="2800360E"/>
    <w:multiLevelType w:val="hybridMultilevel"/>
    <w:tmpl w:val="EA88F4CC"/>
    <w:lvl w:ilvl="0" w:tplc="00868F88">
      <w:start w:val="1"/>
      <w:numFmt w:val="bullet"/>
      <w:lvlText w:val="•"/>
      <w:lvlPicBulletId w:val="0"/>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B07580">
      <w:start w:val="1"/>
      <w:numFmt w:val="bullet"/>
      <w:lvlText w:val="o"/>
      <w:lvlJc w:val="left"/>
      <w:pPr>
        <w:ind w:left="1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BE2390">
      <w:start w:val="1"/>
      <w:numFmt w:val="bullet"/>
      <w:lvlText w:val="▪"/>
      <w:lvlJc w:val="left"/>
      <w:pPr>
        <w:ind w:left="2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5E374A">
      <w:start w:val="1"/>
      <w:numFmt w:val="bullet"/>
      <w:lvlText w:val="•"/>
      <w:lvlJc w:val="left"/>
      <w:pPr>
        <w:ind w:left="28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E86534">
      <w:start w:val="1"/>
      <w:numFmt w:val="bullet"/>
      <w:lvlText w:val="o"/>
      <w:lvlJc w:val="left"/>
      <w:pPr>
        <w:ind w:left="36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822906">
      <w:start w:val="1"/>
      <w:numFmt w:val="bullet"/>
      <w:lvlText w:val="▪"/>
      <w:lvlJc w:val="left"/>
      <w:pPr>
        <w:ind w:left="43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8048124">
      <w:start w:val="1"/>
      <w:numFmt w:val="bullet"/>
      <w:lvlText w:val="•"/>
      <w:lvlJc w:val="left"/>
      <w:pPr>
        <w:ind w:left="50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07CCF48">
      <w:start w:val="1"/>
      <w:numFmt w:val="bullet"/>
      <w:lvlText w:val="o"/>
      <w:lvlJc w:val="left"/>
      <w:pPr>
        <w:ind w:left="57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42610">
      <w:start w:val="1"/>
      <w:numFmt w:val="bullet"/>
      <w:lvlText w:val="▪"/>
      <w:lvlJc w:val="left"/>
      <w:pPr>
        <w:ind w:left="64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4654598B"/>
    <w:multiLevelType w:val="hybridMultilevel"/>
    <w:tmpl w:val="CBAC4330"/>
    <w:lvl w:ilvl="0" w:tplc="EEE42770">
      <w:start w:val="1"/>
      <w:numFmt w:val="bullet"/>
      <w:lvlText w:val="-"/>
      <w:lvlJc w:val="left"/>
      <w:pPr>
        <w:ind w:left="7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5ECEF7E">
      <w:start w:val="1"/>
      <w:numFmt w:val="bullet"/>
      <w:lvlText w:val="o"/>
      <w:lvlJc w:val="left"/>
      <w:pPr>
        <w:ind w:left="19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1EAD04">
      <w:start w:val="1"/>
      <w:numFmt w:val="bullet"/>
      <w:lvlText w:val="▪"/>
      <w:lvlJc w:val="left"/>
      <w:pPr>
        <w:ind w:left="2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B84C22">
      <w:start w:val="1"/>
      <w:numFmt w:val="bullet"/>
      <w:lvlText w:val="•"/>
      <w:lvlJc w:val="left"/>
      <w:pPr>
        <w:ind w:left="3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5C6096">
      <w:start w:val="1"/>
      <w:numFmt w:val="bullet"/>
      <w:lvlText w:val="o"/>
      <w:lvlJc w:val="left"/>
      <w:pPr>
        <w:ind w:left="4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365ACC">
      <w:start w:val="1"/>
      <w:numFmt w:val="bullet"/>
      <w:lvlText w:val="▪"/>
      <w:lvlJc w:val="left"/>
      <w:pPr>
        <w:ind w:left="4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E06259E">
      <w:start w:val="1"/>
      <w:numFmt w:val="bullet"/>
      <w:lvlText w:val="•"/>
      <w:lvlJc w:val="left"/>
      <w:pPr>
        <w:ind w:left="5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341DFE">
      <w:start w:val="1"/>
      <w:numFmt w:val="bullet"/>
      <w:lvlText w:val="o"/>
      <w:lvlJc w:val="left"/>
      <w:pPr>
        <w:ind w:left="6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D44BE0">
      <w:start w:val="1"/>
      <w:numFmt w:val="bullet"/>
      <w:lvlText w:val="▪"/>
      <w:lvlJc w:val="left"/>
      <w:pPr>
        <w:ind w:left="6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55196E51"/>
    <w:multiLevelType w:val="hybridMultilevel"/>
    <w:tmpl w:val="F49CA49A"/>
    <w:lvl w:ilvl="0" w:tplc="31AE481E">
      <w:start w:val="1"/>
      <w:numFmt w:val="bullet"/>
      <w:lvlText w:val="-"/>
      <w:lvlJc w:val="left"/>
      <w:pPr>
        <w:ind w:left="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07C1584">
      <w:start w:val="1"/>
      <w:numFmt w:val="bullet"/>
      <w:lvlText w:val="o"/>
      <w:lvlJc w:val="left"/>
      <w:pPr>
        <w:ind w:left="13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66891C">
      <w:start w:val="1"/>
      <w:numFmt w:val="bullet"/>
      <w:lvlText w:val="▪"/>
      <w:lvlJc w:val="left"/>
      <w:pPr>
        <w:ind w:left="20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FDC9AA4">
      <w:start w:val="1"/>
      <w:numFmt w:val="bullet"/>
      <w:lvlText w:val="•"/>
      <w:lvlJc w:val="left"/>
      <w:pPr>
        <w:ind w:left="27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22AC80C">
      <w:start w:val="1"/>
      <w:numFmt w:val="bullet"/>
      <w:lvlText w:val="o"/>
      <w:lvlJc w:val="left"/>
      <w:pPr>
        <w:ind w:left="34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8A84568">
      <w:start w:val="1"/>
      <w:numFmt w:val="bullet"/>
      <w:lvlText w:val="▪"/>
      <w:lvlJc w:val="left"/>
      <w:pPr>
        <w:ind w:left="41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70160A">
      <w:start w:val="1"/>
      <w:numFmt w:val="bullet"/>
      <w:lvlText w:val="•"/>
      <w:lvlJc w:val="left"/>
      <w:pPr>
        <w:ind w:left="49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C26DBE">
      <w:start w:val="1"/>
      <w:numFmt w:val="bullet"/>
      <w:lvlText w:val="o"/>
      <w:lvlJc w:val="left"/>
      <w:pPr>
        <w:ind w:left="56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58C628">
      <w:start w:val="1"/>
      <w:numFmt w:val="bullet"/>
      <w:lvlText w:val="▪"/>
      <w:lvlJc w:val="left"/>
      <w:pPr>
        <w:ind w:left="6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7C924127"/>
    <w:multiLevelType w:val="hybridMultilevel"/>
    <w:tmpl w:val="89D66ED4"/>
    <w:lvl w:ilvl="0" w:tplc="17EC0FF4">
      <w:start w:val="1"/>
      <w:numFmt w:val="bullet"/>
      <w:lvlText w:val=""/>
      <w:lvlPicBulletId w:val="1"/>
      <w:lvlJc w:val="left"/>
      <w:pPr>
        <w:tabs>
          <w:tab w:val="num" w:pos="1352"/>
        </w:tabs>
        <w:ind w:left="1352" w:hanging="360"/>
      </w:pPr>
      <w:rPr>
        <w:rFonts w:ascii="Symbol" w:hAnsi="Symbol" w:hint="default"/>
      </w:rPr>
    </w:lvl>
    <w:lvl w:ilvl="1" w:tplc="4158422E" w:tentative="1">
      <w:start w:val="1"/>
      <w:numFmt w:val="bullet"/>
      <w:lvlText w:val=""/>
      <w:lvlJc w:val="left"/>
      <w:pPr>
        <w:tabs>
          <w:tab w:val="num" w:pos="2072"/>
        </w:tabs>
        <w:ind w:left="2072" w:hanging="360"/>
      </w:pPr>
      <w:rPr>
        <w:rFonts w:ascii="Symbol" w:hAnsi="Symbol" w:hint="default"/>
      </w:rPr>
    </w:lvl>
    <w:lvl w:ilvl="2" w:tplc="52285FE2" w:tentative="1">
      <w:start w:val="1"/>
      <w:numFmt w:val="bullet"/>
      <w:lvlText w:val=""/>
      <w:lvlJc w:val="left"/>
      <w:pPr>
        <w:tabs>
          <w:tab w:val="num" w:pos="2792"/>
        </w:tabs>
        <w:ind w:left="2792" w:hanging="360"/>
      </w:pPr>
      <w:rPr>
        <w:rFonts w:ascii="Symbol" w:hAnsi="Symbol" w:hint="default"/>
      </w:rPr>
    </w:lvl>
    <w:lvl w:ilvl="3" w:tplc="C9D232B2" w:tentative="1">
      <w:start w:val="1"/>
      <w:numFmt w:val="bullet"/>
      <w:lvlText w:val=""/>
      <w:lvlJc w:val="left"/>
      <w:pPr>
        <w:tabs>
          <w:tab w:val="num" w:pos="3512"/>
        </w:tabs>
        <w:ind w:left="3512" w:hanging="360"/>
      </w:pPr>
      <w:rPr>
        <w:rFonts w:ascii="Symbol" w:hAnsi="Symbol" w:hint="default"/>
      </w:rPr>
    </w:lvl>
    <w:lvl w:ilvl="4" w:tplc="35126236" w:tentative="1">
      <w:start w:val="1"/>
      <w:numFmt w:val="bullet"/>
      <w:lvlText w:val=""/>
      <w:lvlJc w:val="left"/>
      <w:pPr>
        <w:tabs>
          <w:tab w:val="num" w:pos="4232"/>
        </w:tabs>
        <w:ind w:left="4232" w:hanging="360"/>
      </w:pPr>
      <w:rPr>
        <w:rFonts w:ascii="Symbol" w:hAnsi="Symbol" w:hint="default"/>
      </w:rPr>
    </w:lvl>
    <w:lvl w:ilvl="5" w:tplc="4246D550" w:tentative="1">
      <w:start w:val="1"/>
      <w:numFmt w:val="bullet"/>
      <w:lvlText w:val=""/>
      <w:lvlJc w:val="left"/>
      <w:pPr>
        <w:tabs>
          <w:tab w:val="num" w:pos="4952"/>
        </w:tabs>
        <w:ind w:left="4952" w:hanging="360"/>
      </w:pPr>
      <w:rPr>
        <w:rFonts w:ascii="Symbol" w:hAnsi="Symbol" w:hint="default"/>
      </w:rPr>
    </w:lvl>
    <w:lvl w:ilvl="6" w:tplc="170ED27A" w:tentative="1">
      <w:start w:val="1"/>
      <w:numFmt w:val="bullet"/>
      <w:lvlText w:val=""/>
      <w:lvlJc w:val="left"/>
      <w:pPr>
        <w:tabs>
          <w:tab w:val="num" w:pos="5672"/>
        </w:tabs>
        <w:ind w:left="5672" w:hanging="360"/>
      </w:pPr>
      <w:rPr>
        <w:rFonts w:ascii="Symbol" w:hAnsi="Symbol" w:hint="default"/>
      </w:rPr>
    </w:lvl>
    <w:lvl w:ilvl="7" w:tplc="1F2EB088" w:tentative="1">
      <w:start w:val="1"/>
      <w:numFmt w:val="bullet"/>
      <w:lvlText w:val=""/>
      <w:lvlJc w:val="left"/>
      <w:pPr>
        <w:tabs>
          <w:tab w:val="num" w:pos="6392"/>
        </w:tabs>
        <w:ind w:left="6392" w:hanging="360"/>
      </w:pPr>
      <w:rPr>
        <w:rFonts w:ascii="Symbol" w:hAnsi="Symbol" w:hint="default"/>
      </w:rPr>
    </w:lvl>
    <w:lvl w:ilvl="8" w:tplc="D9E6D2E4" w:tentative="1">
      <w:start w:val="1"/>
      <w:numFmt w:val="bullet"/>
      <w:lvlText w:val=""/>
      <w:lvlJc w:val="left"/>
      <w:pPr>
        <w:tabs>
          <w:tab w:val="num" w:pos="7112"/>
        </w:tabs>
        <w:ind w:left="7112" w:hanging="360"/>
      </w:pPr>
      <w:rPr>
        <w:rFonts w:ascii="Symbol" w:hAnsi="Symbol"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grammar="clean"/>
  <w:defaultTabStop w:val="708"/>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D1"/>
    <w:rsid w:val="00027F4A"/>
    <w:rsid w:val="00075735"/>
    <w:rsid w:val="000B6B39"/>
    <w:rsid w:val="00103B09"/>
    <w:rsid w:val="00110FAD"/>
    <w:rsid w:val="00130A84"/>
    <w:rsid w:val="001817D5"/>
    <w:rsid w:val="0019061D"/>
    <w:rsid w:val="001E24CF"/>
    <w:rsid w:val="001F73A4"/>
    <w:rsid w:val="00210A98"/>
    <w:rsid w:val="002260EF"/>
    <w:rsid w:val="0024660C"/>
    <w:rsid w:val="002533B7"/>
    <w:rsid w:val="002759A9"/>
    <w:rsid w:val="00284BEE"/>
    <w:rsid w:val="002A3EF9"/>
    <w:rsid w:val="002C74D1"/>
    <w:rsid w:val="002D1A4C"/>
    <w:rsid w:val="002E6DD1"/>
    <w:rsid w:val="00370D6D"/>
    <w:rsid w:val="0038612E"/>
    <w:rsid w:val="003C1F6B"/>
    <w:rsid w:val="003F1639"/>
    <w:rsid w:val="004361C7"/>
    <w:rsid w:val="00480287"/>
    <w:rsid w:val="00482CEE"/>
    <w:rsid w:val="004F23D5"/>
    <w:rsid w:val="00512F11"/>
    <w:rsid w:val="005704A9"/>
    <w:rsid w:val="00586FD1"/>
    <w:rsid w:val="005B68EB"/>
    <w:rsid w:val="005D163F"/>
    <w:rsid w:val="005E6C36"/>
    <w:rsid w:val="005F2BB5"/>
    <w:rsid w:val="00601F51"/>
    <w:rsid w:val="00624A01"/>
    <w:rsid w:val="00635F82"/>
    <w:rsid w:val="00636EEE"/>
    <w:rsid w:val="00647EF2"/>
    <w:rsid w:val="007143D7"/>
    <w:rsid w:val="00733A2B"/>
    <w:rsid w:val="0074368B"/>
    <w:rsid w:val="0075500F"/>
    <w:rsid w:val="00760E45"/>
    <w:rsid w:val="007908AA"/>
    <w:rsid w:val="007B06C4"/>
    <w:rsid w:val="007B2EAD"/>
    <w:rsid w:val="008758A0"/>
    <w:rsid w:val="008A1BDC"/>
    <w:rsid w:val="008F6B1E"/>
    <w:rsid w:val="00900E1C"/>
    <w:rsid w:val="00907221"/>
    <w:rsid w:val="00916655"/>
    <w:rsid w:val="0098009E"/>
    <w:rsid w:val="0099472E"/>
    <w:rsid w:val="009B5E74"/>
    <w:rsid w:val="009C7833"/>
    <w:rsid w:val="00A20938"/>
    <w:rsid w:val="00A36F28"/>
    <w:rsid w:val="00A379B3"/>
    <w:rsid w:val="00A60B5E"/>
    <w:rsid w:val="00A84D0D"/>
    <w:rsid w:val="00A8565C"/>
    <w:rsid w:val="00AA4145"/>
    <w:rsid w:val="00AF37D8"/>
    <w:rsid w:val="00AF5FF4"/>
    <w:rsid w:val="00B004A8"/>
    <w:rsid w:val="00B86CB7"/>
    <w:rsid w:val="00BE7E94"/>
    <w:rsid w:val="00C7170F"/>
    <w:rsid w:val="00C71DAE"/>
    <w:rsid w:val="00C808E2"/>
    <w:rsid w:val="00CD0F04"/>
    <w:rsid w:val="00CD2EB3"/>
    <w:rsid w:val="00CE5D31"/>
    <w:rsid w:val="00CF3E5F"/>
    <w:rsid w:val="00D12AC2"/>
    <w:rsid w:val="00D16D25"/>
    <w:rsid w:val="00D32B53"/>
    <w:rsid w:val="00D444DA"/>
    <w:rsid w:val="00D45B63"/>
    <w:rsid w:val="00DA0B47"/>
    <w:rsid w:val="00DC2597"/>
    <w:rsid w:val="00DE5BB2"/>
    <w:rsid w:val="00E1101E"/>
    <w:rsid w:val="00E16F7E"/>
    <w:rsid w:val="00E30D6B"/>
    <w:rsid w:val="00E52F24"/>
    <w:rsid w:val="00E55D7A"/>
    <w:rsid w:val="00E56DE0"/>
    <w:rsid w:val="00E9584C"/>
    <w:rsid w:val="00EA65DA"/>
    <w:rsid w:val="00EF10DC"/>
    <w:rsid w:val="00F22302"/>
    <w:rsid w:val="00F833B8"/>
    <w:rsid w:val="00F96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6EA16"/>
  <w15:docId w15:val="{9FC00458-9669-4C05-BC18-7542E7FCB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258" w:lineRule="auto"/>
      <w:ind w:left="509" w:firstLine="705"/>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994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jpg"/><Relationship Id="rId5" Type="http://schemas.openxmlformats.org/officeDocument/2006/relationships/footnotes" Target="footnotes.xml"/><Relationship Id="rId15" Type="http://schemas.openxmlformats.org/officeDocument/2006/relationships/image" Target="media/image10.jpg"/><Relationship Id="rId10" Type="http://schemas.openxmlformats.org/officeDocument/2006/relationships/image" Target="media/image6.jp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hyperlink" Target="https://login.consultant.ru/link/?req=doc&amp;base=LAW&amp;n=494395&amp;dst=103066"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882</TotalTime>
  <Pages>1</Pages>
  <Words>3397</Words>
  <Characters>19366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Елена Сергеевна</dc:creator>
  <cp:keywords/>
  <cp:lastModifiedBy>Головатинская Светлана Михайловна</cp:lastModifiedBy>
  <cp:revision>77</cp:revision>
  <dcterms:created xsi:type="dcterms:W3CDTF">2024-12-23T12:11:00Z</dcterms:created>
  <dcterms:modified xsi:type="dcterms:W3CDTF">2025-03-12T07:10:00Z</dcterms:modified>
</cp:coreProperties>
</file>