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6189" w14:textId="2350FE99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DE43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44A73B10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DE43F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D6B6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DE43F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694"/>
        <w:gridCol w:w="1134"/>
        <w:gridCol w:w="2552"/>
        <w:gridCol w:w="1275"/>
        <w:gridCol w:w="2127"/>
      </w:tblGrid>
      <w:tr w:rsidR="00722992" w:rsidRPr="00D167A9" w14:paraId="1151A15D" w14:textId="77777777" w:rsidTr="00DE43FF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1" w:type="dxa"/>
            <w:gridSpan w:val="2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134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DE43FF" w:rsidRPr="00473BA8" w14:paraId="760A8445" w14:textId="77777777" w:rsidTr="00702D0C">
        <w:trPr>
          <w:trHeight w:val="296"/>
        </w:trPr>
        <w:tc>
          <w:tcPr>
            <w:tcW w:w="10349" w:type="dxa"/>
            <w:gridSpan w:val="7"/>
          </w:tcPr>
          <w:p w14:paraId="4DC210CE" w14:textId="77777777" w:rsidR="00E97FAC" w:rsidRDefault="00E97FAC" w:rsidP="00E97F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1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Внешняя проверка исполнения закона об областном бюджете и бюджетной отчетности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14:paraId="3EB30D1A" w14:textId="6B5B201B" w:rsidR="00DE43FF" w:rsidRPr="003F4602" w:rsidRDefault="00E97FAC" w:rsidP="00E97F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главных администраторов средств областного бюджета (в виде камеральных проверок)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971166" w:rsidRPr="00473BA8" w14:paraId="4DC323E6" w14:textId="77777777" w:rsidTr="00DE43FF">
        <w:trPr>
          <w:trHeight w:val="296"/>
        </w:trPr>
        <w:tc>
          <w:tcPr>
            <w:tcW w:w="567" w:type="dxa"/>
            <w:gridSpan w:val="2"/>
          </w:tcPr>
          <w:p w14:paraId="045384C4" w14:textId="6BDBFD0A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13190230" w14:textId="07B5E664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DFE">
              <w:rPr>
                <w:rFonts w:ascii="Times New Roman" w:hAnsi="Times New Roman" w:cs="Times New Roman"/>
                <w:sz w:val="20"/>
                <w:szCs w:val="20"/>
              </w:rPr>
              <w:t>Представительство Волгоградской области в городе Москве</w:t>
            </w:r>
          </w:p>
        </w:tc>
        <w:tc>
          <w:tcPr>
            <w:tcW w:w="1134" w:type="dxa"/>
          </w:tcPr>
          <w:p w14:paraId="41759AA4" w14:textId="68543F00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27AA">
              <w:rPr>
                <w:rFonts w:ascii="Times New Roman" w:hAnsi="Times New Roman" w:cs="Times New Roman"/>
                <w:sz w:val="20"/>
                <w:szCs w:val="20"/>
              </w:rPr>
              <w:t>.1.17.</w:t>
            </w:r>
          </w:p>
        </w:tc>
        <w:tc>
          <w:tcPr>
            <w:tcW w:w="2552" w:type="dxa"/>
          </w:tcPr>
          <w:p w14:paraId="57BA700D" w14:textId="5450B000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представительства Волгоградской области в городе Москве </w:t>
            </w:r>
          </w:p>
        </w:tc>
        <w:tc>
          <w:tcPr>
            <w:tcW w:w="1275" w:type="dxa"/>
          </w:tcPr>
          <w:p w14:paraId="78B2C7DD" w14:textId="77777777" w:rsidR="00971166" w:rsidRPr="00381915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1.03.202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66980D6" w14:textId="7DAA63DE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8C37744" w14:textId="27491250" w:rsidR="00971166" w:rsidRPr="00A7651D" w:rsidRDefault="00971166" w:rsidP="009711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249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</w:t>
            </w:r>
          </w:p>
        </w:tc>
      </w:tr>
      <w:tr w:rsidR="00971166" w:rsidRPr="00473BA8" w14:paraId="42C65F7C" w14:textId="77777777" w:rsidTr="00DE43FF">
        <w:trPr>
          <w:trHeight w:val="296"/>
        </w:trPr>
        <w:tc>
          <w:tcPr>
            <w:tcW w:w="567" w:type="dxa"/>
            <w:gridSpan w:val="2"/>
          </w:tcPr>
          <w:p w14:paraId="315F7443" w14:textId="700EF126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14:paraId="35FBF719" w14:textId="21EB9995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2406">
              <w:rPr>
                <w:rFonts w:ascii="Times New Roman" w:hAnsi="Times New Roman" w:cs="Times New Roman"/>
                <w:sz w:val="20"/>
                <w:szCs w:val="20"/>
              </w:rPr>
              <w:t>омитет информационных технологий Волгоградской области</w:t>
            </w:r>
          </w:p>
        </w:tc>
        <w:tc>
          <w:tcPr>
            <w:tcW w:w="1134" w:type="dxa"/>
          </w:tcPr>
          <w:p w14:paraId="1E433BDF" w14:textId="54252514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3.1.27.</w:t>
            </w:r>
          </w:p>
        </w:tc>
        <w:tc>
          <w:tcPr>
            <w:tcW w:w="2552" w:type="dxa"/>
          </w:tcPr>
          <w:p w14:paraId="145C9FEC" w14:textId="35DCA9D1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2406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информационных технологий Волгоградской области</w:t>
            </w:r>
          </w:p>
        </w:tc>
        <w:tc>
          <w:tcPr>
            <w:tcW w:w="1275" w:type="dxa"/>
          </w:tcPr>
          <w:p w14:paraId="63109924" w14:textId="77777777" w:rsidR="00971166" w:rsidRPr="00381915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6FE645" w14:textId="0ECFEFB8" w:rsidR="00971166" w:rsidRPr="003F4602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79155763" w14:textId="5AB97A10" w:rsidR="00971166" w:rsidRPr="00A7651D" w:rsidRDefault="00971166" w:rsidP="009711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249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</w:t>
            </w:r>
          </w:p>
        </w:tc>
      </w:tr>
      <w:tr w:rsidR="00971166" w:rsidRPr="00473BA8" w14:paraId="6BF53656" w14:textId="77777777" w:rsidTr="00DE43FF">
        <w:trPr>
          <w:trHeight w:val="296"/>
        </w:trPr>
        <w:tc>
          <w:tcPr>
            <w:tcW w:w="567" w:type="dxa"/>
            <w:gridSpan w:val="2"/>
          </w:tcPr>
          <w:p w14:paraId="2C9FB3CD" w14:textId="393273CF" w:rsidR="00971166" w:rsidRDefault="00971166" w:rsidP="009711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14:paraId="05C17E91" w14:textId="19145D11" w:rsidR="00971166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20E9">
              <w:rPr>
                <w:rFonts w:ascii="Times New Roman" w:hAnsi="Times New Roman" w:cs="Times New Roman"/>
                <w:sz w:val="20"/>
                <w:szCs w:val="20"/>
              </w:rPr>
              <w:t>омитета экономической политики и развития Волгоградской области</w:t>
            </w:r>
          </w:p>
        </w:tc>
        <w:tc>
          <w:tcPr>
            <w:tcW w:w="1134" w:type="dxa"/>
          </w:tcPr>
          <w:p w14:paraId="6B2131E7" w14:textId="3A7EECD7" w:rsidR="00971166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2552" w:type="dxa"/>
          </w:tcPr>
          <w:p w14:paraId="738451B7" w14:textId="39EE3E98" w:rsidR="00971166" w:rsidRPr="00782406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20E9">
              <w:rPr>
                <w:rFonts w:ascii="Times New Roman" w:hAnsi="Times New Roman" w:cs="Times New Roman"/>
                <w:sz w:val="20"/>
                <w:szCs w:val="20"/>
              </w:rPr>
              <w:t>омитета экономической политики и развития Волгоградской области</w:t>
            </w:r>
          </w:p>
        </w:tc>
        <w:tc>
          <w:tcPr>
            <w:tcW w:w="1275" w:type="dxa"/>
          </w:tcPr>
          <w:p w14:paraId="3A57F3AB" w14:textId="09E2ACEE" w:rsidR="00971166" w:rsidRPr="00381915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63FE1C7" w14:textId="3B6DF6D7" w:rsidR="00971166" w:rsidRPr="00381915" w:rsidRDefault="00971166" w:rsidP="0097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4BC5525A" w14:textId="67B337B0" w:rsidR="00971166" w:rsidRPr="00A7651D" w:rsidRDefault="00971166" w:rsidP="009711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249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</w:t>
            </w:r>
          </w:p>
        </w:tc>
      </w:tr>
      <w:tr w:rsidR="003D6B61" w:rsidRPr="00473BA8" w14:paraId="06D26853" w14:textId="77777777" w:rsidTr="00702D0C">
        <w:trPr>
          <w:trHeight w:val="296"/>
        </w:trPr>
        <w:tc>
          <w:tcPr>
            <w:tcW w:w="10349" w:type="dxa"/>
            <w:gridSpan w:val="7"/>
          </w:tcPr>
          <w:p w14:paraId="1DCAC41E" w14:textId="0E8C37E4" w:rsidR="003D6B61" w:rsidRPr="003F4602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3D6B61" w:rsidRPr="00473BA8" w14:paraId="0CFA6F31" w14:textId="77777777" w:rsidTr="00DE43FF">
        <w:trPr>
          <w:trHeight w:val="296"/>
        </w:trPr>
        <w:tc>
          <w:tcPr>
            <w:tcW w:w="560" w:type="dxa"/>
          </w:tcPr>
          <w:p w14:paraId="50F8FF2F" w14:textId="380FCB2E" w:rsidR="003D6B61" w:rsidRPr="00DE43FF" w:rsidRDefault="003D6B61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2"/>
          </w:tcPr>
          <w:p w14:paraId="7B628F67" w14:textId="7D7DC7AA" w:rsidR="003D6B61" w:rsidRPr="003F4602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п</w:t>
            </w: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и целевого использования бюджетных средств, направленных на поддержку приоритетных направлений агропромышленного комплекса и развитие малых форм хозяйствования; на стимулирование увеличения производства картофеля и овощей, за истекший период 2024 года</w:t>
            </w:r>
          </w:p>
        </w:tc>
        <w:tc>
          <w:tcPr>
            <w:tcW w:w="1134" w:type="dxa"/>
          </w:tcPr>
          <w:p w14:paraId="0A132287" w14:textId="77777777" w:rsidR="003D6B61" w:rsidRPr="003B38C1" w:rsidRDefault="003D6B61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>3.4. плана 2024 г.</w:t>
            </w:r>
          </w:p>
          <w:p w14:paraId="1B20454D" w14:textId="77777777" w:rsidR="003D6B61" w:rsidRPr="003B38C1" w:rsidRDefault="003D6B61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460C0" w14:textId="400F4D8D" w:rsidR="003D6B61" w:rsidRPr="003F4602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>2.3. плана 2025 г.</w:t>
            </w:r>
          </w:p>
        </w:tc>
        <w:tc>
          <w:tcPr>
            <w:tcW w:w="2552" w:type="dxa"/>
          </w:tcPr>
          <w:p w14:paraId="01A062D2" w14:textId="48BD9E45" w:rsidR="003D6B61" w:rsidRPr="003F4602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сельского хозяйства Волгоградской области </w:t>
            </w:r>
          </w:p>
        </w:tc>
        <w:tc>
          <w:tcPr>
            <w:tcW w:w="1275" w:type="dxa"/>
          </w:tcPr>
          <w:p w14:paraId="15B98729" w14:textId="77777777" w:rsidR="003D6B61" w:rsidRPr="00381915" w:rsidRDefault="003D6B61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0FBC731" w14:textId="0982E6AC" w:rsidR="003D6B61" w:rsidRPr="003F4602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6155F6B" w14:textId="2CEE2E23" w:rsidR="003D6B61" w:rsidRPr="00A7651D" w:rsidRDefault="00971166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- срок исполнения не наступил</w:t>
            </w:r>
            <w:bookmarkStart w:id="0" w:name="_GoBack"/>
            <w:bookmarkEnd w:id="0"/>
          </w:p>
        </w:tc>
      </w:tr>
      <w:tr w:rsidR="003D6B61" w:rsidRPr="00473BA8" w14:paraId="022F94BA" w14:textId="77777777" w:rsidTr="00DE43FF">
        <w:trPr>
          <w:trHeight w:val="1085"/>
        </w:trPr>
        <w:tc>
          <w:tcPr>
            <w:tcW w:w="560" w:type="dxa"/>
          </w:tcPr>
          <w:p w14:paraId="6BE38B23" w14:textId="77777777" w:rsidR="003D6B61" w:rsidRPr="006D2E21" w:rsidRDefault="003D6B61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1" w:type="dxa"/>
            <w:gridSpan w:val="2"/>
          </w:tcPr>
          <w:p w14:paraId="5BACC604" w14:textId="77777777" w:rsidR="003D6B61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3D6B61" w:rsidRPr="00677FA2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3D6B61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DDFBE78" w:rsidR="003D6B61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D990" w14:textId="77777777" w:rsidR="003D6B61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 на контроле</w:t>
            </w:r>
          </w:p>
          <w:p w14:paraId="251E2D20" w14:textId="77777777" w:rsidR="003D6B61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0A6675A5" w:rsidR="003D6B61" w:rsidRPr="0080573B" w:rsidRDefault="003D6B61" w:rsidP="003D6B6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805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65125F9" w14:textId="77777777" w:rsidR="003D6B61" w:rsidRPr="006D2E21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3D6B61" w:rsidRPr="006D2E21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3D6B61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659AFF8A" w:rsidR="003D6B61" w:rsidRPr="0080573B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  <w:p w14:paraId="5E1B0A4C" w14:textId="77777777" w:rsidR="003D6B61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3D6B61" w:rsidRPr="0080573B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165EDDA" w14:textId="2D5367FB" w:rsidR="003D6B61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  <w:p w14:paraId="39E51EF7" w14:textId="77777777" w:rsidR="003D6B61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7801E67C" w:rsidR="003D6B61" w:rsidRPr="001D34E7" w:rsidRDefault="003D6B61" w:rsidP="003D6B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14:paraId="64934E4C" w14:textId="77777777" w:rsidR="003D6B61" w:rsidRPr="00677FA2" w:rsidRDefault="003D6B61" w:rsidP="003D6B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46BF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6B61"/>
    <w:rsid w:val="003D7E38"/>
    <w:rsid w:val="003E1FE8"/>
    <w:rsid w:val="003E388F"/>
    <w:rsid w:val="003E4180"/>
    <w:rsid w:val="003F0C72"/>
    <w:rsid w:val="003F172A"/>
    <w:rsid w:val="003F2DE7"/>
    <w:rsid w:val="003F4602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1166"/>
    <w:rsid w:val="00972871"/>
    <w:rsid w:val="00972EB9"/>
    <w:rsid w:val="00977803"/>
    <w:rsid w:val="0098139F"/>
    <w:rsid w:val="00982765"/>
    <w:rsid w:val="00984538"/>
    <w:rsid w:val="009907A4"/>
    <w:rsid w:val="00994602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651D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A35FB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43FF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97FAC"/>
    <w:rsid w:val="00EA128A"/>
    <w:rsid w:val="00EA56F4"/>
    <w:rsid w:val="00EA6938"/>
    <w:rsid w:val="00EB73EF"/>
    <w:rsid w:val="00EC02F1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769F7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1C3D-FE31-45FE-A69B-344DA5A7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484</cp:revision>
  <cp:lastPrinted>2024-04-15T06:57:00Z</cp:lastPrinted>
  <dcterms:created xsi:type="dcterms:W3CDTF">2020-03-02T11:21:00Z</dcterms:created>
  <dcterms:modified xsi:type="dcterms:W3CDTF">2025-07-18T08:13:00Z</dcterms:modified>
</cp:coreProperties>
</file>