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8D2CCF" w:rsidTr="0086027B">
        <w:trPr>
          <w:cantSplit/>
          <w:trHeight w:val="401"/>
        </w:trPr>
        <w:tc>
          <w:tcPr>
            <w:tcW w:w="9999" w:type="dxa"/>
            <w:gridSpan w:val="2"/>
            <w:shd w:val="clear" w:color="auto" w:fill="auto"/>
          </w:tcPr>
          <w:p w:rsidR="008D2CCF" w:rsidRDefault="00093E62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8D2CCF" w:rsidTr="0086027B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:rsidR="008D2CCF" w:rsidRDefault="008D2CCF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90" w:type="dxa"/>
            <w:tcBorders>
              <w:top w:val="thinThickSmallGap" w:sz="18" w:space="0" w:color="00000A"/>
            </w:tcBorders>
            <w:shd w:val="clear" w:color="auto" w:fill="auto"/>
          </w:tcPr>
          <w:p w:rsidR="008D2CCF" w:rsidRDefault="00093E62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10февраля 2020года</w:t>
            </w:r>
          </w:p>
        </w:tc>
      </w:tr>
    </w:tbl>
    <w:p w:rsidR="008D2CCF" w:rsidRDefault="00093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8D2CCF" w:rsidRDefault="00093E62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</w:t>
      </w:r>
      <w:proofErr w:type="gramStart"/>
      <w:r>
        <w:rPr>
          <w:b/>
        </w:rPr>
        <w:t>поселения  главным</w:t>
      </w:r>
      <w:proofErr w:type="gramEnd"/>
      <w:r>
        <w:rPr>
          <w:b/>
        </w:rPr>
        <w:t xml:space="preserve"> администратором средств бюджета поселения – </w:t>
      </w:r>
      <w:r>
        <w:rPr>
          <w:b/>
          <w:i/>
          <w:u w:val="single"/>
        </w:rPr>
        <w:t xml:space="preserve">администрацией </w:t>
      </w:r>
      <w:proofErr w:type="spellStart"/>
      <w:r>
        <w:rPr>
          <w:b/>
          <w:i/>
          <w:u w:val="single"/>
        </w:rPr>
        <w:t>Новотихоновского</w:t>
      </w:r>
      <w:proofErr w:type="spellEnd"/>
      <w:r>
        <w:rPr>
          <w:b/>
          <w:i/>
          <w:u w:val="single"/>
        </w:rPr>
        <w:t xml:space="preserve"> сельского поселения за 2019 год.</w:t>
      </w:r>
    </w:p>
    <w:p w:rsidR="008D2CCF" w:rsidRDefault="008D2CCF"/>
    <w:p w:rsidR="008D2CCF" w:rsidRDefault="00093E62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 xml:space="preserve">Контрольное мероприятие в форме внешней проверки бюджетной отчетности администрации </w:t>
      </w:r>
      <w:proofErr w:type="spellStart"/>
      <w:r>
        <w:t>Новотихоновского</w:t>
      </w:r>
      <w:proofErr w:type="spellEnd"/>
      <w:r>
        <w:t xml:space="preserve"> сельского поселения за 2019 год проведено в соответствии </w:t>
      </w:r>
      <w:r w:rsidR="008B5DF4">
        <w:t xml:space="preserve">со статьей 264.4 Бюджетного кодекса РФ и  </w:t>
      </w:r>
      <w:r>
        <w:t xml:space="preserve">с планом работы 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2020 год, утвержденным распоряжением председателя КСП №14</w:t>
      </w:r>
      <w:r>
        <w:rPr>
          <w:highlight w:val="white"/>
        </w:rPr>
        <w:t>-ОД от 19.12.2019</w:t>
      </w:r>
      <w:r>
        <w:t>.</w:t>
      </w:r>
    </w:p>
    <w:p w:rsidR="008D2CCF" w:rsidRDefault="00093E62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8D2CCF" w:rsidRDefault="00093E62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8D2CCF" w:rsidRDefault="00093E62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8D2CCF" w:rsidRDefault="00093E62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8D2CCF" w:rsidRDefault="00093E62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2019 год, показатели, характеризующие исполнение бюджета.</w:t>
      </w:r>
    </w:p>
    <w:p w:rsidR="008D2CCF" w:rsidRDefault="00093E62">
      <w:pPr>
        <w:ind w:firstLine="708"/>
        <w:jc w:val="both"/>
      </w:pPr>
      <w:r>
        <w:rPr>
          <w:b/>
        </w:rPr>
        <w:t xml:space="preserve">Исполнители: </w:t>
      </w:r>
      <w:r>
        <w:t>ведущий специалист отдела муниципального контроля КСП Надворная Л.И.</w:t>
      </w:r>
    </w:p>
    <w:p w:rsidR="008D2CCF" w:rsidRDefault="00093E62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8D2CCF" w:rsidRDefault="00093E62">
      <w:pPr>
        <w:jc w:val="both"/>
      </w:pPr>
      <w:r>
        <w:t xml:space="preserve">глава </w:t>
      </w:r>
      <w:proofErr w:type="spellStart"/>
      <w:r>
        <w:t>Новотихоновского</w:t>
      </w:r>
      <w:proofErr w:type="spellEnd"/>
      <w:r>
        <w:t xml:space="preserve"> сельского поселения – </w:t>
      </w:r>
      <w:proofErr w:type="spellStart"/>
      <w:r>
        <w:t>Меренцова</w:t>
      </w:r>
      <w:proofErr w:type="spellEnd"/>
      <w:r>
        <w:t xml:space="preserve"> Валентина Владимировна;</w:t>
      </w:r>
    </w:p>
    <w:p w:rsidR="008D2CCF" w:rsidRDefault="00093E62">
      <w:pPr>
        <w:jc w:val="both"/>
      </w:pPr>
      <w:r>
        <w:t>ведущий специалист администрации сельского поселения – Лещенко Татьяна Николаевна.</w:t>
      </w:r>
    </w:p>
    <w:p w:rsidR="008D2CCF" w:rsidRDefault="00093E62">
      <w:pPr>
        <w:ind w:firstLine="567"/>
        <w:jc w:val="both"/>
      </w:pPr>
      <w:r>
        <w:t xml:space="preserve">Проверка проведена на основании предоставленных администрацией </w:t>
      </w:r>
      <w:proofErr w:type="spellStart"/>
      <w:r>
        <w:t>Новотихоновского</w:t>
      </w:r>
      <w:proofErr w:type="spellEnd"/>
      <w:r>
        <w:t xml:space="preserve"> сельского поселения документов.</w:t>
      </w:r>
    </w:p>
    <w:p w:rsidR="008D2CCF" w:rsidRDefault="008D2CCF">
      <w:pPr>
        <w:jc w:val="center"/>
        <w:rPr>
          <w:b/>
          <w:i/>
        </w:rPr>
      </w:pPr>
    </w:p>
    <w:p w:rsidR="008D2CCF" w:rsidRDefault="00093E62">
      <w:pPr>
        <w:jc w:val="center"/>
      </w:pPr>
      <w:r>
        <w:rPr>
          <w:b/>
          <w:i/>
        </w:rPr>
        <w:t>Общие сведения о сельском поселении</w:t>
      </w:r>
    </w:p>
    <w:p w:rsidR="008D2CCF" w:rsidRDefault="00093E62">
      <w:pPr>
        <w:ind w:firstLine="540"/>
        <w:jc w:val="both"/>
      </w:pPr>
      <w:r>
        <w:t xml:space="preserve">Администрация </w:t>
      </w:r>
      <w:proofErr w:type="spellStart"/>
      <w:r>
        <w:t>Новотихоновского</w:t>
      </w:r>
      <w:proofErr w:type="spellEnd"/>
      <w:r>
        <w:t xml:space="preserve"> сельского поселения является исполнительно- распорядительным органом </w:t>
      </w:r>
      <w:proofErr w:type="spellStart"/>
      <w:r>
        <w:t>Новотихоновского</w:t>
      </w:r>
      <w:proofErr w:type="spellEnd"/>
      <w:r>
        <w:t xml:space="preserve"> 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proofErr w:type="spellStart"/>
      <w:r>
        <w:t>Новотихоновского</w:t>
      </w:r>
      <w:proofErr w:type="spellEnd"/>
      <w:r>
        <w:t xml:space="preserve"> сельского поселения, утвержденным Главой поселения.</w:t>
      </w:r>
    </w:p>
    <w:p w:rsidR="008D2CCF" w:rsidRDefault="00093E62">
      <w:pPr>
        <w:ind w:firstLine="540"/>
        <w:jc w:val="both"/>
      </w:pPr>
      <w:r>
        <w:t xml:space="preserve">Администрацией на принципах единоначалия руководит Глава сельского поселения. Структура администрации </w:t>
      </w:r>
      <w:proofErr w:type="spellStart"/>
      <w:r>
        <w:t>Новотихоновского</w:t>
      </w:r>
      <w:proofErr w:type="spellEnd"/>
      <w:r>
        <w:t xml:space="preserve"> сельского поселения утверждается сельской Думой по представлению Главы сельского поселения.</w:t>
      </w:r>
    </w:p>
    <w:p w:rsidR="008D2CCF" w:rsidRDefault="00093E62">
      <w:pPr>
        <w:ind w:firstLine="540"/>
        <w:jc w:val="both"/>
        <w:rPr>
          <w:highlight w:val="white"/>
        </w:rPr>
      </w:pPr>
      <w:r>
        <w:rPr>
          <w:highlight w:val="white"/>
        </w:rPr>
        <w:t xml:space="preserve">В системе муниципальных правовых актов </w:t>
      </w:r>
      <w:proofErr w:type="spellStart"/>
      <w:r>
        <w:rPr>
          <w:highlight w:val="white"/>
        </w:rPr>
        <w:t>Новотихоновского</w:t>
      </w:r>
      <w:proofErr w:type="spellEnd"/>
      <w:r>
        <w:rPr>
          <w:highlight w:val="white"/>
        </w:rPr>
        <w:t xml:space="preserve"> сельского поселения актом высшей юридической силы является Устав </w:t>
      </w:r>
      <w:proofErr w:type="spellStart"/>
      <w:r>
        <w:rPr>
          <w:highlight w:val="white"/>
        </w:rPr>
        <w:t>Новотихоновского</w:t>
      </w:r>
      <w:bookmarkStart w:id="0" w:name="__DdeLink__7355_404260642"/>
      <w:proofErr w:type="spellEnd"/>
      <w:r>
        <w:rPr>
          <w:highlight w:val="white"/>
        </w:rPr>
        <w:t xml:space="preserve"> сельского поселения</w:t>
      </w:r>
      <w:bookmarkEnd w:id="0"/>
      <w:r>
        <w:rPr>
          <w:highlight w:val="white"/>
        </w:rPr>
        <w:t xml:space="preserve">. Устав учреждения принят Решением </w:t>
      </w:r>
      <w:proofErr w:type="spellStart"/>
      <w:r>
        <w:rPr>
          <w:highlight w:val="white"/>
        </w:rPr>
        <w:t>Новотихоновской</w:t>
      </w:r>
      <w:proofErr w:type="spellEnd"/>
      <w:r>
        <w:rPr>
          <w:highlight w:val="white"/>
        </w:rPr>
        <w:t xml:space="preserve"> сельского Думой от 20.05.2016года №7/1. Уставом определено, что экономическую основу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 </w:t>
      </w:r>
    </w:p>
    <w:p w:rsidR="008D2CCF" w:rsidRDefault="00093E62">
      <w:pPr>
        <w:ind w:firstLine="540"/>
        <w:jc w:val="both"/>
        <w:rPr>
          <w:highlight w:val="white"/>
        </w:rPr>
      </w:pPr>
      <w:r>
        <w:rPr>
          <w:highlight w:val="white"/>
        </w:rPr>
        <w:t xml:space="preserve">В соответствии с Уставом структуру органов местного самоуправления </w:t>
      </w:r>
      <w:proofErr w:type="spellStart"/>
      <w:r>
        <w:rPr>
          <w:highlight w:val="white"/>
        </w:rPr>
        <w:t>Новотихоновского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сельльского</w:t>
      </w:r>
      <w:proofErr w:type="spellEnd"/>
      <w:r>
        <w:rPr>
          <w:highlight w:val="white"/>
        </w:rPr>
        <w:t xml:space="preserve"> поселения составляют:</w:t>
      </w:r>
    </w:p>
    <w:p w:rsidR="008D2CCF" w:rsidRDefault="00093E62">
      <w:pPr>
        <w:ind w:firstLine="540"/>
        <w:jc w:val="both"/>
        <w:rPr>
          <w:highlight w:val="white"/>
        </w:rPr>
      </w:pPr>
      <w:r>
        <w:rPr>
          <w:highlight w:val="white"/>
        </w:rPr>
        <w:t>1)</w:t>
      </w:r>
      <w:proofErr w:type="spellStart"/>
      <w:r>
        <w:rPr>
          <w:highlight w:val="white"/>
        </w:rPr>
        <w:t>Новотихоновская</w:t>
      </w:r>
      <w:proofErr w:type="spellEnd"/>
      <w:r>
        <w:rPr>
          <w:highlight w:val="white"/>
        </w:rPr>
        <w:t xml:space="preserve"> сельская Дума;</w:t>
      </w:r>
    </w:p>
    <w:p w:rsidR="008D2CCF" w:rsidRDefault="00093E62">
      <w:pPr>
        <w:ind w:firstLine="540"/>
        <w:jc w:val="both"/>
        <w:rPr>
          <w:highlight w:val="white"/>
        </w:rPr>
      </w:pPr>
      <w:r>
        <w:rPr>
          <w:highlight w:val="white"/>
        </w:rPr>
        <w:t>2)</w:t>
      </w:r>
      <w:proofErr w:type="gramStart"/>
      <w:r>
        <w:rPr>
          <w:highlight w:val="white"/>
        </w:rPr>
        <w:t xml:space="preserve">Глава  </w:t>
      </w:r>
      <w:proofErr w:type="spellStart"/>
      <w:r>
        <w:rPr>
          <w:highlight w:val="white"/>
        </w:rPr>
        <w:t>Новотихоновского</w:t>
      </w:r>
      <w:proofErr w:type="spellEnd"/>
      <w:proofErr w:type="gramEnd"/>
      <w:r>
        <w:rPr>
          <w:highlight w:val="white"/>
        </w:rPr>
        <w:t xml:space="preserve"> сельского поселения;</w:t>
      </w:r>
    </w:p>
    <w:p w:rsidR="008D2CCF" w:rsidRDefault="00093E62">
      <w:pPr>
        <w:ind w:firstLine="540"/>
        <w:jc w:val="both"/>
        <w:rPr>
          <w:highlight w:val="white"/>
        </w:rPr>
      </w:pPr>
      <w:r>
        <w:rPr>
          <w:highlight w:val="white"/>
        </w:rPr>
        <w:t>3)</w:t>
      </w:r>
      <w:proofErr w:type="gramStart"/>
      <w:r>
        <w:rPr>
          <w:highlight w:val="white"/>
        </w:rPr>
        <w:t xml:space="preserve">Администрация  </w:t>
      </w:r>
      <w:proofErr w:type="spellStart"/>
      <w:r>
        <w:rPr>
          <w:highlight w:val="white"/>
        </w:rPr>
        <w:t>Новотихоновского</w:t>
      </w:r>
      <w:proofErr w:type="spellEnd"/>
      <w:proofErr w:type="gramEnd"/>
      <w:r>
        <w:rPr>
          <w:highlight w:val="white"/>
        </w:rPr>
        <w:t xml:space="preserve"> сельского поселения.</w:t>
      </w:r>
    </w:p>
    <w:p w:rsidR="008D2CCF" w:rsidRDefault="00093E62">
      <w:pPr>
        <w:ind w:firstLine="540"/>
        <w:jc w:val="both"/>
      </w:pPr>
      <w:r>
        <w:lastRenderedPageBreak/>
        <w:t>Администрация является юридическим лицом.</w:t>
      </w:r>
    </w:p>
    <w:p w:rsidR="008D2CCF" w:rsidRDefault="00093E62">
      <w:pPr>
        <w:ind w:firstLine="540"/>
        <w:jc w:val="both"/>
      </w:pPr>
      <w:r>
        <w:rPr>
          <w:highlight w:val="white"/>
        </w:rPr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:rsidR="008D2CCF" w:rsidRDefault="00093E62">
      <w:pPr>
        <w:ind w:firstLine="540"/>
        <w:jc w:val="both"/>
      </w:pPr>
      <w:r>
        <w:t xml:space="preserve">В 2019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8D2CCF" w:rsidRDefault="00093E62">
      <w:pPr>
        <w:ind w:firstLine="540"/>
        <w:jc w:val="both"/>
      </w:pPr>
      <w:r>
        <w:rPr>
          <w:bCs/>
        </w:rPr>
        <w:t xml:space="preserve">По состоянию на 01.01.2019года в </w:t>
      </w:r>
      <w:proofErr w:type="spellStart"/>
      <w:r>
        <w:rPr>
          <w:bCs/>
        </w:rPr>
        <w:t>Новотихоновском</w:t>
      </w:r>
      <w:proofErr w:type="spellEnd"/>
      <w:r>
        <w:rPr>
          <w:bCs/>
        </w:rPr>
        <w:t xml:space="preserve"> сельском поселени</w:t>
      </w:r>
      <w:r w:rsidR="008B5DF4">
        <w:rPr>
          <w:bCs/>
        </w:rPr>
        <w:t>и зарегистрировано 544 человека, постоянно проживающего населения.</w:t>
      </w:r>
    </w:p>
    <w:p w:rsidR="008D2CCF" w:rsidRDefault="008D2CCF">
      <w:pPr>
        <w:ind w:firstLine="540"/>
        <w:jc w:val="both"/>
      </w:pPr>
    </w:p>
    <w:p w:rsidR="008D2CCF" w:rsidRDefault="00093E62">
      <w:pPr>
        <w:ind w:firstLine="540"/>
        <w:jc w:val="center"/>
      </w:pPr>
      <w:r>
        <w:rPr>
          <w:b/>
          <w:bCs/>
          <w:i/>
          <w:iCs/>
        </w:rPr>
        <w:t>Полнота и достоверность бюджетной отчетности</w:t>
      </w:r>
    </w:p>
    <w:p w:rsidR="008D2CCF" w:rsidRDefault="00093E62">
      <w:pPr>
        <w:ind w:firstLine="540"/>
        <w:jc w:val="both"/>
      </w:pPr>
      <w:r>
        <w:t xml:space="preserve">Бюджетная отчетность за 2019 год администрации </w:t>
      </w:r>
      <w:proofErr w:type="spellStart"/>
      <w:r>
        <w:rPr>
          <w:highlight w:val="white"/>
        </w:rPr>
        <w:t>Новотихоновского</w:t>
      </w:r>
      <w:proofErr w:type="spellEnd"/>
      <w:r>
        <w:t xml:space="preserve"> сельского поселения представлена к проверке в составе, определенном статьей 264.1 БК РФ и пунктом 11.1  </w:t>
      </w:r>
      <w:proofErr w:type="spellStart"/>
      <w:r>
        <w:t>Инструкциии</w:t>
      </w:r>
      <w:proofErr w:type="spellEnd"/>
      <w:r w:rsidR="008B5DF4">
        <w:t xml:space="preserve"> 191н</w:t>
      </w:r>
      <w: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:rsidR="008D2CCF" w:rsidRDefault="00093E62">
      <w:pPr>
        <w:ind w:firstLine="567"/>
        <w:jc w:val="both"/>
      </w:pPr>
      <w: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8D2CCF" w:rsidRDefault="00093E62">
      <w:pPr>
        <w:ind w:firstLine="567"/>
        <w:jc w:val="both"/>
      </w:pPr>
      <w:r>
        <w:t>-справка по консолидируемым расчетам (ф. 0503125);</w:t>
      </w:r>
    </w:p>
    <w:p w:rsidR="008D2CCF" w:rsidRDefault="00093E62">
      <w:pPr>
        <w:ind w:firstLine="567"/>
        <w:jc w:val="both"/>
      </w:pPr>
      <w:r>
        <w:t>-справка по заключению счетов бюджетного учета отчетного финансового года (ф.0503110);</w:t>
      </w:r>
    </w:p>
    <w:p w:rsidR="008D2CCF" w:rsidRDefault="00093E62">
      <w:pPr>
        <w:ind w:firstLine="567"/>
        <w:jc w:val="both"/>
      </w:pPr>
      <w: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8D2CCF" w:rsidRDefault="00093E62">
      <w:pPr>
        <w:ind w:firstLine="567"/>
        <w:jc w:val="both"/>
      </w:pPr>
      <w:r>
        <w:t>-отчет о бюджетных обязательствах (ф. 0503128);</w:t>
      </w:r>
    </w:p>
    <w:p w:rsidR="008D2CCF" w:rsidRDefault="00093E62">
      <w:pPr>
        <w:ind w:firstLine="567"/>
        <w:jc w:val="both"/>
      </w:pPr>
      <w:r>
        <w:t>-отчет о финансовых результатах деятельности (ф. 0503121);</w:t>
      </w:r>
    </w:p>
    <w:p w:rsidR="008D2CCF" w:rsidRDefault="00093E62">
      <w:pPr>
        <w:ind w:firstLine="567"/>
        <w:jc w:val="both"/>
      </w:pPr>
      <w:r>
        <w:t>-отчет о движении денежных средств (ф.0503123);</w:t>
      </w:r>
    </w:p>
    <w:p w:rsidR="008D2CCF" w:rsidRDefault="00093E62">
      <w:pPr>
        <w:ind w:firstLine="567"/>
        <w:jc w:val="both"/>
      </w:pPr>
      <w:r>
        <w:t>-пояснительная записка (ф. 0503160).</w:t>
      </w:r>
    </w:p>
    <w:p w:rsidR="008D2CCF" w:rsidRDefault="00093E62">
      <w:pPr>
        <w:jc w:val="both"/>
      </w:pPr>
      <w:r>
        <w:rPr>
          <w:rFonts w:eastAsiaTheme="minorHAnsi"/>
          <w:lang w:eastAsia="en-US"/>
        </w:rPr>
        <w:t xml:space="preserve">         Бюджетная отчётность подписана Главой сельского поселения и ведущим специалистом по бухгалтерскому учету. </w:t>
      </w:r>
    </w:p>
    <w:p w:rsidR="008D2CCF" w:rsidRDefault="00093E62">
      <w:pPr>
        <w:ind w:firstLine="567"/>
        <w:jc w:val="both"/>
      </w:pPr>
      <w:r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8D2CCF" w:rsidRDefault="00093E62">
      <w:pPr>
        <w:ind w:firstLine="567"/>
        <w:jc w:val="both"/>
      </w:pPr>
      <w:r>
        <w:t xml:space="preserve">Учетная политика для </w:t>
      </w:r>
      <w:proofErr w:type="spellStart"/>
      <w:r>
        <w:t>Новотихоновского</w:t>
      </w:r>
      <w:proofErr w:type="spellEnd"/>
      <w:r>
        <w:t xml:space="preserve"> сельского поселения утверждена распоряжением администрации </w:t>
      </w:r>
      <w:proofErr w:type="spellStart"/>
      <w:r>
        <w:t>Новотихоновского</w:t>
      </w:r>
      <w:proofErr w:type="spellEnd"/>
      <w:r>
        <w:t xml:space="preserve"> сельского поселения от 29.12.2018г.№33-р «Об утверждении Учетной политики администрации </w:t>
      </w:r>
      <w:proofErr w:type="spellStart"/>
      <w:r>
        <w:t>Новотихоновского</w:t>
      </w:r>
      <w:proofErr w:type="spellEnd"/>
      <w:r>
        <w:t xml:space="preserve"> сельского поселения для целей бюджетного учета».</w:t>
      </w:r>
    </w:p>
    <w:p w:rsidR="008D2CCF" w:rsidRDefault="00093E62">
      <w:pPr>
        <w:ind w:firstLine="567"/>
        <w:jc w:val="both"/>
      </w:pPr>
      <w:r>
        <w:t xml:space="preserve"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приказа Администрации </w:t>
      </w:r>
      <w:proofErr w:type="spellStart"/>
      <w:r>
        <w:t>Новотихоновского</w:t>
      </w:r>
      <w:proofErr w:type="spellEnd"/>
      <w:r>
        <w:t xml:space="preserve"> сельского поселения от 0</w:t>
      </w:r>
      <w:r>
        <w:rPr>
          <w:highlight w:val="white"/>
        </w:rPr>
        <w:t>4.12.2019года №17-р.</w:t>
      </w:r>
      <w:r>
        <w:t xml:space="preserve"> Расхождений фактического наличия с данными бухгалтерского учета не установлено.</w:t>
      </w:r>
    </w:p>
    <w:p w:rsidR="008D2CCF" w:rsidRDefault="00093E62">
      <w:pPr>
        <w:ind w:firstLine="567"/>
        <w:jc w:val="both"/>
      </w:pPr>
      <w:r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изменений. В</w:t>
      </w:r>
      <w:r>
        <w:rPr>
          <w:szCs w:val="28"/>
        </w:rPr>
        <w:t xml:space="preserve"> соответствии с </w:t>
      </w:r>
      <w:r>
        <w:t>п.8 Инструкции №191н в пояснительной записке указаны формы,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8D2CCF" w:rsidRDefault="00093E62">
      <w:pPr>
        <w:ind w:firstLine="567"/>
        <w:jc w:val="both"/>
      </w:pPr>
      <w:r>
        <w:lastRenderedPageBreak/>
        <w:t>При этом проверкой правильности заполнения показателей бюджетной отчетности установлены следующие нарушения и недостатки Инструкции №191н:</w:t>
      </w:r>
    </w:p>
    <w:p w:rsidR="008D2CCF" w:rsidRDefault="00093E62">
      <w:pPr>
        <w:ind w:firstLine="567"/>
        <w:jc w:val="both"/>
      </w:pPr>
      <w:r>
        <w:t>-в нарушение п.152 в</w:t>
      </w:r>
      <w:r>
        <w:rPr>
          <w:b/>
          <w:bCs/>
          <w:i/>
          <w:iCs/>
        </w:rPr>
        <w:t xml:space="preserve"> разделе 2</w:t>
      </w:r>
      <w:r>
        <w:t xml:space="preserve"> пояснительной записки (ф.0503160) «Результаты деятельности субъекта бюджетной отчетности» не отражена информация:</w:t>
      </w:r>
    </w:p>
    <w:p w:rsidR="008D2CCF" w:rsidRDefault="00093E62">
      <w:pPr>
        <w:ind w:firstLine="567"/>
        <w:jc w:val="both"/>
      </w:pPr>
      <w:r>
        <w:t>*о мерах по повышению эффективности расходования бюджетных средств;</w:t>
      </w:r>
    </w:p>
    <w:p w:rsidR="008D2CCF" w:rsidRDefault="00093E62">
      <w:pPr>
        <w:ind w:firstLine="567"/>
        <w:jc w:val="both"/>
      </w:pPr>
      <w:r>
        <w:t>*о мерах по повышению квалификации и переподготовке специалистов;</w:t>
      </w:r>
    </w:p>
    <w:p w:rsidR="008D2CCF" w:rsidRDefault="00093E62">
      <w:pPr>
        <w:ind w:firstLine="567"/>
        <w:jc w:val="both"/>
      </w:pPr>
      <w:r>
        <w:t>- таблица №3 «</w:t>
      </w:r>
      <w:r>
        <w:rPr>
          <w:i/>
        </w:rPr>
        <w:t xml:space="preserve">сведения об исполнении текстовых статей решения о бюджете» </w:t>
      </w:r>
      <w:r>
        <w:t xml:space="preserve">не отвечает требованиям п.155. </w:t>
      </w:r>
      <w:proofErr w:type="gramStart"/>
      <w:r>
        <w:t>Согласно указанным требованиям</w:t>
      </w:r>
      <w:proofErr w:type="gramEnd"/>
      <w:r>
        <w:t xml:space="preserve"> данная таблица должна содержать результаты анализа исполнения текстовых статей решения о бюджете с указанием показателей, характеризующих степень их результативности, графа 3 причины неисполнения положений текстовых статей не заполнена;</w:t>
      </w:r>
    </w:p>
    <w:p w:rsidR="008D2CCF" w:rsidRDefault="00093E62">
      <w:pPr>
        <w:ind w:firstLine="567"/>
        <w:jc w:val="both"/>
      </w:pPr>
      <w:r>
        <w:t>-в соответствии п.158 таблица №6 «</w:t>
      </w:r>
      <w:r>
        <w:rPr>
          <w:i/>
        </w:rPr>
        <w:t xml:space="preserve">сведения о проведении инвентаризации» </w:t>
      </w:r>
      <w:r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отчетности, не заполняется,</w:t>
      </w:r>
      <w:r>
        <w:t xml:space="preserve"> факт проведения годовой инвентаризации перед составлением годового отчета отражен в текстовой части пояснительной записки ф.0503160;</w:t>
      </w:r>
    </w:p>
    <w:p w:rsidR="008D2CCF" w:rsidRDefault="00093E62">
      <w:pPr>
        <w:ind w:firstLine="567"/>
        <w:jc w:val="both"/>
      </w:pPr>
      <w:r>
        <w:t>-в соответствии п.161 в форме 0503162 «Сведения о результатах деятельности» формы» установлено, 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8D2CCF" w:rsidRDefault="00093E62">
      <w:pPr>
        <w:ind w:firstLine="540"/>
        <w:jc w:val="both"/>
      </w:pPr>
      <w: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:rsidR="008D2CCF" w:rsidRDefault="008D2CCF">
      <w:pPr>
        <w:ind w:firstLine="567"/>
        <w:jc w:val="both"/>
        <w:rPr>
          <w:b/>
          <w:bCs/>
          <w:i/>
          <w:iCs/>
        </w:rPr>
      </w:pPr>
    </w:p>
    <w:p w:rsidR="008D2CCF" w:rsidRDefault="00093E62">
      <w:pPr>
        <w:ind w:firstLine="540"/>
        <w:jc w:val="center"/>
      </w:pPr>
      <w:r>
        <w:rPr>
          <w:b/>
          <w:bCs/>
          <w:i/>
          <w:iCs/>
        </w:rPr>
        <w:t>Соблюдение бюджетного законодательства при исполнении бюджета</w:t>
      </w:r>
    </w:p>
    <w:p w:rsidR="008D2CCF" w:rsidRDefault="00093E62">
      <w:pPr>
        <w:ind w:firstLine="540"/>
        <w:jc w:val="both"/>
      </w:pPr>
      <w:r>
        <w:t xml:space="preserve">Решением </w:t>
      </w:r>
      <w:proofErr w:type="spellStart"/>
      <w:r>
        <w:t>Новотихоновской</w:t>
      </w:r>
      <w:proofErr w:type="spellEnd"/>
      <w:r>
        <w:t xml:space="preserve"> сельской Думы от 26.12.2018г. № 23/1 «О бюджете </w:t>
      </w:r>
      <w:proofErr w:type="spellStart"/>
      <w:r>
        <w:t>Новотихоновского</w:t>
      </w:r>
      <w:proofErr w:type="spellEnd"/>
      <w:r>
        <w:t xml:space="preserve"> сельского поселения на 2019 год и на плановый период 2020 и 2021 годов» администрация утверждена главным администратором доходов и главным распорядителем средств бюджета </w:t>
      </w:r>
      <w:proofErr w:type="spellStart"/>
      <w:r>
        <w:t>Новотихоновского</w:t>
      </w:r>
      <w:proofErr w:type="spellEnd"/>
      <w:r>
        <w:t xml:space="preserve"> сельского поселения по коду ведомства 953. </w:t>
      </w:r>
    </w:p>
    <w:p w:rsidR="008D2CCF" w:rsidRDefault="00093E62">
      <w:pPr>
        <w:ind w:firstLine="540"/>
        <w:jc w:val="both"/>
      </w:pPr>
      <w:r>
        <w:t xml:space="preserve">Проект бюджета сельского поселения утвержден в соответствии со статьей 187Бюджетного кодекса Российской Федерации (далее-БК РФ), до начала финансового года. </w:t>
      </w:r>
    </w:p>
    <w:p w:rsidR="008D2CCF" w:rsidRDefault="00093E62">
      <w:pPr>
        <w:ind w:firstLine="540"/>
        <w:jc w:val="both"/>
      </w:pPr>
      <w:r>
        <w:t>В процессе исполнения в 2019году в Решение о бюджете от 26.12.2018г. № 23/1 изменения вносились пять раз.</w:t>
      </w:r>
    </w:p>
    <w:p w:rsidR="008D2CCF" w:rsidRDefault="00093E62">
      <w:pPr>
        <w:ind w:firstLine="540"/>
        <w:jc w:val="both"/>
      </w:pPr>
      <w:r>
        <w:t xml:space="preserve">Решением </w:t>
      </w:r>
      <w:proofErr w:type="spellStart"/>
      <w:r>
        <w:t>Новотихоновской</w:t>
      </w:r>
      <w:proofErr w:type="spellEnd"/>
      <w:r>
        <w:t xml:space="preserve"> сельской Думы от 23 июля 2012 года № 6/4 «О внесении дополнений в решение </w:t>
      </w:r>
      <w:proofErr w:type="spellStart"/>
      <w:r>
        <w:t>Новотихоновской</w:t>
      </w:r>
      <w:proofErr w:type="spellEnd"/>
      <w:r>
        <w:t xml:space="preserve"> сельской Думы от 22.06.2006г. № 25 «Об утверждении Положения о бюджетном процессе в </w:t>
      </w:r>
      <w:proofErr w:type="spellStart"/>
      <w:r>
        <w:t>Новотихоновском</w:t>
      </w:r>
      <w:proofErr w:type="spellEnd"/>
      <w:r>
        <w:t xml:space="preserve"> сельском поселении (с учетом изменений от16.01.2017 №1/1)» установлен порядок рассмотрения и утверждения проекта о внесении изменений в решение о бюджете </w:t>
      </w:r>
      <w:proofErr w:type="spellStart"/>
      <w:r>
        <w:t>Новотихоновского</w:t>
      </w:r>
      <w:proofErr w:type="spellEnd"/>
      <w:r>
        <w:t xml:space="preserve"> сельского поселения, определен перечень документов, предоставляемых одновременно с проектом решения о внесении изменений в бюджет поселения. 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</w:t>
      </w:r>
      <w:bookmarkStart w:id="1" w:name="__DdeLink__5904_2997569031"/>
      <w:bookmarkEnd w:id="1"/>
      <w:r>
        <w:t>Уточнение параметров доходной части бюджета произведено в соответствии со ст. 173 БК РФ с уточнением и внесением изменений в прогноз социально-экономического развития поселения.</w:t>
      </w:r>
    </w:p>
    <w:p w:rsidR="008D2CCF" w:rsidRDefault="00093E62">
      <w:pPr>
        <w:widowControl w:val="0"/>
        <w:shd w:val="clear" w:color="auto" w:fill="FEFFFF"/>
        <w:ind w:firstLine="708"/>
        <w:jc w:val="both"/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proofErr w:type="spellStart"/>
      <w:r>
        <w:rPr>
          <w:rFonts w:eastAsiaTheme="minorEastAsia"/>
          <w:shd w:val="clear" w:color="auto" w:fill="FEFFFF"/>
          <w:lang w:bidi="he-IL"/>
        </w:rPr>
        <w:t>Новотихоновского</w:t>
      </w:r>
      <w:proofErr w:type="spellEnd"/>
      <w:r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proofErr w:type="spellStart"/>
      <w:r>
        <w:rPr>
          <w:rFonts w:eastAsiaTheme="minorEastAsia"/>
          <w:shd w:val="clear" w:color="auto" w:fill="FEFFFF"/>
          <w:lang w:bidi="he-IL"/>
        </w:rPr>
        <w:t>Новотихонов</w:t>
      </w:r>
      <w:r>
        <w:rPr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 от13.06.2012 года №41. Реестр расходных обязательств, к проверке представлен, и составлен в </w:t>
      </w:r>
      <w:r>
        <w:rPr>
          <w:w w:val="107"/>
          <w:shd w:val="clear" w:color="auto" w:fill="FEFFFF"/>
          <w:lang w:bidi="he-IL"/>
        </w:rPr>
        <w:t xml:space="preserve">сумме </w:t>
      </w:r>
      <w:r>
        <w:rPr>
          <w:w w:val="107"/>
          <w:shd w:val="clear" w:color="auto" w:fill="FEFFFF"/>
          <w:lang w:bidi="he-IL"/>
        </w:rPr>
        <w:lastRenderedPageBreak/>
        <w:t>4793,1тыс.</w:t>
      </w:r>
      <w:r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proofErr w:type="spellStart"/>
      <w:r>
        <w:rPr>
          <w:rFonts w:eastAsiaTheme="minorEastAsia"/>
          <w:shd w:val="clear" w:color="auto" w:fill="FEFFFF"/>
          <w:lang w:bidi="he-IL"/>
        </w:rPr>
        <w:t>Новотихоновского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 соответствует сводной бюджетной росписи расходов бюджета </w:t>
      </w:r>
      <w:proofErr w:type="spellStart"/>
      <w:r>
        <w:rPr>
          <w:rFonts w:eastAsiaTheme="minorEastAsia"/>
          <w:shd w:val="clear" w:color="auto" w:fill="FEFFFF"/>
          <w:lang w:bidi="he-IL"/>
        </w:rPr>
        <w:t>Новотихоновского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поселения. </w:t>
      </w:r>
      <w:r>
        <w:rPr>
          <w:highlight w:val="white"/>
          <w:shd w:val="clear" w:color="auto" w:fill="FEFFFF"/>
          <w:lang w:bidi="he-IL"/>
        </w:rPr>
        <w:t xml:space="preserve">Показатели сводной бюджетной росписи соответствуют решению о бюджете </w:t>
      </w:r>
      <w:proofErr w:type="spellStart"/>
      <w:r>
        <w:rPr>
          <w:highlight w:val="white"/>
          <w:shd w:val="clear" w:color="auto" w:fill="FEFFFF"/>
          <w:lang w:bidi="he-IL"/>
        </w:rPr>
        <w:t>Новотихоновского</w:t>
      </w:r>
      <w:proofErr w:type="spellEnd"/>
      <w:r>
        <w:rPr>
          <w:highlight w:val="white"/>
          <w:shd w:val="clear" w:color="auto" w:fill="FEFFFF"/>
          <w:lang w:bidi="he-IL"/>
        </w:rPr>
        <w:t xml:space="preserve"> сельского поселения. Проанализировав Реестр расходных обязательств </w:t>
      </w:r>
      <w:proofErr w:type="spellStart"/>
      <w:r>
        <w:rPr>
          <w:highlight w:val="white"/>
          <w:shd w:val="clear" w:color="auto" w:fill="FEFFFF"/>
          <w:lang w:bidi="he-IL"/>
        </w:rPr>
        <w:t>Новотихоновского</w:t>
      </w:r>
      <w:proofErr w:type="spellEnd"/>
      <w:r>
        <w:rPr>
          <w:highlight w:val="white"/>
          <w:shd w:val="clear" w:color="auto" w:fill="FEFFFF"/>
          <w:lang w:bidi="he-IL"/>
        </w:rPr>
        <w:t xml:space="preserve"> сельского поселения выявлено, что реестр составлен в нарушение ст.87 Бюджетного Кодекса РФ </w:t>
      </w:r>
      <w:proofErr w:type="gramStart"/>
      <w:r>
        <w:rPr>
          <w:highlight w:val="white"/>
          <w:shd w:val="clear" w:color="auto" w:fill="FEFFFF"/>
          <w:lang w:bidi="he-IL"/>
        </w:rPr>
        <w:t>и  п.2</w:t>
      </w:r>
      <w:proofErr w:type="gramEnd"/>
      <w:r>
        <w:rPr>
          <w:highlight w:val="white"/>
          <w:shd w:val="clear" w:color="auto" w:fill="FEFFFF"/>
          <w:lang w:bidi="he-IL"/>
        </w:rPr>
        <w:t xml:space="preserve"> Порядка ведения реестра расходных обязательств бюджета </w:t>
      </w:r>
      <w:proofErr w:type="spellStart"/>
      <w:r>
        <w:rPr>
          <w:highlight w:val="white"/>
          <w:shd w:val="clear" w:color="auto" w:fill="FEFFFF"/>
          <w:lang w:bidi="he-IL"/>
        </w:rPr>
        <w:t>Новотихоновского</w:t>
      </w:r>
      <w:proofErr w:type="spellEnd"/>
      <w:r>
        <w:rPr>
          <w:highlight w:val="white"/>
          <w:shd w:val="clear" w:color="auto" w:fill="FEFFFF"/>
          <w:lang w:bidi="he-IL"/>
        </w:rPr>
        <w:t xml:space="preserve"> сельского поселения от 13.06.2012 года №41. В реестре расходных обязательств имеются случаи указания нормативно-правовых актов, которые утратили силу, например: Закон Волгоградской области от 22.12.2004г №972-ОД «О жилищно-коммунальном хозяйстве Волгоградской области» утратил силу 29.06.2012г.</w:t>
      </w:r>
    </w:p>
    <w:p w:rsidR="008D2CCF" w:rsidRDefault="00093E62">
      <w:pPr>
        <w:ind w:firstLine="540"/>
        <w:jc w:val="both"/>
      </w:pPr>
      <w:r>
        <w:t xml:space="preserve">В соответствии со статьей 215.1 БК РФ кассовое обслуживание </w:t>
      </w:r>
      <w:proofErr w:type="spellStart"/>
      <w:r>
        <w:t>Новотихоновского</w:t>
      </w:r>
      <w:proofErr w:type="spellEnd"/>
      <w:r>
        <w:t xml:space="preserve"> сельского поселения в 2019 году осуществлялось органом Федерального казначейства.</w:t>
      </w:r>
    </w:p>
    <w:p w:rsidR="008D2CCF" w:rsidRDefault="008D2CCF">
      <w:pPr>
        <w:ind w:left="720"/>
        <w:jc w:val="center"/>
        <w:rPr>
          <w:b/>
          <w:i/>
          <w:color w:val="000000"/>
        </w:rPr>
      </w:pPr>
    </w:p>
    <w:p w:rsidR="008D2CCF" w:rsidRDefault="00093E62">
      <w:pPr>
        <w:ind w:firstLine="540"/>
        <w:jc w:val="center"/>
      </w:pPr>
      <w:r>
        <w:rPr>
          <w:b/>
          <w:i/>
        </w:rPr>
        <w:t xml:space="preserve"> Общая характеристика исполнения бюджета </w:t>
      </w:r>
      <w:proofErr w:type="spellStart"/>
      <w:r>
        <w:rPr>
          <w:b/>
          <w:i/>
        </w:rPr>
        <w:t>Новотихоновского</w:t>
      </w:r>
      <w:proofErr w:type="spellEnd"/>
      <w:r>
        <w:rPr>
          <w:b/>
          <w:i/>
        </w:rPr>
        <w:t xml:space="preserve"> сельского поселения за 2019год.</w:t>
      </w:r>
    </w:p>
    <w:p w:rsidR="008D2CCF" w:rsidRDefault="00093E62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 xml:space="preserve">Первоначально бюджет </w:t>
      </w:r>
      <w:r>
        <w:t xml:space="preserve">поселения </w:t>
      </w:r>
      <w:r>
        <w:rPr>
          <w:bCs/>
        </w:rPr>
        <w:t xml:space="preserve">на 2019год </w:t>
      </w:r>
      <w:r>
        <w:t xml:space="preserve">утвержден решением </w:t>
      </w:r>
      <w:proofErr w:type="spellStart"/>
      <w:r>
        <w:t>Новотихоновской</w:t>
      </w:r>
      <w:proofErr w:type="spellEnd"/>
      <w:r>
        <w:t xml:space="preserve"> сельской Думы от </w:t>
      </w:r>
      <w:r>
        <w:rPr>
          <w:bCs/>
        </w:rPr>
        <w:t xml:space="preserve">26.12.2018г. № 23/1 </w:t>
      </w:r>
      <w:r>
        <w:rPr>
          <w:w w:val="109"/>
          <w:shd w:val="clear" w:color="auto" w:fill="FEFFFE"/>
          <w:lang w:bidi="he-IL"/>
        </w:rPr>
        <w:t>«</w:t>
      </w:r>
      <w:r>
        <w:t xml:space="preserve">О бюджете </w:t>
      </w:r>
      <w:proofErr w:type="spellStart"/>
      <w:r>
        <w:t>Новотихоновского</w:t>
      </w:r>
      <w:proofErr w:type="spellEnd"/>
      <w:r>
        <w:t xml:space="preserve"> сельского поселения на 2019 год и на плановый период 2020 и 2021 годов</w:t>
      </w:r>
      <w:r>
        <w:rPr>
          <w:w w:val="109"/>
          <w:shd w:val="clear" w:color="auto" w:fill="FEFFFE"/>
          <w:lang w:bidi="he-IL"/>
        </w:rPr>
        <w:t xml:space="preserve">» </w:t>
      </w:r>
      <w:r>
        <w:t xml:space="preserve">по доходам и расходам в сумме </w:t>
      </w:r>
      <w:proofErr w:type="gramStart"/>
      <w:r>
        <w:t>3752,0тыс.рублей</w:t>
      </w:r>
      <w:proofErr w:type="gramEnd"/>
      <w:r>
        <w:t>,без дефицита. В расчете на одного жителя 6897,1 рублей в год на одного жителя.</w:t>
      </w:r>
    </w:p>
    <w:p w:rsidR="008D2CCF" w:rsidRDefault="00093E62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proofErr w:type="gramStart"/>
      <w:r>
        <w:t>4186,5тыс.рублей</w:t>
      </w:r>
      <w:proofErr w:type="gramEnd"/>
      <w:r>
        <w:t xml:space="preserve">, расходной части в сумме 4793,1тыс.рублей. </w:t>
      </w:r>
    </w:p>
    <w:p w:rsidR="008D2CCF" w:rsidRDefault="00093E62">
      <w:pPr>
        <w:ind w:firstLine="540"/>
        <w:jc w:val="both"/>
      </w:pPr>
      <w:r>
        <w:t>При этом доходная часть бюджета поселения увеличилась на 11,6%, расходная –на 27,7%, в том числе налоговые и неналоговые доходы увеличены на 4,4тыс.руб. (на 0,3 %), безвозмездные поступления увеличены на 430,0тыс. руб. (на 20,5%).</w:t>
      </w:r>
    </w:p>
    <w:p w:rsidR="008D2CCF" w:rsidRDefault="00093E62">
      <w:pPr>
        <w:ind w:firstLine="540"/>
        <w:jc w:val="both"/>
      </w:pPr>
      <w:r>
        <w:rPr>
          <w:w w:val="109"/>
          <w:shd w:val="clear" w:color="auto" w:fill="FEFFFE"/>
          <w:lang w:bidi="he-IL"/>
        </w:rPr>
        <w:t xml:space="preserve">Фактическое исполнение бюджета </w:t>
      </w:r>
      <w:proofErr w:type="spellStart"/>
      <w:r>
        <w:rPr>
          <w:shd w:val="clear" w:color="auto" w:fill="FEFFFE"/>
          <w:lang w:bidi="he-IL"/>
        </w:rPr>
        <w:t>Новотихоновского</w:t>
      </w:r>
      <w:proofErr w:type="spellEnd"/>
      <w:r>
        <w:rPr>
          <w:shd w:val="clear" w:color="auto" w:fill="FEFFFE"/>
          <w:lang w:bidi="he-IL"/>
        </w:rPr>
        <w:t xml:space="preserve"> сельского </w:t>
      </w:r>
      <w:r>
        <w:rPr>
          <w:w w:val="109"/>
          <w:shd w:val="clear" w:color="auto" w:fill="FEFFFE"/>
          <w:lang w:bidi="he-IL"/>
        </w:rPr>
        <w:t xml:space="preserve">поселения в </w:t>
      </w:r>
      <w:r>
        <w:rPr>
          <w:shd w:val="clear" w:color="auto" w:fill="FEFFFE"/>
          <w:lang w:bidi="he-IL"/>
        </w:rPr>
        <w:t xml:space="preserve">2019 году по доходам составило 4111,6тыс. рублей, по расходам 4013,9тыс. рублей, с </w:t>
      </w:r>
      <w:r w:rsidR="008B5DF4">
        <w:rPr>
          <w:shd w:val="clear" w:color="auto" w:fill="FEFFFE"/>
          <w:lang w:bidi="he-IL"/>
        </w:rPr>
        <w:t>про</w:t>
      </w:r>
      <w:r>
        <w:rPr>
          <w:shd w:val="clear" w:color="auto" w:fill="FEFFFE"/>
          <w:lang w:bidi="he-IL"/>
        </w:rPr>
        <w:t xml:space="preserve">фицитом в сумме </w:t>
      </w:r>
      <w:proofErr w:type="gramStart"/>
      <w:r>
        <w:rPr>
          <w:shd w:val="clear" w:color="auto" w:fill="FEFFFE"/>
          <w:lang w:bidi="he-IL"/>
        </w:rPr>
        <w:t>97,7тыс.рублей</w:t>
      </w:r>
      <w:proofErr w:type="gramEnd"/>
      <w:r>
        <w:rPr>
          <w:shd w:val="clear" w:color="auto" w:fill="FEFFFE"/>
          <w:lang w:bidi="he-IL"/>
        </w:rPr>
        <w:t>.</w:t>
      </w:r>
    </w:p>
    <w:p w:rsidR="008D2CCF" w:rsidRDefault="00093E62">
      <w:pPr>
        <w:widowControl w:val="0"/>
        <w:shd w:val="clear" w:color="auto" w:fill="FEFFFE"/>
        <w:ind w:right="37" w:firstLine="708"/>
        <w:jc w:val="both"/>
      </w:pPr>
      <w:r>
        <w:t xml:space="preserve">Исполнение бюджета </w:t>
      </w:r>
      <w:proofErr w:type="spellStart"/>
      <w:r>
        <w:rPr>
          <w:shd w:val="clear" w:color="auto" w:fill="FEFFFE"/>
          <w:lang w:bidi="he-IL"/>
        </w:rPr>
        <w:t>Новотихоновского</w:t>
      </w:r>
      <w:proofErr w:type="spellEnd"/>
      <w:r>
        <w:t xml:space="preserve"> сельского поселения за 2019год характеризуется следующими показателями и представлено в таблице:  </w:t>
      </w:r>
    </w:p>
    <w:p w:rsidR="008D2CCF" w:rsidRDefault="00093E62">
      <w:pPr>
        <w:widowControl w:val="0"/>
        <w:shd w:val="clear" w:color="auto" w:fill="FEFFFE"/>
        <w:ind w:right="37"/>
        <w:jc w:val="right"/>
      </w:pPr>
      <w:proofErr w:type="spellStart"/>
      <w:proofErr w:type="gramStart"/>
      <w:r>
        <w:rPr>
          <w:sz w:val="18"/>
          <w:szCs w:val="18"/>
        </w:rPr>
        <w:t>тыс.рублей</w:t>
      </w:r>
      <w:proofErr w:type="spellEnd"/>
      <w:proofErr w:type="gramEnd"/>
    </w:p>
    <w:tbl>
      <w:tblPr>
        <w:tblStyle w:val="af4"/>
        <w:tblW w:w="9856" w:type="dxa"/>
        <w:tblInd w:w="-5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8D2CCF"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Первоначально утвержденный бюджет </w:t>
            </w:r>
          </w:p>
          <w:p w:rsidR="008D2CCF" w:rsidRDefault="00093E62">
            <w:r>
              <w:rPr>
                <w:sz w:val="20"/>
                <w:szCs w:val="20"/>
              </w:rPr>
              <w:t>(Решение от 26.12.18№ 23/1)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r>
              <w:rPr>
                <w:sz w:val="20"/>
                <w:szCs w:val="20"/>
              </w:rPr>
              <w:t>Уточненный бюджет (Решение от26.12.19г №26/2)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widowControl w:val="0"/>
              <w:ind w:right="37"/>
              <w:jc w:val="both"/>
            </w:pPr>
            <w:r>
              <w:rPr>
                <w:sz w:val="20"/>
                <w:szCs w:val="20"/>
              </w:rPr>
              <w:t>Фактическое исполнение за2019год</w:t>
            </w:r>
          </w:p>
        </w:tc>
        <w:tc>
          <w:tcPr>
            <w:tcW w:w="197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widowControl w:val="0"/>
              <w:ind w:right="37"/>
              <w:jc w:val="both"/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8D2CCF"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3752,0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4186,5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4111,6</w:t>
            </w:r>
          </w:p>
        </w:tc>
        <w:tc>
          <w:tcPr>
            <w:tcW w:w="197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98,2</w:t>
            </w:r>
          </w:p>
        </w:tc>
      </w:tr>
      <w:tr w:rsidR="008D2CCF"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3752,0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  <w:vAlign w:val="center"/>
          </w:tcPr>
          <w:p w:rsidR="008D2CCF" w:rsidRDefault="00093E62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4793,1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  <w:vAlign w:val="center"/>
          </w:tcPr>
          <w:p w:rsidR="008D2CCF" w:rsidRDefault="00093E62">
            <w:pPr>
              <w:widowControl w:val="0"/>
              <w:jc w:val="right"/>
              <w:rPr>
                <w:highlight w:val="white"/>
              </w:rPr>
            </w:pPr>
            <w:r>
              <w:rPr>
                <w:iCs/>
                <w:w w:val="112"/>
                <w:sz w:val="20"/>
                <w:szCs w:val="20"/>
                <w:highlight w:val="white"/>
                <w:lang w:bidi="he-IL"/>
              </w:rPr>
              <w:t>4013,9</w:t>
            </w:r>
          </w:p>
        </w:tc>
        <w:tc>
          <w:tcPr>
            <w:tcW w:w="1972" w:type="dxa"/>
            <w:shd w:val="clear" w:color="auto" w:fill="auto"/>
            <w:tcMar>
              <w:left w:w="68" w:type="dxa"/>
            </w:tcMar>
            <w:vAlign w:val="center"/>
          </w:tcPr>
          <w:p w:rsidR="008D2CCF" w:rsidRDefault="00093E62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83,7</w:t>
            </w:r>
          </w:p>
        </w:tc>
      </w:tr>
      <w:tr w:rsidR="008D2CCF"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Дефицит(</w:t>
            </w:r>
            <w:proofErr w:type="gramEnd"/>
            <w:r>
              <w:rPr>
                <w:sz w:val="20"/>
                <w:szCs w:val="20"/>
              </w:rPr>
              <w:t>-)</w:t>
            </w:r>
          </w:p>
          <w:p w:rsidR="008D2CCF" w:rsidRDefault="00093E62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Профицит(</w:t>
            </w:r>
            <w:proofErr w:type="gramEnd"/>
            <w:r>
              <w:rPr>
                <w:sz w:val="20"/>
                <w:szCs w:val="20"/>
              </w:rPr>
              <w:t>+)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-606,6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97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2CCF" w:rsidRDefault="00093E62">
      <w:pPr>
        <w:ind w:firstLine="540"/>
        <w:jc w:val="both"/>
      </w:pPr>
      <w:r>
        <w:t xml:space="preserve">Бюджет </w:t>
      </w:r>
      <w:proofErr w:type="spellStart"/>
      <w:r>
        <w:rPr>
          <w:shd w:val="clear" w:color="auto" w:fill="FEFFFE"/>
          <w:lang w:bidi="he-IL"/>
        </w:rPr>
        <w:t>Новотихоновского</w:t>
      </w:r>
      <w:proofErr w:type="spellEnd"/>
      <w:r>
        <w:t xml:space="preserve"> сельского поселения исполнен с превышением доходов над расходами в сумме </w:t>
      </w:r>
      <w:proofErr w:type="gramStart"/>
      <w:r>
        <w:t>97,7тыс.рублей</w:t>
      </w:r>
      <w:proofErr w:type="gramEnd"/>
      <w:r>
        <w:t xml:space="preserve">. Доходы исполнены на 98,2процентов от утвержденных показателей, расходы на 83,7процентов. Достоверность поступивших доходов и произведенных расходов бюджета </w:t>
      </w:r>
      <w:proofErr w:type="spellStart"/>
      <w:r>
        <w:t>Новотихоновского</w:t>
      </w:r>
      <w:proofErr w:type="spellEnd"/>
      <w:r>
        <w:t xml:space="preserve"> сельского поселения, </w:t>
      </w:r>
      <w:proofErr w:type="spellStart"/>
      <w:r>
        <w:t>отраженны</w:t>
      </w:r>
      <w:proofErr w:type="spellEnd"/>
      <w:r>
        <w:t xml:space="preserve"> в отчете об исполнении бюджета (форма №0503127).</w:t>
      </w:r>
    </w:p>
    <w:p w:rsidR="008D2CCF" w:rsidRDefault="00093E62">
      <w:pPr>
        <w:widowControl w:val="0"/>
        <w:shd w:val="clear" w:color="auto" w:fill="FEFFFE"/>
        <w:ind w:right="37" w:firstLine="708"/>
        <w:jc w:val="both"/>
      </w:pPr>
      <w:r>
        <w:t xml:space="preserve">Остаток средств на лицевом счете бюджета согласно данным формы 0503178 «сведения об остатках денежных средств на счете получателя средств бюджета» на начало финансового года составлял 606,6тыс.рублей </w:t>
      </w:r>
      <w:r>
        <w:rPr>
          <w:highlight w:val="white"/>
        </w:rPr>
        <w:t>(в том числе 606565,0рублей – средства дорожного фонда) и на конец отчетного периода составил 704,3тыс.рублей(в том числе 54903,66рублей –собственные средства, 649367,62рублей – средства дорожного фонда), остаток уменьшился по сравнению с прошлым годом на 97,7тыс.рублей. Неиспользованных остатков средств, имеющих целевое назначение по состоянию на 01.01.2020нет</w:t>
      </w:r>
      <w:r>
        <w:rPr>
          <w:i/>
          <w:highlight w:val="white"/>
        </w:rPr>
        <w:t>.</w:t>
      </w:r>
    </w:p>
    <w:p w:rsidR="008D2CCF" w:rsidRDefault="008D2CCF">
      <w:pPr>
        <w:widowControl w:val="0"/>
        <w:shd w:val="clear" w:color="auto" w:fill="FEFFFE"/>
        <w:ind w:right="37" w:firstLine="708"/>
        <w:jc w:val="both"/>
      </w:pPr>
    </w:p>
    <w:p w:rsidR="008D2CCF" w:rsidRDefault="00093E62">
      <w:pPr>
        <w:widowControl w:val="0"/>
        <w:shd w:val="clear" w:color="auto" w:fill="FEFFFE"/>
        <w:ind w:left="720"/>
        <w:jc w:val="center"/>
      </w:pPr>
      <w:bookmarkStart w:id="2" w:name="__DdeLink__37111_180267805"/>
      <w:r>
        <w:rPr>
          <w:b/>
          <w:i/>
          <w:color w:val="000000"/>
        </w:rPr>
        <w:t>Исполнение доходной части бюджета</w:t>
      </w:r>
      <w:bookmarkEnd w:id="2"/>
      <w:r>
        <w:rPr>
          <w:b/>
          <w:i/>
          <w:color w:val="000000"/>
        </w:rPr>
        <w:t xml:space="preserve"> поселения</w:t>
      </w:r>
    </w:p>
    <w:p w:rsidR="008D2CCF" w:rsidRDefault="00093E62">
      <w:pPr>
        <w:widowControl w:val="0"/>
        <w:shd w:val="clear" w:color="auto" w:fill="FEFFFE"/>
        <w:jc w:val="both"/>
      </w:pPr>
      <w:r>
        <w:rPr>
          <w:color w:val="000000"/>
        </w:rPr>
        <w:t xml:space="preserve">       Бюджет </w:t>
      </w:r>
      <w:proofErr w:type="spellStart"/>
      <w:r>
        <w:rPr>
          <w:color w:val="000000"/>
        </w:rPr>
        <w:t>Новотихоновского</w:t>
      </w:r>
      <w:proofErr w:type="spellEnd"/>
      <w:r>
        <w:rPr>
          <w:color w:val="000000"/>
        </w:rPr>
        <w:t xml:space="preserve"> сельского поселения по доходам за 2019год исполнен в сумме </w:t>
      </w:r>
      <w:proofErr w:type="gramStart"/>
      <w:r>
        <w:rPr>
          <w:color w:val="000000"/>
        </w:rPr>
        <w:t>4111,6тыс.рублей</w:t>
      </w:r>
      <w:proofErr w:type="gramEnd"/>
      <w:r>
        <w:rPr>
          <w:color w:val="000000"/>
        </w:rPr>
        <w:t xml:space="preserve">. План доходов на 2019год, утвержденный в сумме </w:t>
      </w:r>
      <w:proofErr w:type="gramStart"/>
      <w:r>
        <w:rPr>
          <w:color w:val="000000"/>
        </w:rPr>
        <w:t>4186,5тыс.рулей</w:t>
      </w:r>
      <w:proofErr w:type="gramEnd"/>
      <w:r>
        <w:rPr>
          <w:color w:val="000000"/>
        </w:rPr>
        <w:t xml:space="preserve">, выполнен на 98,2%. Бюджет </w:t>
      </w:r>
      <w:proofErr w:type="spellStart"/>
      <w:r>
        <w:rPr>
          <w:color w:val="000000"/>
        </w:rPr>
        <w:t>Новотихоновского</w:t>
      </w:r>
      <w:proofErr w:type="spellEnd"/>
      <w:r>
        <w:rPr>
          <w:color w:val="000000"/>
        </w:rPr>
        <w:t xml:space="preserve"> сельского поселения по собственным доходным источникам за 2019год исполнен в сумме </w:t>
      </w:r>
      <w:proofErr w:type="gramStart"/>
      <w:r>
        <w:rPr>
          <w:color w:val="000000"/>
        </w:rPr>
        <w:t>1580,0тыс.рублей</w:t>
      </w:r>
      <w:proofErr w:type="gramEnd"/>
      <w:r>
        <w:rPr>
          <w:color w:val="000000"/>
        </w:rPr>
        <w:t>. План собственных доходов на 2019год, утвержденный в сумме 1654,9тыс.руб., выполнен на 95,5%.</w:t>
      </w:r>
    </w:p>
    <w:p w:rsidR="008D2CCF" w:rsidRDefault="00093E62">
      <w:pPr>
        <w:widowControl w:val="0"/>
        <w:shd w:val="clear" w:color="auto" w:fill="FEFFFE"/>
        <w:jc w:val="both"/>
      </w:pPr>
      <w:r>
        <w:rPr>
          <w:color w:val="000000"/>
        </w:rPr>
        <w:t xml:space="preserve">Исполнение доходной части бюджета </w:t>
      </w:r>
      <w:proofErr w:type="spellStart"/>
      <w:r>
        <w:rPr>
          <w:color w:val="000000"/>
        </w:rPr>
        <w:t>Новотихоновского</w:t>
      </w:r>
      <w:proofErr w:type="spellEnd"/>
      <w:r>
        <w:rPr>
          <w:color w:val="000000"/>
        </w:rPr>
        <w:t xml:space="preserve"> сельского поселения за 2019год характеризуется анализом исполнения бюджета за 2018-2019 финансовые года по доходам:</w:t>
      </w:r>
    </w:p>
    <w:p w:rsidR="008D2CCF" w:rsidRDefault="00093E62">
      <w:pPr>
        <w:pStyle w:val="Default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99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2656"/>
        <w:gridCol w:w="1196"/>
        <w:gridCol w:w="1389"/>
        <w:gridCol w:w="1190"/>
        <w:gridCol w:w="1396"/>
        <w:gridCol w:w="1156"/>
        <w:gridCol w:w="1012"/>
      </w:tblGrid>
      <w:tr w:rsidR="008D2CCF">
        <w:trPr>
          <w:trHeight w:val="345"/>
        </w:trPr>
        <w:tc>
          <w:tcPr>
            <w:tcW w:w="2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2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  <w:p w:rsidR="008D2CCF" w:rsidRDefault="00093E62">
            <w:r>
              <w:rPr>
                <w:sz w:val="20"/>
                <w:szCs w:val="20"/>
              </w:rPr>
              <w:t>2019г. от 2018г.</w:t>
            </w:r>
          </w:p>
        </w:tc>
      </w:tr>
      <w:tr w:rsidR="008D2CCF">
        <w:trPr>
          <w:trHeight w:val="210"/>
        </w:trPr>
        <w:tc>
          <w:tcPr>
            <w:tcW w:w="2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8D2CC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структура,%</w:t>
            </w:r>
            <w:proofErr w:type="gramEnd"/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структура,%</w:t>
            </w:r>
            <w:proofErr w:type="gramEnd"/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8D2CC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3616,3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4111,6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495,3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13,7</w:t>
            </w:r>
          </w:p>
        </w:tc>
      </w:tr>
      <w:tr w:rsidR="008D2CC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налоговые и неналоговые доходы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1343,2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1580,0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236,8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17,6</w:t>
            </w:r>
          </w:p>
        </w:tc>
      </w:tr>
      <w:tr w:rsidR="008D2CC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</w:t>
            </w:r>
          </w:p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1343,2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1579,98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236,78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17,6</w:t>
            </w:r>
          </w:p>
        </w:tc>
      </w:tr>
      <w:tr w:rsidR="008D2CC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0,0</w:t>
            </w:r>
          </w:p>
        </w:tc>
      </w:tr>
      <w:tr w:rsidR="008D2CCF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2273,2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2531,6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258,4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11,4</w:t>
            </w:r>
          </w:p>
        </w:tc>
      </w:tr>
    </w:tbl>
    <w:p w:rsidR="008D2CCF" w:rsidRDefault="00093E62">
      <w:pPr>
        <w:pStyle w:val="Default"/>
        <w:ind w:firstLine="540"/>
        <w:jc w:val="both"/>
      </w:pPr>
      <w:r>
        <w:t>По сравнению с 2018 годом доходы бюджета увеличились на 495,3тыс. рублей или на 13,7 %, в том числе налоговые и неналоговые доходы увеличились на 236,8тыс. руб. или на 17,6</w:t>
      </w:r>
      <w:proofErr w:type="gramStart"/>
      <w:r>
        <w:t>%,,</w:t>
      </w:r>
      <w:proofErr w:type="gramEnd"/>
      <w:r>
        <w:t xml:space="preserve"> безвозмездные поступления увеличились на 258,4тыс. руб., или на11,4%. </w:t>
      </w:r>
    </w:p>
    <w:p w:rsidR="008D2CCF" w:rsidRDefault="00093E62">
      <w:pPr>
        <w:ind w:firstLine="540"/>
        <w:jc w:val="both"/>
      </w:pPr>
      <w:r>
        <w:t xml:space="preserve">Анализ динамики показателей исполнения бюджета </w:t>
      </w:r>
      <w:proofErr w:type="spellStart"/>
      <w:r>
        <w:t>Новотихоновского</w:t>
      </w:r>
      <w:proofErr w:type="spellEnd"/>
      <w:r>
        <w:t xml:space="preserve"> </w:t>
      </w:r>
      <w:bookmarkStart w:id="3" w:name="__DdeLink__2119_870889275"/>
      <w:r>
        <w:t>сельского поселения</w:t>
      </w:r>
      <w:bookmarkEnd w:id="3"/>
      <w:r>
        <w:t xml:space="preserve"> показывает, что темпы роста всех налоговых и неналоговых доходов поселения имеют тенденцию к повышению.</w:t>
      </w:r>
    </w:p>
    <w:p w:rsidR="008D2CCF" w:rsidRDefault="00093E62">
      <w:pPr>
        <w:ind w:firstLine="540"/>
        <w:jc w:val="both"/>
      </w:pPr>
      <w:r>
        <w:t>В объеме собственных доходов поселения без учета безвозмездной помощи основную долю – 100</w:t>
      </w:r>
      <w:proofErr w:type="gramStart"/>
      <w:r>
        <w:t>%  занимают</w:t>
      </w:r>
      <w:proofErr w:type="gramEnd"/>
      <w:r>
        <w:t xml:space="preserve"> налоговые доходы.</w:t>
      </w:r>
    </w:p>
    <w:p w:rsidR="008D2CCF" w:rsidRDefault="00093E62" w:rsidP="007E628F">
      <w:pPr>
        <w:widowControl w:val="0"/>
        <w:ind w:firstLine="540"/>
        <w:jc w:val="both"/>
      </w:pPr>
      <w:r>
        <w:rPr>
          <w:rFonts w:eastAsiaTheme="minorEastAsia"/>
          <w:lang w:bidi="he-IL"/>
        </w:rPr>
        <w:t xml:space="preserve">Основные показатели исполнения бюджета </w:t>
      </w:r>
      <w:proofErr w:type="spellStart"/>
      <w:r>
        <w:rPr>
          <w:rFonts w:eastAsiaTheme="minorEastAsia"/>
          <w:lang w:bidi="he-IL"/>
        </w:rPr>
        <w:t>Новотихоновского</w:t>
      </w:r>
      <w:proofErr w:type="spellEnd"/>
      <w:r>
        <w:rPr>
          <w:rFonts w:eastAsiaTheme="minorEastAsia"/>
          <w:lang w:bidi="he-IL"/>
        </w:rPr>
        <w:t xml:space="preserve"> сельского поселения по доходам в разрезе видов доходов за 2019 год представлены в </w:t>
      </w:r>
      <w:proofErr w:type="gramStart"/>
      <w:r>
        <w:rPr>
          <w:rFonts w:eastAsiaTheme="minorEastAsia"/>
          <w:lang w:bidi="he-IL"/>
        </w:rPr>
        <w:t>таблице:</w:t>
      </w:r>
      <w:r w:rsidR="007E628F">
        <w:rPr>
          <w:rFonts w:eastAsiaTheme="minorEastAsia"/>
          <w:lang w:bidi="he-IL"/>
        </w:rPr>
        <w:t xml:space="preserve">   </w:t>
      </w:r>
      <w:proofErr w:type="gramEnd"/>
      <w:r w:rsidR="007E628F">
        <w:rPr>
          <w:rFonts w:eastAsiaTheme="minorEastAsia"/>
          <w:lang w:bidi="he-IL"/>
        </w:rPr>
        <w:t xml:space="preserve">                    </w:t>
      </w:r>
      <w:r>
        <w:rPr>
          <w:rFonts w:eastAsiaTheme="minorEastAsia"/>
          <w:sz w:val="16"/>
          <w:szCs w:val="16"/>
          <w:lang w:bidi="he-IL"/>
        </w:rPr>
        <w:t>Таблица (</w:t>
      </w:r>
      <w:proofErr w:type="spellStart"/>
      <w:r>
        <w:rPr>
          <w:rFonts w:eastAsiaTheme="minorEastAsia"/>
          <w:sz w:val="16"/>
          <w:szCs w:val="16"/>
          <w:lang w:bidi="he-IL"/>
        </w:rPr>
        <w:t>тыс.руб</w:t>
      </w:r>
      <w:proofErr w:type="spellEnd"/>
      <w:r>
        <w:rPr>
          <w:rFonts w:eastAsiaTheme="minorEastAsia"/>
          <w:sz w:val="16"/>
          <w:szCs w:val="16"/>
          <w:lang w:bidi="he-IL"/>
        </w:rPr>
        <w:t>.)</w:t>
      </w:r>
    </w:p>
    <w:tbl>
      <w:tblPr>
        <w:tblStyle w:val="af4"/>
        <w:tblW w:w="10139" w:type="dxa"/>
        <w:tblInd w:w="-5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125"/>
        <w:gridCol w:w="1828"/>
        <w:gridCol w:w="1467"/>
        <w:gridCol w:w="1336"/>
        <w:gridCol w:w="1100"/>
        <w:gridCol w:w="1235"/>
        <w:gridCol w:w="1048"/>
      </w:tblGrid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r>
              <w:rPr>
                <w:sz w:val="18"/>
                <w:szCs w:val="18"/>
              </w:rPr>
              <w:t xml:space="preserve">Первоначальные бюджетные </w:t>
            </w:r>
            <w:proofErr w:type="gramStart"/>
            <w:r>
              <w:rPr>
                <w:sz w:val="18"/>
                <w:szCs w:val="18"/>
              </w:rPr>
              <w:t>назначения  26.12.18</w:t>
            </w:r>
            <w:proofErr w:type="gramEnd"/>
            <w:r>
              <w:rPr>
                <w:sz w:val="18"/>
                <w:szCs w:val="18"/>
              </w:rPr>
              <w:t xml:space="preserve"> №23/1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утвержденные бюджетные назначения 26.12.19 №26/2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r>
              <w:rPr>
                <w:sz w:val="18"/>
                <w:szCs w:val="18"/>
              </w:rPr>
              <w:t>Исполнение, %</w:t>
            </w:r>
          </w:p>
          <w:p w:rsidR="008D2CCF" w:rsidRDefault="008D2CCF">
            <w:pPr>
              <w:rPr>
                <w:sz w:val="18"/>
                <w:szCs w:val="18"/>
              </w:rPr>
            </w:pPr>
          </w:p>
          <w:p w:rsidR="008D2CCF" w:rsidRDefault="008D2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общем объеме доходов, %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бюджета, всего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3752,0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4186,5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4111,6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95310000000000000000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1650,5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1654,9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1580,0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38,4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95310102000010000110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95310503010011000110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95310302200001000110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907,7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907,7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1014,2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  <w:highlight w:val="white"/>
              </w:rPr>
              <w:t>111,7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24,7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95310601030100000110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0,9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95310606000000000110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668,3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668,3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484,4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11,8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обязательствам)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95310904053101000110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95310804020010000110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бюджета поселения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95311302995100000130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</w:t>
            </w:r>
            <w:r>
              <w:rPr>
                <w:sz w:val="20"/>
                <w:szCs w:val="20"/>
              </w:rPr>
              <w:lastRenderedPageBreak/>
              <w:t>находящегося в муниципальной собственности поселений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95311402053100000410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возмещении ущерба 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95311633050100000140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</w:t>
            </w:r>
            <w:proofErr w:type="gramStart"/>
            <w:r>
              <w:rPr>
                <w:sz w:val="20"/>
                <w:szCs w:val="20"/>
              </w:rPr>
              <w:t>взыскания  (</w:t>
            </w:r>
            <w:proofErr w:type="gramEnd"/>
            <w:r>
              <w:rPr>
                <w:sz w:val="20"/>
                <w:szCs w:val="20"/>
              </w:rPr>
              <w:t>штрафы) установленные законами субъекта РФ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95311651040020000140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95311406014100000430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нотариальных действий 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95308040200100000110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95320000000000000000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2101,6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2531,6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2531,6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61,6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отчетности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95320201001100000151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16,5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r>
              <w:rPr>
                <w:sz w:val="20"/>
                <w:szCs w:val="20"/>
              </w:rPr>
              <w:t>Иные межбюджетные трансферты на обеспечение сбалансирован. местных бюджетов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r>
              <w:rPr>
                <w:sz w:val="16"/>
                <w:szCs w:val="16"/>
              </w:rPr>
              <w:t>95320204999100000151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714,8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714,8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714,8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17,4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95320202999100000151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бюджетам поселений на осуществление полномочий по первичному воинскому </w:t>
            </w:r>
            <w:proofErr w:type="gramStart"/>
            <w:r>
              <w:rPr>
                <w:sz w:val="20"/>
                <w:szCs w:val="20"/>
              </w:rPr>
              <w:t>учету  на</w:t>
            </w:r>
            <w:proofErr w:type="gramEnd"/>
            <w:r>
              <w:rPr>
                <w:sz w:val="20"/>
                <w:szCs w:val="20"/>
              </w:rPr>
              <w:t xml:space="preserve"> территории, где отсутствуют военные комиссариаты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95320203015100000151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1,2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95320203241000000151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0,04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95320204999100000151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10,1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</w:t>
            </w:r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95320204014100000151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542,1</w:t>
            </w: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672,1</w:t>
            </w: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672,1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</w:pPr>
            <w:r>
              <w:rPr>
                <w:sz w:val="20"/>
                <w:szCs w:val="20"/>
              </w:rPr>
              <w:t>16,3</w:t>
            </w:r>
          </w:p>
        </w:tc>
      </w:tr>
      <w:tr w:rsidR="008D2CCF">
        <w:tc>
          <w:tcPr>
            <w:tcW w:w="2090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поселений от возврата остатков </w:t>
            </w:r>
            <w:proofErr w:type="gramStart"/>
            <w:r>
              <w:rPr>
                <w:sz w:val="20"/>
                <w:szCs w:val="20"/>
              </w:rPr>
              <w:t>субсидий..</w:t>
            </w:r>
            <w:proofErr w:type="gramEnd"/>
          </w:p>
        </w:tc>
        <w:tc>
          <w:tcPr>
            <w:tcW w:w="184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95321805010100000151</w:t>
            </w:r>
          </w:p>
        </w:tc>
        <w:tc>
          <w:tcPr>
            <w:tcW w:w="1417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shd w:val="clear" w:color="auto" w:fill="auto"/>
            <w:tcMar>
              <w:left w:w="68" w:type="dxa"/>
            </w:tcMar>
          </w:tcPr>
          <w:p w:rsidR="008D2CCF" w:rsidRDefault="008D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left w:w="68" w:type="dxa"/>
            </w:tcMar>
          </w:tcPr>
          <w:p w:rsidR="008D2CCF" w:rsidRDefault="00093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2CCF" w:rsidRDefault="00093E62">
      <w:pPr>
        <w:ind w:firstLine="540"/>
        <w:jc w:val="both"/>
      </w:pPr>
      <w:r>
        <w:t>Бюджет поселения на 38,4% сформирован за счет собственных доходов поселения без учета финансовой помощи (налоговые и неналоговые доходы), 61,6 %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перевыполнения плана по всем поступлениям и выполнения плана по безвозмездным поступлениям.</w:t>
      </w:r>
    </w:p>
    <w:p w:rsidR="008D2CCF" w:rsidRDefault="00093E62">
      <w:pPr>
        <w:ind w:firstLine="540"/>
        <w:jc w:val="both"/>
        <w:rPr>
          <w:rFonts w:eastAsiaTheme="minorEastAsia"/>
          <w:highlight w:val="green"/>
          <w:lang w:bidi="he-IL"/>
        </w:rPr>
      </w:pPr>
      <w:r>
        <w:rPr>
          <w:b/>
          <w:bCs/>
          <w:shd w:val="clear" w:color="auto" w:fill="FEFFFE"/>
          <w:lang w:bidi="he-IL"/>
        </w:rPr>
        <w:lastRenderedPageBreak/>
        <w:t>Налоговых и неналоговых доходов</w:t>
      </w:r>
      <w:r>
        <w:rPr>
          <w:shd w:val="clear" w:color="auto" w:fill="FEFFFE"/>
          <w:lang w:bidi="he-IL"/>
        </w:rPr>
        <w:t xml:space="preserve"> поступило в бюджет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proofErr w:type="spellStart"/>
      <w:r>
        <w:rPr>
          <w:rFonts w:eastAsiaTheme="minorEastAsia"/>
          <w:shd w:val="clear" w:color="auto" w:fill="FEFFFE"/>
          <w:lang w:bidi="he-IL"/>
        </w:rPr>
        <w:t>Новотихоновского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сельского поселения в сумме 1580,0тыс. рублей, что составило 95,5%от утвержденных бюджетных назначений, в том числе: </w:t>
      </w:r>
    </w:p>
    <w:p w:rsidR="008D2CCF" w:rsidRDefault="00093E62">
      <w:pPr>
        <w:widowControl w:val="0"/>
        <w:shd w:val="clear" w:color="auto" w:fill="FEFFFE"/>
        <w:ind w:right="96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u w:val="single"/>
          <w:shd w:val="clear" w:color="auto" w:fill="FEFFFE"/>
          <w:lang w:bidi="he-IL"/>
        </w:rPr>
        <w:t>налогу на доходы физических лиц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в бюджет поселения в 2019году составили 40,9 тыс. рублей при утвержденных бюджетных назначениях </w:t>
      </w:r>
      <w:proofErr w:type="gramStart"/>
      <w:r>
        <w:rPr>
          <w:rFonts w:eastAsiaTheme="minorEastAsia"/>
          <w:shd w:val="clear" w:color="auto" w:fill="FEFFFE"/>
          <w:lang w:bidi="he-IL"/>
        </w:rPr>
        <w:t>37,0тыс.рублей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>, что составляет 110,5%,удельный вес составил 1,0%;</w:t>
      </w:r>
    </w:p>
    <w:p w:rsidR="008D2CCF" w:rsidRDefault="00093E62">
      <w:pPr>
        <w:widowControl w:val="0"/>
        <w:shd w:val="clear" w:color="auto" w:fill="FEFFFE"/>
        <w:ind w:right="96"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u w:val="single"/>
          <w:shd w:val="clear" w:color="auto" w:fill="FEFFFE"/>
          <w:lang w:bidi="he-IL"/>
        </w:rPr>
        <w:t>налог на имущество физических лиц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, </w:t>
      </w:r>
      <w:r>
        <w:rPr>
          <w:rFonts w:eastAsiaTheme="minorEastAsia"/>
          <w:iCs/>
          <w:shd w:val="clear" w:color="auto" w:fill="FEFFFE"/>
          <w:lang w:bidi="he-IL"/>
        </w:rPr>
        <w:t>при утвержденном бюджетном назначении 35,0тыс.руб. фактически 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38,0тыс.рублей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>, что составляет 108,6% от утвержденных бюджетных назначений, удельный вес составил 0,9%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8D2CCF" w:rsidRDefault="00093E62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u w:val="single"/>
          <w:shd w:val="clear" w:color="auto" w:fill="FEFFFE"/>
          <w:lang w:bidi="he-IL"/>
        </w:rPr>
        <w:t>земельного налога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в бюджет поселения поступило 484,4тыс. рублей, что составило 72,5% от утвержденных бюджетных назначений, удельный вес составил 11,8%;</w:t>
      </w:r>
    </w:p>
    <w:p w:rsidR="008D2CCF" w:rsidRDefault="00093E62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u w:val="single"/>
          <w:shd w:val="clear" w:color="auto" w:fill="FEFFFE"/>
          <w:lang w:bidi="he-IL"/>
        </w:rPr>
        <w:t>доходы от государственной пошлины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в 2019 году не поступали,</w:t>
      </w:r>
      <w:r>
        <w:rPr>
          <w:rFonts w:eastAsiaTheme="minorEastAsia"/>
          <w:iCs/>
          <w:shd w:val="clear" w:color="auto" w:fill="FEFFFE"/>
          <w:lang w:bidi="he-IL"/>
        </w:rPr>
        <w:t xml:space="preserve"> при утвержденном бюджетном назначении 3,0тыс.руб. (спрогнозировать поступления данного налога не представляется возможным, все зависит от потребностей населения)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u w:val="single"/>
          <w:shd w:val="clear" w:color="auto" w:fill="FEFFFE"/>
          <w:lang w:bidi="he-IL"/>
        </w:rPr>
        <w:t>акцизы</w:t>
      </w:r>
      <w:r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1014,2ыс.рублей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>, что составило 111,7% от утвержденного бюджетного назначения, удельный вес составил 24,7%;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u w:val="single"/>
          <w:shd w:val="clear" w:color="auto" w:fill="FEFFFE"/>
          <w:lang w:bidi="he-IL"/>
        </w:rPr>
        <w:t>единый сельскохозяйственный налог</w:t>
      </w:r>
      <w:r>
        <w:rPr>
          <w:rFonts w:eastAsiaTheme="minorEastAsia"/>
          <w:shd w:val="clear" w:color="auto" w:fill="FEFFFE"/>
          <w:lang w:bidi="he-IL"/>
        </w:rPr>
        <w:t xml:space="preserve"> поступил в сумме 2,4 </w:t>
      </w:r>
      <w:proofErr w:type="spellStart"/>
      <w:proofErr w:type="gramStart"/>
      <w:r>
        <w:rPr>
          <w:rFonts w:eastAsiaTheme="minorEastAsia"/>
          <w:shd w:val="clear" w:color="auto" w:fill="FEFFFE"/>
          <w:lang w:bidi="he-IL"/>
        </w:rPr>
        <w:t>тыс.рублей</w:t>
      </w:r>
      <w:proofErr w:type="spellEnd"/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100,7% от утвержденного бюджетного назначения, удельный вес составил 0,06%; 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i/>
          <w:u w:val="single"/>
          <w:shd w:val="clear" w:color="auto" w:fill="FEFFFE"/>
          <w:lang w:bidi="he-IL"/>
        </w:rPr>
        <w:t>прочие доходы от компенсации затрат бюджетов сельских поселений</w:t>
      </w:r>
      <w:r>
        <w:rPr>
          <w:i/>
          <w:shd w:val="clear" w:color="auto" w:fill="FEFFFE"/>
          <w:lang w:bidi="he-IL"/>
        </w:rPr>
        <w:t xml:space="preserve"> </w:t>
      </w:r>
      <w:proofErr w:type="gramStart"/>
      <w:r>
        <w:rPr>
          <w:shd w:val="clear" w:color="auto" w:fill="FEFFFE"/>
          <w:lang w:bidi="he-IL"/>
        </w:rPr>
        <w:t>поступили  в</w:t>
      </w:r>
      <w:proofErr w:type="gramEnd"/>
      <w:r>
        <w:rPr>
          <w:shd w:val="clear" w:color="auto" w:fill="FEFFFE"/>
          <w:lang w:bidi="he-IL"/>
        </w:rPr>
        <w:t xml:space="preserve"> сумме 2,33рублей, бюджетные  назначения не утверждались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u w:val="single"/>
          <w:shd w:val="clear" w:color="auto" w:fill="FEFFFE"/>
          <w:lang w:bidi="he-IL"/>
        </w:rPr>
        <w:t>денежные взыскания (штрафы)</w:t>
      </w:r>
      <w:r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поступили в сумме 20,0рублей, что составило 1,3% от утвержденного бюджетного назначения, удельный вес составил 0%.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</w:pPr>
      <w:r>
        <w:rPr>
          <w:b/>
          <w:bCs/>
          <w:shd w:val="clear" w:color="auto" w:fill="FEFFFE"/>
          <w:lang w:bidi="he-IL"/>
        </w:rPr>
        <w:t>Безвозмездные поступления</w:t>
      </w:r>
      <w:r>
        <w:rPr>
          <w:rFonts w:eastAsiaTheme="minorEastAsia"/>
          <w:shd w:val="clear" w:color="auto" w:fill="FEFFFE"/>
          <w:lang w:bidi="he-IL"/>
        </w:rPr>
        <w:t xml:space="preserve"> в бюджет поселения в 2019году составили 2531,6тыс. рублей или 100,0% к утвержденным бюджетным назначениям, </w:t>
      </w:r>
      <w:r>
        <w:rPr>
          <w:i/>
          <w:shd w:val="clear" w:color="auto" w:fill="FEFFFE"/>
          <w:lang w:bidi="he-IL"/>
        </w:rPr>
        <w:t xml:space="preserve">в том числе 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680,0 тыс. рублей при утвержденном бюджетном назначении 680,0 тыс. рублей, что составило 100%;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межбюджетные трансферты на сбалансированность местных бюджетов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714,8тыс.рублей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при утвержденном бюджетном назначении 829,0тыс. рублей, что составило 100%;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>поступила в сумме 48,9 тыс. рублей, что составило 100</w:t>
      </w:r>
      <w:proofErr w:type="gramStart"/>
      <w:r>
        <w:rPr>
          <w:rFonts w:eastAsiaTheme="minorEastAsia"/>
          <w:shd w:val="clear" w:color="auto" w:fill="FEFFFE"/>
          <w:lang w:bidi="he-IL"/>
        </w:rPr>
        <w:t>%  к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утвержденному бюджетному назначению; 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>поступила в сумме 1,6тыс. рублей, что составило 100% от утвержденного бюджетного назначения.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межбюджетные трансферты передаваемые бюджетам поселений (на водообеспечение)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251,9тыс.рублей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>,что составило 100%  к утвержденному бюджетному назначению.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- межбюджетные трансферты передаваемые бюджетам поселений (на исполнение переданных полномочий по содержанию и обслуживанию автомобильных дорог)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390,2 </w:t>
      </w:r>
      <w:proofErr w:type="spellStart"/>
      <w:proofErr w:type="gramStart"/>
      <w:r>
        <w:rPr>
          <w:rFonts w:eastAsiaTheme="minorEastAsia"/>
          <w:shd w:val="clear" w:color="auto" w:fill="FEFFFE"/>
          <w:lang w:bidi="he-IL"/>
        </w:rPr>
        <w:t>тыс.рублей</w:t>
      </w:r>
      <w:proofErr w:type="spellEnd"/>
      <w:proofErr w:type="gramEnd"/>
      <w:r>
        <w:rPr>
          <w:rFonts w:eastAsiaTheme="minorEastAsia"/>
          <w:shd w:val="clear" w:color="auto" w:fill="FEFFFE"/>
          <w:lang w:bidi="he-IL"/>
        </w:rPr>
        <w:t>, что составило 100%  к утвержденному бюджетному назначению.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- межбюджетные трансферты передаваемые бюджетам поселений (на исполнение переданных полномочий по содержанию мест захоронения)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30,0 </w:t>
      </w:r>
      <w:proofErr w:type="spellStart"/>
      <w:proofErr w:type="gramStart"/>
      <w:r>
        <w:rPr>
          <w:rFonts w:eastAsiaTheme="minorEastAsia"/>
          <w:shd w:val="clear" w:color="auto" w:fill="FEFFFE"/>
          <w:lang w:bidi="he-IL"/>
        </w:rPr>
        <w:t>тыс.рублей</w:t>
      </w:r>
      <w:proofErr w:type="spellEnd"/>
      <w:proofErr w:type="gramEnd"/>
      <w:r>
        <w:rPr>
          <w:rFonts w:eastAsiaTheme="minorEastAsia"/>
          <w:shd w:val="clear" w:color="auto" w:fill="FEFFFE"/>
          <w:lang w:bidi="he-IL"/>
        </w:rPr>
        <w:t>, что составило 100%  к утвержденному бюджетному назначению.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>поступили в сумме 414,2тыс. рублей, что составило 100</w:t>
      </w:r>
      <w:proofErr w:type="gramStart"/>
      <w:r>
        <w:rPr>
          <w:rFonts w:eastAsiaTheme="minorEastAsia"/>
          <w:shd w:val="clear" w:color="auto" w:fill="FEFFFE"/>
          <w:lang w:bidi="he-IL"/>
        </w:rPr>
        <w:t>%  к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утвержденному бюджетному назначению.</w:t>
      </w:r>
    </w:p>
    <w:p w:rsidR="008D2CCF" w:rsidRDefault="00093E62">
      <w:pPr>
        <w:widowControl w:val="0"/>
        <w:shd w:val="clear" w:color="auto" w:fill="FEFFFF"/>
        <w:ind w:right="19" w:firstLine="708"/>
        <w:jc w:val="both"/>
        <w:rPr>
          <w:highlight w:val="cyan"/>
          <w:lang w:bidi="he-IL"/>
        </w:rPr>
      </w:pPr>
      <w:r>
        <w:rPr>
          <w:rFonts w:eastAsiaTheme="minorEastAsia"/>
          <w:shd w:val="clear" w:color="auto" w:fill="FEFFFF"/>
          <w:lang w:bidi="he-IL"/>
        </w:rPr>
        <w:t xml:space="preserve">Основными источниками налоговых доходов в 2019году явился налог на акцизы -24,7% от общего объема доходов. </w:t>
      </w:r>
    </w:p>
    <w:p w:rsidR="008D2CCF" w:rsidRDefault="00093E62">
      <w:pPr>
        <w:widowControl w:val="0"/>
        <w:shd w:val="clear" w:color="auto" w:fill="FEFFFF"/>
        <w:ind w:firstLine="708"/>
        <w:jc w:val="both"/>
      </w:pPr>
      <w:r>
        <w:rPr>
          <w:b/>
          <w:i/>
        </w:rPr>
        <w:t xml:space="preserve">                Исполнение расходной части бюджета сельского поселения за 2019год </w:t>
      </w:r>
    </w:p>
    <w:p w:rsidR="008D2CCF" w:rsidRDefault="00093E62">
      <w:pPr>
        <w:widowControl w:val="0"/>
        <w:shd w:val="clear" w:color="auto" w:fill="FEFFFF"/>
        <w:ind w:firstLine="708"/>
        <w:jc w:val="both"/>
      </w:pPr>
      <w:r>
        <w:t xml:space="preserve">В соответствии с решением </w:t>
      </w:r>
      <w:proofErr w:type="spellStart"/>
      <w:r>
        <w:t>Новотихоновской</w:t>
      </w:r>
      <w:proofErr w:type="spellEnd"/>
      <w:r>
        <w:t xml:space="preserve"> сельской Думы от 26.12.2018г. № 23/1 «О бюджете </w:t>
      </w:r>
      <w:proofErr w:type="spellStart"/>
      <w:r>
        <w:t>Новотихоновского</w:t>
      </w:r>
      <w:proofErr w:type="spellEnd"/>
      <w:r>
        <w:t xml:space="preserve"> сельского поселения на 2019 год и на плановый период 2020 и 2021 годов» расходная часть бюджета была утверждена в сумме </w:t>
      </w:r>
      <w:proofErr w:type="gramStart"/>
      <w:r>
        <w:t>3752,0тыс.рублей</w:t>
      </w:r>
      <w:proofErr w:type="gramEnd"/>
      <w:r>
        <w:t xml:space="preserve">. С учетом </w:t>
      </w:r>
      <w:r>
        <w:lastRenderedPageBreak/>
        <w:t xml:space="preserve">внесенных изменений расходная часть бюджета сельского поселения увеличилась на </w:t>
      </w:r>
      <w:proofErr w:type="gramStart"/>
      <w:r>
        <w:t>434,5тыс.рублей</w:t>
      </w:r>
      <w:proofErr w:type="gramEnd"/>
      <w:r>
        <w:t xml:space="preserve"> и составила 4186,5тыс.рублей.</w:t>
      </w:r>
    </w:p>
    <w:p w:rsidR="008D2CCF" w:rsidRDefault="00093E62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 xml:space="preserve">Бюджет </w:t>
      </w:r>
      <w:proofErr w:type="spellStart"/>
      <w:r>
        <w:rPr>
          <w:rFonts w:eastAsiaTheme="minorEastAsia"/>
          <w:shd w:val="clear" w:color="auto" w:fill="FEFFFF"/>
          <w:lang w:bidi="he-IL"/>
        </w:rPr>
        <w:t>Новотихоновского</w:t>
      </w:r>
      <w:proofErr w:type="spellEnd"/>
      <w:r w:rsidR="008B5DF4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сельского поселения по расходам исполнен в сумме 4013,9тыс. рублей или 83,7% к утвержденным бюджетным назначениям на 2018год. </w:t>
      </w:r>
    </w:p>
    <w:p w:rsidR="008D2CCF" w:rsidRDefault="00093E62" w:rsidP="007E628F">
      <w:pPr>
        <w:widowControl w:val="0"/>
        <w:shd w:val="clear" w:color="auto" w:fill="FEFFFE"/>
        <w:ind w:right="4" w:firstLine="708"/>
        <w:jc w:val="both"/>
        <w:rPr>
          <w:sz w:val="16"/>
          <w:szCs w:val="16"/>
          <w:highlight w:val="white"/>
          <w:lang w:bidi="he-IL"/>
        </w:rPr>
      </w:pPr>
      <w:r>
        <w:rPr>
          <w:shd w:val="clear" w:color="auto" w:fill="FEFFFE"/>
          <w:lang w:bidi="he-IL"/>
        </w:rPr>
        <w:t xml:space="preserve">Анализ исполнения расходной части бюджета </w:t>
      </w:r>
      <w:proofErr w:type="spellStart"/>
      <w:r>
        <w:rPr>
          <w:rFonts w:eastAsiaTheme="minorEastAsia"/>
          <w:shd w:val="clear" w:color="auto" w:fill="FEFFFF"/>
          <w:lang w:bidi="he-IL"/>
        </w:rPr>
        <w:t>Новотихоновского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за2019 год представлен в таблице. </w:t>
      </w:r>
      <w:proofErr w:type="spellStart"/>
      <w:r>
        <w:rPr>
          <w:sz w:val="16"/>
          <w:szCs w:val="16"/>
          <w:highlight w:val="white"/>
          <w:lang w:bidi="he-IL"/>
        </w:rPr>
        <w:t>тыс.руб</w:t>
      </w:r>
      <w:proofErr w:type="spellEnd"/>
      <w:r>
        <w:rPr>
          <w:sz w:val="16"/>
          <w:szCs w:val="16"/>
          <w:highlight w:val="white"/>
          <w:lang w:bidi="he-IL"/>
        </w:rPr>
        <w:t>.</w:t>
      </w:r>
    </w:p>
    <w:tbl>
      <w:tblPr>
        <w:tblStyle w:val="af4"/>
        <w:tblW w:w="1013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781"/>
        <w:gridCol w:w="1087"/>
        <w:gridCol w:w="1416"/>
        <w:gridCol w:w="1247"/>
        <w:gridCol w:w="1163"/>
        <w:gridCol w:w="1225"/>
        <w:gridCol w:w="1143"/>
        <w:gridCol w:w="1077"/>
      </w:tblGrid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Первоначальные бюджетные назначения 26.12.2018. №23/1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Уточненные утвержденные назначения 26.12.2019 №26/2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proofErr w:type="gramStart"/>
            <w:r>
              <w:rPr>
                <w:sz w:val="16"/>
                <w:szCs w:val="16"/>
                <w:lang w:bidi="he-IL"/>
              </w:rPr>
              <w:t>Исполнено,%</w:t>
            </w:r>
            <w:proofErr w:type="gramEnd"/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В расчете на одного жителя </w:t>
            </w:r>
            <w:proofErr w:type="gramStart"/>
            <w:r>
              <w:rPr>
                <w:sz w:val="16"/>
                <w:szCs w:val="16"/>
                <w:lang w:bidi="he-IL"/>
              </w:rPr>
              <w:t>( 544</w:t>
            </w:r>
            <w:proofErr w:type="gramEnd"/>
            <w:r>
              <w:rPr>
                <w:sz w:val="16"/>
                <w:szCs w:val="16"/>
                <w:lang w:bidi="he-IL"/>
              </w:rPr>
              <w:t xml:space="preserve"> чел.) рублей.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8D2CCF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3752,0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4793,1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4013,9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83,7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7378,5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proofErr w:type="gramStart"/>
            <w:r>
              <w:rPr>
                <w:sz w:val="16"/>
                <w:szCs w:val="16"/>
                <w:lang w:bidi="he-IL"/>
              </w:rPr>
              <w:t>Общегосударственные  вопросы</w:t>
            </w:r>
            <w:proofErr w:type="gramEnd"/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2073,0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2093,5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2027,6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96,8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50,5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3727,2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731,0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734,5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733,8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99,9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18,3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1348,9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1318,5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1335,4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1275,8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95,5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31,8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2345,2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0,4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33,1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0,0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5,5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5,5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1,2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89,9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1,2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89,9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1,8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1,8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0,04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3,3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1,8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1,8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0,04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3,3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1282,05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2042,1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1499,3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73,4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37,3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2756,1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1282,05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2018,7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1475,9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73,1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36,8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2713,1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23,4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23,4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0,5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43,0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302,1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530,4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384,0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72,4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9,6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705,8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251,9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251,9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251,9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6,3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463,1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50,2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278,5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132,1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47,4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3,3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242,8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31,0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46,5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23,7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51,0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0,6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43,6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8D2CCF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15,0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29,8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28,6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96,0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0,7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52,6</w:t>
            </w:r>
          </w:p>
        </w:tc>
      </w:tr>
      <w:tr w:rsidR="008D2CCF">
        <w:tc>
          <w:tcPr>
            <w:tcW w:w="1780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108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16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15,0</w:t>
            </w:r>
          </w:p>
        </w:tc>
        <w:tc>
          <w:tcPr>
            <w:tcW w:w="124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29,8</w:t>
            </w:r>
          </w:p>
        </w:tc>
        <w:tc>
          <w:tcPr>
            <w:tcW w:w="116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28,6</w:t>
            </w:r>
          </w:p>
        </w:tc>
        <w:tc>
          <w:tcPr>
            <w:tcW w:w="1225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96,0</w:t>
            </w:r>
          </w:p>
        </w:tc>
        <w:tc>
          <w:tcPr>
            <w:tcW w:w="1143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0,7</w:t>
            </w:r>
          </w:p>
        </w:tc>
        <w:tc>
          <w:tcPr>
            <w:tcW w:w="1077" w:type="dxa"/>
            <w:shd w:val="clear" w:color="auto" w:fill="auto"/>
            <w:tcMar>
              <w:left w:w="73" w:type="dxa"/>
            </w:tcMar>
          </w:tcPr>
          <w:p w:rsidR="008D2CCF" w:rsidRDefault="00093E6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52,6</w:t>
            </w:r>
          </w:p>
        </w:tc>
      </w:tr>
    </w:tbl>
    <w:p w:rsidR="008D2CCF" w:rsidRDefault="00093E62">
      <w:pPr>
        <w:widowControl w:val="0"/>
        <w:shd w:val="clear" w:color="auto" w:fill="FEFFFE"/>
        <w:spacing w:before="120"/>
        <w:ind w:right="96" w:firstLine="708"/>
        <w:jc w:val="both"/>
      </w:pPr>
      <w:r>
        <w:rPr>
          <w:shd w:val="clear" w:color="auto" w:fill="FEFFFE"/>
          <w:lang w:bidi="he-IL"/>
        </w:rPr>
        <w:lastRenderedPageBreak/>
        <w:t xml:space="preserve">Бюджетные назначения по разделам и подразделам характеризуются следующими показателями: </w:t>
      </w:r>
    </w:p>
    <w:p w:rsidR="008D2CCF" w:rsidRDefault="00093E62">
      <w:pPr>
        <w:widowControl w:val="0"/>
        <w:shd w:val="clear" w:color="auto" w:fill="FEFFFE"/>
        <w:ind w:right="96"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/>
          <w:iCs/>
          <w:u w:val="single"/>
          <w:shd w:val="clear" w:color="auto" w:fill="FEFFFE"/>
          <w:lang w:bidi="he-IL"/>
        </w:rPr>
        <w:t xml:space="preserve">0100 «Общегосударственные вопросы» </w:t>
      </w:r>
      <w:r>
        <w:rPr>
          <w:shd w:val="clear" w:color="auto" w:fill="FEFFFE"/>
          <w:lang w:bidi="he-IL"/>
        </w:rPr>
        <w:t xml:space="preserve">расходы исполнены в сумме 2027,6тыс. рублей, что составляет 96,8%к утвержденным бюджетным назначениям, удельный вес составил 50,5% в том числе по подразделам: </w:t>
      </w:r>
    </w:p>
    <w:p w:rsidR="008D2CCF" w:rsidRDefault="00093E62">
      <w:pPr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</w:t>
      </w:r>
      <w:r>
        <w:rPr>
          <w:i/>
          <w:u w:val="single"/>
          <w:shd w:val="clear" w:color="auto" w:fill="FEFFFE"/>
          <w:lang w:bidi="he-IL"/>
        </w:rPr>
        <w:t>«Функционирование высшего должностного лица субъекта Российской Федерации и муниципального образования»</w:t>
      </w:r>
      <w:r>
        <w:rPr>
          <w:shd w:val="clear" w:color="auto" w:fill="FEFFFE"/>
          <w:lang w:bidi="he-IL"/>
        </w:rPr>
        <w:t xml:space="preserve"> расходы исполнены в сумме 733,8 </w:t>
      </w:r>
      <w:proofErr w:type="spellStart"/>
      <w:proofErr w:type="gramStart"/>
      <w:r>
        <w:rPr>
          <w:shd w:val="clear" w:color="auto" w:fill="FEFFFE"/>
          <w:lang w:bidi="he-IL"/>
        </w:rPr>
        <w:t>тыс,рублей</w:t>
      </w:r>
      <w:proofErr w:type="spellEnd"/>
      <w:proofErr w:type="gramEnd"/>
      <w:r>
        <w:rPr>
          <w:shd w:val="clear" w:color="auto" w:fill="FEFFFE"/>
          <w:lang w:bidi="he-IL"/>
        </w:rPr>
        <w:t xml:space="preserve"> или 99,9% к утвержденным бюджетным назначениям. </w:t>
      </w:r>
    </w:p>
    <w:p w:rsidR="00F8512E" w:rsidRDefault="00093E62">
      <w:pPr>
        <w:widowControl w:val="0"/>
        <w:shd w:val="clear" w:color="auto" w:fill="FEFFFE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0104</w:t>
      </w:r>
      <w:r>
        <w:rPr>
          <w:rFonts w:ascii="Arial" w:hAnsi="Arial" w:cs="Arial"/>
          <w:i/>
          <w:u w:val="single"/>
          <w:shd w:val="clear" w:color="auto" w:fill="FEFFFE"/>
          <w:lang w:bidi="he-IL"/>
        </w:rPr>
        <w:t>«</w:t>
      </w:r>
      <w:r>
        <w:rPr>
          <w:i/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shd w:val="clear" w:color="auto" w:fill="FEFFFE"/>
          <w:lang w:bidi="he-IL"/>
        </w:rPr>
        <w:t xml:space="preserve"> расходы исполнены в сумме 1275,8 тыс. рублей или 95,5% к утвержденным бюджетным назначениям, расходы направлены на функционирование администрации </w:t>
      </w:r>
      <w:proofErr w:type="spellStart"/>
      <w:r>
        <w:rPr>
          <w:rFonts w:eastAsiaTheme="minorEastAsia"/>
          <w:shd w:val="clear" w:color="auto" w:fill="FEFFFF"/>
          <w:lang w:bidi="he-IL"/>
        </w:rPr>
        <w:t>Новотихоновского</w:t>
      </w:r>
      <w:proofErr w:type="spellEnd"/>
      <w:r w:rsidR="008B5DF4">
        <w:rPr>
          <w:shd w:val="clear" w:color="auto" w:fill="FEFFFE"/>
          <w:lang w:bidi="he-IL"/>
        </w:rPr>
        <w:t xml:space="preserve"> сельского поселения,</w:t>
      </w:r>
      <w:r w:rsidR="008B5DF4" w:rsidRPr="008B5DF4">
        <w:rPr>
          <w:shd w:val="clear" w:color="auto" w:fill="FEFFFE"/>
          <w:lang w:bidi="he-IL"/>
        </w:rPr>
        <w:t xml:space="preserve"> </w:t>
      </w:r>
      <w:r w:rsidR="008B5DF4">
        <w:rPr>
          <w:shd w:val="clear" w:color="auto" w:fill="FEFFFE"/>
          <w:lang w:bidi="he-IL"/>
        </w:rPr>
        <w:t>в том числе заработная с начислениями составила 1002,6тыс.рублей.</w:t>
      </w:r>
      <w:r>
        <w:rPr>
          <w:shd w:val="clear" w:color="auto" w:fill="FEFFFE"/>
          <w:lang w:bidi="he-IL"/>
        </w:rPr>
        <w:t xml:space="preserve"> В 2019году утвержденная штатная численность муниципальных служащих составила 2чел. </w:t>
      </w:r>
    </w:p>
    <w:p w:rsidR="008D2CCF" w:rsidRDefault="00093E62">
      <w:pPr>
        <w:widowControl w:val="0"/>
        <w:shd w:val="clear" w:color="auto" w:fill="FEFFFE"/>
        <w:ind w:right="96" w:firstLine="708"/>
        <w:jc w:val="both"/>
      </w:pPr>
      <w:r>
        <w:rPr>
          <w:shd w:val="clear" w:color="auto" w:fill="FEFFFE"/>
          <w:lang w:bidi="he-IL"/>
        </w:rPr>
        <w:t>Расходование средств по разделу</w:t>
      </w:r>
      <w:r w:rsidR="008B5DF4">
        <w:rPr>
          <w:shd w:val="clear" w:color="auto" w:fill="FEFFFE"/>
          <w:lang w:bidi="he-IL"/>
        </w:rPr>
        <w:t xml:space="preserve"> 0100</w:t>
      </w:r>
      <w:r>
        <w:rPr>
          <w:shd w:val="clear" w:color="auto" w:fill="FEFFFE"/>
          <w:lang w:bidi="he-IL"/>
        </w:rPr>
        <w:t xml:space="preserve"> произведено в пределах норматива, установленного постановлени</w:t>
      </w:r>
      <w:r w:rsidR="00F8512E">
        <w:rPr>
          <w:shd w:val="clear" w:color="auto" w:fill="FEFFFE"/>
          <w:lang w:bidi="he-IL"/>
        </w:rPr>
        <w:t xml:space="preserve">ем </w:t>
      </w:r>
      <w:r>
        <w:rPr>
          <w:shd w:val="clear" w:color="auto" w:fill="FEFFFE"/>
          <w:lang w:bidi="he-IL"/>
        </w:rPr>
        <w:t xml:space="preserve">Администрации Волгоградской области от 24.12.2018г. №604-п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2019год». Данным постановлением утвержден норматив </w:t>
      </w:r>
      <w:r w:rsidR="00F8512E">
        <w:rPr>
          <w:shd w:val="clear" w:color="auto" w:fill="FEFFFE"/>
          <w:lang w:bidi="he-IL"/>
        </w:rPr>
        <w:t xml:space="preserve">расходов </w:t>
      </w:r>
      <w:r>
        <w:rPr>
          <w:shd w:val="clear" w:color="auto" w:fill="FEFFFE"/>
          <w:lang w:bidi="he-IL"/>
        </w:rPr>
        <w:t xml:space="preserve">для </w:t>
      </w:r>
      <w:proofErr w:type="spellStart"/>
      <w:r>
        <w:rPr>
          <w:shd w:val="clear" w:color="auto" w:fill="FEFFFE"/>
          <w:lang w:bidi="he-IL"/>
        </w:rPr>
        <w:t>Новотихоновского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сумме </w:t>
      </w:r>
      <w:proofErr w:type="gramStart"/>
      <w:r>
        <w:rPr>
          <w:shd w:val="clear" w:color="auto" w:fill="FEFFFE"/>
          <w:lang w:bidi="he-IL"/>
        </w:rPr>
        <w:t>2081,0тыс.рублей</w:t>
      </w:r>
      <w:proofErr w:type="gramEnd"/>
      <w:r>
        <w:rPr>
          <w:shd w:val="clear" w:color="auto" w:fill="FEFFFE"/>
          <w:lang w:bidi="he-IL"/>
        </w:rPr>
        <w:t xml:space="preserve">, </w:t>
      </w:r>
      <w:r w:rsidR="00F8512E">
        <w:rPr>
          <w:shd w:val="clear" w:color="auto" w:fill="FEFFFE"/>
          <w:lang w:bidi="he-IL"/>
        </w:rPr>
        <w:t xml:space="preserve">фактическое </w:t>
      </w:r>
      <w:r w:rsidR="008B5DF4">
        <w:rPr>
          <w:shd w:val="clear" w:color="auto" w:fill="FEFFFE"/>
          <w:lang w:bidi="he-IL"/>
        </w:rPr>
        <w:t>исполнение</w:t>
      </w:r>
      <w:r>
        <w:rPr>
          <w:shd w:val="clear" w:color="auto" w:fill="FEFFFE"/>
          <w:lang w:bidi="he-IL"/>
        </w:rPr>
        <w:t xml:space="preserve"> составил</w:t>
      </w:r>
      <w:r w:rsidR="008B5DF4">
        <w:rPr>
          <w:shd w:val="clear" w:color="auto" w:fill="FEFFFE"/>
          <w:lang w:bidi="he-IL"/>
        </w:rPr>
        <w:t>о</w:t>
      </w:r>
      <w:r>
        <w:rPr>
          <w:shd w:val="clear" w:color="auto" w:fill="FEFFFE"/>
          <w:lang w:bidi="he-IL"/>
        </w:rPr>
        <w:t xml:space="preserve"> </w:t>
      </w:r>
      <w:r w:rsidR="008B5DF4">
        <w:rPr>
          <w:shd w:val="clear" w:color="auto" w:fill="FEFFFE"/>
          <w:lang w:bidi="he-IL"/>
        </w:rPr>
        <w:t>97</w:t>
      </w:r>
      <w:r>
        <w:rPr>
          <w:shd w:val="clear" w:color="auto" w:fill="FEFFFE"/>
          <w:lang w:bidi="he-IL"/>
        </w:rPr>
        <w:t>,3%.</w:t>
      </w:r>
    </w:p>
    <w:p w:rsidR="008D2CCF" w:rsidRDefault="00093E62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0106</w:t>
      </w:r>
      <w:r>
        <w:rPr>
          <w:shd w:val="clear" w:color="auto" w:fill="FEFFFE"/>
          <w:lang w:bidi="he-IL"/>
        </w:rPr>
        <w:t xml:space="preserve"> </w:t>
      </w:r>
      <w:r>
        <w:rPr>
          <w:i/>
          <w:u w:val="single"/>
          <w:shd w:val="clear" w:color="auto" w:fill="FEFFFE"/>
          <w:lang w:bidi="he-IL"/>
        </w:rPr>
        <w:t xml:space="preserve">«Обеспечение деятельности финансовых органов, финансово- бюджетного надзора» </w:t>
      </w:r>
      <w:r>
        <w:rPr>
          <w:shd w:val="clear" w:color="auto" w:fill="FEFFFE"/>
          <w:lang w:bidi="he-IL"/>
        </w:rPr>
        <w:t xml:space="preserve">расходы исполнены в сумме 18,0 тыс. рублей или 100% к утвержденным бюджетным назначениям (на основании Соглашения от 20.11.2017 года №1 Контрольно-счетной палате </w:t>
      </w:r>
      <w:proofErr w:type="spellStart"/>
      <w:r>
        <w:rPr>
          <w:shd w:val="clear" w:color="auto" w:fill="FEFFFE"/>
          <w:lang w:bidi="he-IL"/>
        </w:rPr>
        <w:t>Старополтавского</w:t>
      </w:r>
      <w:proofErr w:type="spellEnd"/>
      <w:r>
        <w:rPr>
          <w:shd w:val="clear" w:color="auto" w:fill="FEFFFE"/>
          <w:lang w:bidi="he-IL"/>
        </w:rPr>
        <w:t xml:space="preserve">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F8512E" w:rsidRDefault="00093E62" w:rsidP="00F8512E">
      <w:pPr>
        <w:widowControl w:val="0"/>
        <w:shd w:val="clear" w:color="auto" w:fill="FEFFFE"/>
        <w:ind w:firstLine="540"/>
        <w:jc w:val="both"/>
        <w:rPr>
          <w:lang w:bidi="he-IL"/>
        </w:rPr>
      </w:pPr>
      <w:r>
        <w:rPr>
          <w:sz w:val="25"/>
          <w:szCs w:val="25"/>
          <w:shd w:val="clear" w:color="auto" w:fill="FEFFFE"/>
          <w:lang w:bidi="he-IL"/>
        </w:rPr>
        <w:t xml:space="preserve">- </w:t>
      </w:r>
      <w:r>
        <w:rPr>
          <w:b/>
          <w:sz w:val="25"/>
          <w:szCs w:val="25"/>
          <w:shd w:val="clear" w:color="auto" w:fill="FEFFFE"/>
          <w:lang w:bidi="he-IL"/>
        </w:rPr>
        <w:t xml:space="preserve">0111 </w:t>
      </w:r>
      <w:r>
        <w:rPr>
          <w:i/>
          <w:sz w:val="25"/>
          <w:szCs w:val="25"/>
          <w:u w:val="single"/>
          <w:shd w:val="clear" w:color="auto" w:fill="FEFFFE"/>
          <w:lang w:bidi="he-IL"/>
        </w:rPr>
        <w:t>«Резервный фонд»</w:t>
      </w:r>
      <w:r>
        <w:rPr>
          <w:sz w:val="25"/>
          <w:szCs w:val="25"/>
          <w:shd w:val="clear" w:color="auto" w:fill="FEFFFE"/>
          <w:lang w:bidi="he-IL"/>
        </w:rPr>
        <w:t xml:space="preserve"> расходы в сумме </w:t>
      </w:r>
      <w:proofErr w:type="gramStart"/>
      <w:r>
        <w:rPr>
          <w:sz w:val="25"/>
          <w:szCs w:val="25"/>
          <w:shd w:val="clear" w:color="auto" w:fill="FEFFFE"/>
          <w:lang w:bidi="he-IL"/>
        </w:rPr>
        <w:t>5,5тыс.рублей</w:t>
      </w:r>
      <w:proofErr w:type="gramEnd"/>
      <w:r>
        <w:rPr>
          <w:sz w:val="25"/>
          <w:szCs w:val="25"/>
          <w:shd w:val="clear" w:color="auto" w:fill="FEFFFE"/>
          <w:lang w:bidi="he-IL"/>
        </w:rPr>
        <w:t xml:space="preserve"> не производились;</w:t>
      </w:r>
    </w:p>
    <w:p w:rsidR="008D2CCF" w:rsidRPr="00F8512E" w:rsidRDefault="00093E62" w:rsidP="00F8512E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 xml:space="preserve">0203 </w:t>
      </w:r>
      <w:r>
        <w:rPr>
          <w:b/>
          <w:i/>
          <w:iCs/>
          <w:u w:val="single"/>
          <w:shd w:val="clear" w:color="auto" w:fill="FEFFFE"/>
          <w:lang w:bidi="he-IL"/>
        </w:rPr>
        <w:t xml:space="preserve">«Национальная оборона» </w:t>
      </w:r>
      <w:r>
        <w:rPr>
          <w:shd w:val="clear" w:color="auto" w:fill="FEFFFE"/>
          <w:lang w:bidi="he-IL"/>
        </w:rPr>
        <w:t xml:space="preserve">расходы исполнены в сумме 48,9тыс. рублей или 100% от утвержденных бюджетных назначений, удельный вес составил 1,2% ,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на: оплату труда и начисления по оплате труда работника военно-учетного стола (39,0тыс. рублей), на приобретение канцтоваров (9,9тыс.рублей);</w:t>
      </w:r>
    </w:p>
    <w:p w:rsidR="00F8512E" w:rsidRDefault="00093E62" w:rsidP="00F8512E">
      <w:pPr>
        <w:widowControl w:val="0"/>
        <w:shd w:val="clear" w:color="auto" w:fill="FEFFFE"/>
        <w:spacing w:before="14"/>
        <w:ind w:right="96" w:firstLine="708"/>
        <w:jc w:val="both"/>
        <w:rPr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 xml:space="preserve">0300 </w:t>
      </w:r>
      <w:r>
        <w:rPr>
          <w:i/>
          <w:iCs/>
          <w:u w:val="single"/>
          <w:shd w:val="clear" w:color="auto" w:fill="FEFFFE"/>
          <w:lang w:bidi="he-IL"/>
        </w:rPr>
        <w:t>«Национальная безопасность и правоохранительная деятельность»</w:t>
      </w:r>
      <w:r>
        <w:rPr>
          <w:u w:val="single"/>
          <w:lang w:bidi="he-IL"/>
        </w:rPr>
        <w:t xml:space="preserve"> </w:t>
      </w:r>
      <w:r>
        <w:rPr>
          <w:lang w:bidi="he-IL"/>
        </w:rPr>
        <w:t xml:space="preserve">расходы исполнены в сумме </w:t>
      </w:r>
      <w:proofErr w:type="gramStart"/>
      <w:r>
        <w:rPr>
          <w:lang w:bidi="he-IL"/>
        </w:rPr>
        <w:t>1,8тыс.рублей</w:t>
      </w:r>
      <w:proofErr w:type="gramEnd"/>
      <w:r>
        <w:rPr>
          <w:lang w:bidi="he-IL"/>
        </w:rPr>
        <w:t xml:space="preserve"> или 100% от </w:t>
      </w:r>
      <w:r>
        <w:rPr>
          <w:shd w:val="clear" w:color="auto" w:fill="FEFFFE"/>
          <w:lang w:bidi="he-IL"/>
        </w:rPr>
        <w:t>утвержденных бюджетных назначений</w:t>
      </w:r>
      <w:r>
        <w:rPr>
          <w:lang w:bidi="he-IL"/>
        </w:rPr>
        <w:t xml:space="preserve">, </w:t>
      </w:r>
      <w:r>
        <w:rPr>
          <w:shd w:val="clear" w:color="auto" w:fill="FEFFFE"/>
          <w:lang w:bidi="he-IL"/>
        </w:rPr>
        <w:t xml:space="preserve">в том числе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1,8тыс.рублей, </w:t>
      </w:r>
      <w:r>
        <w:rPr>
          <w:shd w:val="clear" w:color="auto" w:fill="FEFFFE"/>
          <w:lang w:bidi="he-IL"/>
        </w:rPr>
        <w:t xml:space="preserve">расходы </w:t>
      </w:r>
      <w:r>
        <w:rPr>
          <w:rFonts w:eastAsiaTheme="minorEastAsia"/>
          <w:shd w:val="clear" w:color="auto" w:fill="FEFFFE"/>
          <w:lang w:bidi="he-IL"/>
        </w:rPr>
        <w:t xml:space="preserve">исполнены полностью по назначению </w:t>
      </w:r>
      <w:r>
        <w:rPr>
          <w:shd w:val="clear" w:color="auto" w:fill="FEFFFE"/>
          <w:lang w:bidi="he-IL"/>
        </w:rPr>
        <w:t xml:space="preserve">на приобретение ГСМ </w:t>
      </w:r>
      <w:r w:rsidR="00F8512E">
        <w:rPr>
          <w:shd w:val="clear" w:color="auto" w:fill="FEFFFE"/>
          <w:lang w:bidi="he-IL"/>
        </w:rPr>
        <w:t xml:space="preserve">для </w:t>
      </w:r>
      <w:r>
        <w:rPr>
          <w:shd w:val="clear" w:color="auto" w:fill="FEFFFE"/>
          <w:lang w:bidi="he-IL"/>
        </w:rPr>
        <w:t>пож</w:t>
      </w:r>
      <w:r w:rsidR="00F8512E">
        <w:rPr>
          <w:shd w:val="clear" w:color="auto" w:fill="FEFFFE"/>
          <w:lang w:bidi="he-IL"/>
        </w:rPr>
        <w:t xml:space="preserve">арной </w:t>
      </w:r>
      <w:r>
        <w:rPr>
          <w:shd w:val="clear" w:color="auto" w:fill="FEFFFE"/>
          <w:lang w:bidi="he-IL"/>
        </w:rPr>
        <w:t>машин</w:t>
      </w:r>
      <w:r w:rsidR="00F8512E">
        <w:rPr>
          <w:shd w:val="clear" w:color="auto" w:fill="FEFFFE"/>
          <w:lang w:bidi="he-IL"/>
        </w:rPr>
        <w:t>ы</w:t>
      </w:r>
      <w:r>
        <w:rPr>
          <w:shd w:val="clear" w:color="auto" w:fill="FEFFFE"/>
          <w:lang w:bidi="he-IL"/>
        </w:rPr>
        <w:t>;</w:t>
      </w:r>
    </w:p>
    <w:p w:rsidR="00F8512E" w:rsidRDefault="00093E62" w:rsidP="00F8512E">
      <w:pPr>
        <w:widowControl w:val="0"/>
        <w:shd w:val="clear" w:color="auto" w:fill="FEFFFE"/>
        <w:spacing w:before="14"/>
        <w:ind w:right="96" w:firstLine="708"/>
        <w:jc w:val="both"/>
        <w:rPr>
          <w:lang w:bidi="he-IL"/>
        </w:rPr>
      </w:pPr>
      <w:r>
        <w:rPr>
          <w:lang w:bidi="he-IL"/>
        </w:rPr>
        <w:t xml:space="preserve">- </w:t>
      </w:r>
      <w:r>
        <w:rPr>
          <w:b/>
          <w:lang w:bidi="he-IL"/>
        </w:rPr>
        <w:t xml:space="preserve">по разделу </w:t>
      </w:r>
      <w:r>
        <w:rPr>
          <w:b/>
          <w:i/>
          <w:lang w:bidi="he-IL"/>
        </w:rPr>
        <w:t xml:space="preserve">0400 </w:t>
      </w:r>
      <w:r>
        <w:rPr>
          <w:i/>
          <w:u w:val="single"/>
          <w:lang w:bidi="he-IL"/>
        </w:rPr>
        <w:t>«Национальная экономика»</w:t>
      </w:r>
      <w:r>
        <w:rPr>
          <w:lang w:bidi="he-IL"/>
        </w:rPr>
        <w:t xml:space="preserve"> расходы исполнены в сумме 1499,3 </w:t>
      </w:r>
      <w:proofErr w:type="spellStart"/>
      <w:r>
        <w:rPr>
          <w:lang w:bidi="he-IL"/>
        </w:rPr>
        <w:t>тыс.руб</w:t>
      </w:r>
      <w:proofErr w:type="spellEnd"/>
      <w:r>
        <w:rPr>
          <w:lang w:bidi="he-IL"/>
        </w:rPr>
        <w:t>. или 73,4% к утвержденным бюджетным назначениям, удельный вес в общем объеме расходов составил 37,3%, в том числе по подразделам:</w:t>
      </w:r>
    </w:p>
    <w:p w:rsidR="00F8512E" w:rsidRDefault="00093E62" w:rsidP="00F8512E">
      <w:pPr>
        <w:widowControl w:val="0"/>
        <w:shd w:val="clear" w:color="auto" w:fill="FEFFFE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i/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>
        <w:rPr>
          <w:i/>
          <w:iCs/>
          <w:u w:val="single"/>
          <w:shd w:val="clear" w:color="auto" w:fill="FEFFFE"/>
          <w:lang w:bidi="he-IL"/>
        </w:rPr>
        <w:t>«</w:t>
      </w:r>
      <w:r>
        <w:rPr>
          <w:i/>
          <w:u w:val="single"/>
          <w:shd w:val="clear" w:color="auto" w:fill="FEFFFE"/>
          <w:lang w:bidi="he-IL"/>
        </w:rPr>
        <w:t>Дорожное хозяйство (дорожные фонды)</w:t>
      </w:r>
      <w:r>
        <w:rPr>
          <w:i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1475,9 </w:t>
      </w:r>
      <w:proofErr w:type="spellStart"/>
      <w:r>
        <w:rPr>
          <w:shd w:val="clear" w:color="auto" w:fill="FEFFFE"/>
          <w:lang w:bidi="he-IL"/>
        </w:rPr>
        <w:t>тыс.рублей</w:t>
      </w:r>
      <w:proofErr w:type="spellEnd"/>
      <w:r>
        <w:rPr>
          <w:shd w:val="clear" w:color="auto" w:fill="FEFFFE"/>
          <w:lang w:bidi="he-IL"/>
        </w:rPr>
        <w:t xml:space="preserve"> или 73,1 % к утвержденным бюджетным назначениям, расходы производились на уличное освещение</w:t>
      </w:r>
      <w:r>
        <w:rPr>
          <w:highlight w:val="white"/>
          <w:lang w:bidi="he-IL"/>
        </w:rPr>
        <w:t>, планировку, очистку дорог от снег</w:t>
      </w:r>
      <w:r>
        <w:rPr>
          <w:shd w:val="clear" w:color="auto" w:fill="FFFFFF"/>
          <w:lang w:bidi="he-IL"/>
        </w:rPr>
        <w:t xml:space="preserve">а, </w:t>
      </w:r>
      <w:r>
        <w:rPr>
          <w:shd w:val="clear" w:color="auto" w:fill="FEFFFE"/>
          <w:lang w:bidi="he-IL"/>
        </w:rPr>
        <w:t xml:space="preserve">в том числе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390,2тыс.рублей, расходы исполнены полностью по назначению на планировку дорог, </w:t>
      </w:r>
      <w:r>
        <w:rPr>
          <w:shd w:val="clear" w:color="auto" w:fill="FEFFFE"/>
          <w:lang w:bidi="he-IL"/>
        </w:rPr>
        <w:t xml:space="preserve">очистку дорог от снега, </w:t>
      </w:r>
      <w:proofErr w:type="spellStart"/>
      <w:r>
        <w:rPr>
          <w:shd w:val="clear" w:color="auto" w:fill="FEFFFE"/>
          <w:lang w:bidi="he-IL"/>
        </w:rPr>
        <w:t>обкос</w:t>
      </w:r>
      <w:proofErr w:type="spellEnd"/>
      <w:r>
        <w:rPr>
          <w:shd w:val="clear" w:color="auto" w:fill="FEFFFE"/>
          <w:lang w:bidi="he-IL"/>
        </w:rPr>
        <w:t xml:space="preserve"> растительности;</w:t>
      </w:r>
      <w:r>
        <w:rPr>
          <w:rFonts w:eastAsiaTheme="minorEastAsia"/>
          <w:shd w:val="clear" w:color="auto" w:fill="FEFFFE"/>
          <w:lang w:bidi="he-IL"/>
        </w:rPr>
        <w:t xml:space="preserve"> межбюджетные трансферты из бюджета района в сумме 114,2тыс.рублей</w:t>
      </w:r>
      <w:r>
        <w:rPr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расходы исполнены полностью по назначению на планировку грунтовых дорог, </w:t>
      </w:r>
      <w:r>
        <w:rPr>
          <w:shd w:val="clear" w:color="auto" w:fill="FEFFFE"/>
          <w:lang w:bidi="he-IL"/>
        </w:rPr>
        <w:t>ремонт участка грунтовой дороги;</w:t>
      </w:r>
    </w:p>
    <w:p w:rsidR="008D2CCF" w:rsidRDefault="00093E62" w:rsidP="00F8512E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lastRenderedPageBreak/>
        <w:t xml:space="preserve">- </w:t>
      </w:r>
      <w:r>
        <w:rPr>
          <w:b/>
          <w:shd w:val="clear" w:color="auto" w:fill="FEFFFE"/>
          <w:lang w:bidi="he-IL"/>
        </w:rPr>
        <w:t>0412</w:t>
      </w:r>
      <w:r>
        <w:rPr>
          <w:i/>
          <w:shd w:val="clear" w:color="auto" w:fill="FEFFFE"/>
          <w:lang w:bidi="he-IL"/>
        </w:rPr>
        <w:t xml:space="preserve"> </w:t>
      </w:r>
      <w:r>
        <w:rPr>
          <w:i/>
          <w:u w:val="single"/>
          <w:shd w:val="clear" w:color="auto" w:fill="FEFFFE"/>
          <w:lang w:bidi="he-IL"/>
        </w:rPr>
        <w:t>«Другие вопросы в области национальной экономики»</w:t>
      </w:r>
      <w:r>
        <w:rPr>
          <w:shd w:val="clear" w:color="auto" w:fill="FEFFFE"/>
          <w:lang w:bidi="he-IL"/>
        </w:rPr>
        <w:t xml:space="preserve"> расходы в сумме 23,4тыс. рублей или 100%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23,4ыс.рублей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расходы исполнены полностью по назначению на </w:t>
      </w:r>
      <w:r>
        <w:rPr>
          <w:highlight w:val="white"/>
          <w:lang w:bidi="he-IL"/>
        </w:rPr>
        <w:t>оплату документации за оформление невостребованных земельных долей.</w:t>
      </w:r>
    </w:p>
    <w:p w:rsidR="00F8512E" w:rsidRDefault="00093E62" w:rsidP="00F8512E">
      <w:pPr>
        <w:widowControl w:val="0"/>
        <w:shd w:val="clear" w:color="auto" w:fill="FEFFFE"/>
        <w:ind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по разделу</w:t>
      </w:r>
      <w:r>
        <w:rPr>
          <w:shd w:val="clear" w:color="auto" w:fill="FEFFFE"/>
          <w:lang w:bidi="he-IL"/>
        </w:rPr>
        <w:t xml:space="preserve"> </w:t>
      </w:r>
      <w:r>
        <w:rPr>
          <w:b/>
          <w:iCs/>
          <w:shd w:val="clear" w:color="auto" w:fill="FEFFFE"/>
          <w:lang w:bidi="he-IL"/>
        </w:rPr>
        <w:t xml:space="preserve">0500 </w:t>
      </w:r>
      <w:r>
        <w:rPr>
          <w:i/>
          <w:iCs/>
          <w:u w:val="single"/>
          <w:shd w:val="clear" w:color="auto" w:fill="FEFFFE"/>
          <w:lang w:bidi="he-IL"/>
        </w:rPr>
        <w:t>«Жилищно-коммунальное хозяйство»</w:t>
      </w:r>
      <w:r>
        <w:rPr>
          <w:shd w:val="clear" w:color="auto" w:fill="FEFFFE"/>
          <w:lang w:bidi="he-IL"/>
        </w:rPr>
        <w:t xml:space="preserve"> расходы исполнены в сумме </w:t>
      </w:r>
      <w:proofErr w:type="gramStart"/>
      <w:r>
        <w:rPr>
          <w:shd w:val="clear" w:color="auto" w:fill="FEFFFE"/>
          <w:lang w:bidi="he-IL"/>
        </w:rPr>
        <w:t>384,0тыс.рублей</w:t>
      </w:r>
      <w:proofErr w:type="gramEnd"/>
      <w:r>
        <w:rPr>
          <w:shd w:val="clear" w:color="auto" w:fill="FEFFFE"/>
          <w:lang w:bidi="he-IL"/>
        </w:rPr>
        <w:t>, что составило 72,4% к утвержденным бюджетным назначениям, удельный вес составил 9,6%, в том числе по подразделам:</w:t>
      </w:r>
    </w:p>
    <w:p w:rsidR="00F8512E" w:rsidRDefault="00093E62" w:rsidP="00F8512E">
      <w:pPr>
        <w:widowControl w:val="0"/>
        <w:shd w:val="clear" w:color="auto" w:fill="FEFFFE"/>
        <w:ind w:firstLine="708"/>
        <w:jc w:val="both"/>
        <w:rPr>
          <w:shd w:val="clear" w:color="auto" w:fill="FFFFFF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0502</w:t>
      </w:r>
      <w:r>
        <w:rPr>
          <w:shd w:val="clear" w:color="auto" w:fill="FEFFFE"/>
          <w:lang w:bidi="he-IL"/>
        </w:rPr>
        <w:t xml:space="preserve"> </w:t>
      </w:r>
      <w:r>
        <w:rPr>
          <w:i/>
          <w:u w:val="single"/>
          <w:shd w:val="clear" w:color="auto" w:fill="FEFFFE"/>
          <w:lang w:bidi="he-IL"/>
        </w:rPr>
        <w:t>«Коммунальное хозяйство»</w:t>
      </w:r>
      <w:r>
        <w:rPr>
          <w:shd w:val="clear" w:color="auto" w:fill="FEFFFE"/>
          <w:lang w:bidi="he-IL"/>
        </w:rPr>
        <w:t xml:space="preserve"> расходы исполнены в сумме </w:t>
      </w:r>
      <w:proofErr w:type="gramStart"/>
      <w:r>
        <w:rPr>
          <w:shd w:val="clear" w:color="auto" w:fill="FEFFFE"/>
          <w:lang w:bidi="he-IL"/>
        </w:rPr>
        <w:t>251,9тыс.рублей</w:t>
      </w:r>
      <w:proofErr w:type="gramEnd"/>
      <w:r>
        <w:rPr>
          <w:shd w:val="clear" w:color="auto" w:fill="FEFFFE"/>
          <w:lang w:bidi="he-IL"/>
        </w:rPr>
        <w:t xml:space="preserve">, что составило 100%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251,9тыс.руб. расходы полностью исполнены по  назначению на </w:t>
      </w:r>
      <w:r>
        <w:rPr>
          <w:shd w:val="clear" w:color="auto" w:fill="FEFFFE"/>
          <w:lang w:bidi="he-IL"/>
        </w:rPr>
        <w:t>ремонт водопровода, зарплату по договору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FFFFF"/>
          <w:lang w:bidi="he-IL"/>
        </w:rPr>
        <w:t xml:space="preserve">предметом которого является ежедневное обслуживание объектов </w:t>
      </w:r>
      <w:proofErr w:type="spellStart"/>
      <w:r>
        <w:rPr>
          <w:rFonts w:eastAsiaTheme="minorEastAsia"/>
          <w:shd w:val="clear" w:color="auto" w:fill="FFFFFF"/>
          <w:lang w:bidi="he-IL"/>
        </w:rPr>
        <w:t>водохозяйства</w:t>
      </w:r>
      <w:proofErr w:type="spellEnd"/>
      <w:r>
        <w:rPr>
          <w:shd w:val="clear" w:color="auto" w:fill="FFFFFF"/>
          <w:lang w:bidi="he-IL"/>
        </w:rPr>
        <w:t xml:space="preserve">. </w:t>
      </w:r>
    </w:p>
    <w:p w:rsidR="007E628F" w:rsidRDefault="00093E62" w:rsidP="007E628F">
      <w:pPr>
        <w:widowControl w:val="0"/>
        <w:shd w:val="clear" w:color="auto" w:fill="FEFFFE"/>
        <w:ind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0503</w:t>
      </w:r>
      <w:r>
        <w:rPr>
          <w:shd w:val="clear" w:color="auto" w:fill="FEFFFE"/>
          <w:lang w:bidi="he-IL"/>
        </w:rPr>
        <w:t xml:space="preserve"> </w:t>
      </w:r>
      <w:r>
        <w:rPr>
          <w:i/>
          <w:u w:val="single"/>
          <w:shd w:val="clear" w:color="auto" w:fill="FEFFFE"/>
          <w:lang w:bidi="he-IL"/>
        </w:rPr>
        <w:t>«Благоустройство»</w:t>
      </w:r>
      <w:r>
        <w:rPr>
          <w:shd w:val="clear" w:color="auto" w:fill="FEFFFE"/>
          <w:lang w:bidi="he-IL"/>
        </w:rPr>
        <w:t xml:space="preserve"> расходы исполнены в сумме </w:t>
      </w:r>
      <w:proofErr w:type="gramStart"/>
      <w:r>
        <w:rPr>
          <w:shd w:val="clear" w:color="auto" w:fill="FEFFFE"/>
          <w:lang w:bidi="he-IL"/>
        </w:rPr>
        <w:t>132,1тыс.рублей</w:t>
      </w:r>
      <w:proofErr w:type="gramEnd"/>
      <w:r>
        <w:rPr>
          <w:shd w:val="clear" w:color="auto" w:fill="FEFFFE"/>
          <w:lang w:bidi="he-IL"/>
        </w:rPr>
        <w:t xml:space="preserve"> или 47,4% к утвержденным бюджетным назначениям, расходы по оплате </w:t>
      </w:r>
      <w:r>
        <w:rPr>
          <w:highlight w:val="white"/>
          <w:lang w:bidi="he-IL"/>
        </w:rPr>
        <w:t>за проект площадки,</w:t>
      </w:r>
      <w:r>
        <w:rPr>
          <w:shd w:val="clear" w:color="auto" w:fill="FEFFFE"/>
          <w:lang w:bidi="he-IL"/>
        </w:rPr>
        <w:t xml:space="preserve"> налог на имущество, в том числе </w:t>
      </w:r>
      <w:r>
        <w:rPr>
          <w:rFonts w:eastAsiaTheme="minorEastAsia"/>
          <w:shd w:val="clear" w:color="auto" w:fill="FEFFFE"/>
          <w:lang w:bidi="he-IL"/>
        </w:rPr>
        <w:t>межбюджетные трансферты из бюджета района в сумме 30,0тыс.руб. расходы полностью исполнены по  назначению на уборку территории кладбища</w:t>
      </w:r>
      <w:r>
        <w:rPr>
          <w:shd w:val="clear" w:color="auto" w:fill="FEFFFE"/>
          <w:lang w:bidi="he-IL"/>
        </w:rPr>
        <w:t>;</w:t>
      </w:r>
    </w:p>
    <w:p w:rsidR="008D2CCF" w:rsidRDefault="00093E62" w:rsidP="007E628F">
      <w:pPr>
        <w:widowControl w:val="0"/>
        <w:shd w:val="clear" w:color="auto" w:fill="FEFFFE"/>
        <w:ind w:firstLine="708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>0801</w:t>
      </w:r>
      <w:r>
        <w:rPr>
          <w:i/>
          <w:iCs/>
          <w:u w:val="single"/>
          <w:shd w:val="clear" w:color="auto" w:fill="FEFFFE"/>
          <w:lang w:bidi="he-IL"/>
        </w:rPr>
        <w:t>«Культура, кинематография»</w:t>
      </w:r>
      <w:r>
        <w:rPr>
          <w:shd w:val="clear" w:color="auto" w:fill="FEFFFE"/>
          <w:lang w:bidi="he-IL"/>
        </w:rPr>
        <w:t xml:space="preserve"> расходы исполнены в сумме 23,7тыс. рублей или 51,0% к утвержденным бюджетным назначениям, в том числе расходы производились на </w:t>
      </w:r>
      <w:r>
        <w:rPr>
          <w:rFonts w:eastAsiaTheme="minorEastAsia"/>
          <w:shd w:val="clear" w:color="auto" w:fill="FEFFFE"/>
          <w:lang w:bidi="he-IL"/>
        </w:rPr>
        <w:t xml:space="preserve">з/плату </w:t>
      </w:r>
      <w:r w:rsidR="007E628F">
        <w:rPr>
          <w:rFonts w:eastAsiaTheme="minorEastAsia"/>
          <w:shd w:val="clear" w:color="auto" w:fill="FEFFFE"/>
          <w:lang w:bidi="he-IL"/>
        </w:rPr>
        <w:t>бухгалтеру</w:t>
      </w:r>
      <w:r>
        <w:rPr>
          <w:shd w:val="clear" w:color="auto" w:fill="FEFFFE"/>
          <w:lang w:bidi="he-IL"/>
        </w:rPr>
        <w:t>, обслуживание газового оборудования, оплата за газ, свет, информационные услуги, налог на имущество</w:t>
      </w:r>
      <w:r w:rsidR="007E628F">
        <w:rPr>
          <w:shd w:val="clear" w:color="auto" w:fill="FEFFFE"/>
          <w:lang w:bidi="he-IL"/>
        </w:rPr>
        <w:t>.</w:t>
      </w:r>
      <w:r>
        <w:rPr>
          <w:shd w:val="clear" w:color="auto" w:fill="FEFFFE"/>
          <w:lang w:bidi="he-IL"/>
        </w:rPr>
        <w:t xml:space="preserve"> </w:t>
      </w:r>
      <w:r w:rsidR="007E628F">
        <w:rPr>
          <w:shd w:val="clear" w:color="auto" w:fill="FEFFFE"/>
          <w:lang w:bidi="he-IL"/>
        </w:rPr>
        <w:t>Н</w:t>
      </w:r>
      <w:r>
        <w:rPr>
          <w:shd w:val="clear" w:color="auto" w:fill="FEFFFE"/>
          <w:lang w:bidi="he-IL"/>
        </w:rPr>
        <w:t>еисполнение расходов связано с тем, что сотрудники МКУ «</w:t>
      </w:r>
      <w:proofErr w:type="spellStart"/>
      <w:r>
        <w:rPr>
          <w:shd w:val="clear" w:color="auto" w:fill="FEFFFE"/>
          <w:lang w:bidi="he-IL"/>
        </w:rPr>
        <w:t>Новотихоновское</w:t>
      </w:r>
      <w:proofErr w:type="spellEnd"/>
      <w:r>
        <w:rPr>
          <w:shd w:val="clear" w:color="auto" w:fill="FEFFFE"/>
          <w:lang w:bidi="he-IL"/>
        </w:rPr>
        <w:t xml:space="preserve"> КДО» отправлены в отпуска без содержания, отопление работает на минимуме. </w:t>
      </w:r>
      <w:bookmarkStart w:id="4" w:name="_GoBack1"/>
      <w:bookmarkEnd w:id="4"/>
      <w:r>
        <w:rPr>
          <w:shd w:val="clear" w:color="auto" w:fill="FEFFFE"/>
          <w:lang w:bidi="he-IL"/>
        </w:rPr>
        <w:t xml:space="preserve">По договору на оказание услуг ведения бухгалтерского учета за 2019год была выплачена заработная плата с начислениями в сумме </w:t>
      </w:r>
      <w:proofErr w:type="gramStart"/>
      <w:r>
        <w:rPr>
          <w:shd w:val="clear" w:color="auto" w:fill="FEFFFE"/>
          <w:lang w:bidi="he-IL"/>
        </w:rPr>
        <w:t>4,7тыс.рублей</w:t>
      </w:r>
      <w:proofErr w:type="gramEnd"/>
      <w:r>
        <w:rPr>
          <w:shd w:val="clear" w:color="auto" w:fill="FEFFFE"/>
          <w:lang w:bidi="he-IL"/>
        </w:rPr>
        <w:t xml:space="preserve">. Расходы по данному разделу составили 0,6% от расходной части бюджета </w:t>
      </w:r>
      <w:proofErr w:type="spellStart"/>
      <w:r>
        <w:rPr>
          <w:shd w:val="clear" w:color="auto" w:fill="FEFFFE"/>
          <w:lang w:bidi="he-IL"/>
        </w:rPr>
        <w:t>Новотихоновского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поселения.</w:t>
      </w:r>
    </w:p>
    <w:p w:rsidR="007E628F" w:rsidRDefault="00093E62" w:rsidP="007E628F">
      <w:pPr>
        <w:widowControl w:val="0"/>
        <w:shd w:val="clear" w:color="auto" w:fill="FEFFFE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43,6рубля. </w:t>
      </w:r>
    </w:p>
    <w:p w:rsidR="007E628F" w:rsidRDefault="00093E62" w:rsidP="007E628F">
      <w:pPr>
        <w:widowControl w:val="0"/>
        <w:shd w:val="clear" w:color="auto" w:fill="FEFFFE"/>
        <w:ind w:firstLine="851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>1202</w:t>
      </w:r>
      <w:r>
        <w:rPr>
          <w:i/>
          <w:iCs/>
          <w:u w:val="single"/>
          <w:shd w:val="clear" w:color="auto" w:fill="FEFFFE"/>
          <w:lang w:bidi="he-IL"/>
        </w:rPr>
        <w:t>«Периодическая печать и издательства»</w:t>
      </w:r>
      <w:r>
        <w:rPr>
          <w:shd w:val="clear" w:color="auto" w:fill="FEFFFE"/>
          <w:lang w:bidi="he-IL"/>
        </w:rPr>
        <w:t xml:space="preserve"> расходы исполнены в сумме </w:t>
      </w:r>
      <w:r>
        <w:rPr>
          <w:w w:val="112"/>
          <w:shd w:val="clear" w:color="auto" w:fill="FEFFFE"/>
          <w:lang w:bidi="he-IL"/>
        </w:rPr>
        <w:t xml:space="preserve">28,6 </w:t>
      </w:r>
      <w:proofErr w:type="spellStart"/>
      <w:proofErr w:type="gramStart"/>
      <w:r>
        <w:rPr>
          <w:shd w:val="clear" w:color="auto" w:fill="FEFFFE"/>
          <w:lang w:bidi="he-IL"/>
        </w:rPr>
        <w:t>тыс.рублей</w:t>
      </w:r>
      <w:proofErr w:type="spellEnd"/>
      <w:proofErr w:type="gramEnd"/>
      <w:r>
        <w:rPr>
          <w:shd w:val="clear" w:color="auto" w:fill="FEFFFE"/>
          <w:lang w:bidi="he-IL"/>
        </w:rPr>
        <w:t xml:space="preserve"> или на 96,0% к утвержденным бюджетным назначениям, расходы производились на публикацию материалов. </w:t>
      </w:r>
    </w:p>
    <w:p w:rsidR="008D2CCF" w:rsidRPr="007E628F" w:rsidRDefault="00093E62" w:rsidP="007E628F">
      <w:pPr>
        <w:widowControl w:val="0"/>
        <w:shd w:val="clear" w:color="auto" w:fill="FEFFFE"/>
        <w:ind w:firstLine="851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proofErr w:type="spellStart"/>
      <w:r>
        <w:rPr>
          <w:shd w:val="clear" w:color="auto" w:fill="FEFFFE"/>
          <w:lang w:bidi="he-IL"/>
        </w:rPr>
        <w:t>Новотихоновского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2019году расходовались в основном по трем направлениям:</w:t>
      </w:r>
    </w:p>
    <w:p w:rsidR="008D2CCF" w:rsidRDefault="00093E62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-общегосударственные вопросы -50,5%от общей суммы расходов;</w:t>
      </w:r>
    </w:p>
    <w:p w:rsidR="008D2CCF" w:rsidRDefault="00093E62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-национальная экономика-37,3%;</w:t>
      </w:r>
    </w:p>
    <w:p w:rsidR="008D2CCF" w:rsidRDefault="00093E62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-жилищно-коммунальное-хозяйство-9,6%.</w:t>
      </w:r>
    </w:p>
    <w:p w:rsidR="008D2CCF" w:rsidRDefault="00093E62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Состояние дебиторской и кредиторской задолженностей</w:t>
      </w:r>
    </w:p>
    <w:p w:rsidR="008D2CCF" w:rsidRDefault="00093E62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 </w:t>
      </w:r>
      <w:r>
        <w:rPr>
          <w:szCs w:val="28"/>
        </w:rPr>
        <w:t xml:space="preserve">01.01.2019г. составляла </w:t>
      </w:r>
      <w:r>
        <w:rPr>
          <w:rFonts w:eastAsiaTheme="minorHAnsi"/>
          <w:lang w:eastAsia="en-US"/>
        </w:rPr>
        <w:t xml:space="preserve">173,79руб., на конец отчетного года на 01.01.2020г составила 759,01рублей (задолженность образовалась за счет авансовых платежей). </w:t>
      </w:r>
    </w:p>
    <w:p w:rsidR="008D2CCF" w:rsidRDefault="00093E62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Кредиторская задолженность</w:t>
      </w:r>
      <w:r>
        <w:rPr>
          <w:rFonts w:eastAsiaTheme="minorHAnsi"/>
          <w:color w:val="000000"/>
          <w:lang w:eastAsia="en-US"/>
        </w:rPr>
        <w:t xml:space="preserve"> на начало отчетного года 01.01.2019года составляла 6,3 тыс. руб., по состоянию на 01.01.2020года кредиторская задолженность составила 707,96рублей</w:t>
      </w:r>
      <w:r w:rsidR="007E628F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lang w:eastAsia="en-US"/>
        </w:rPr>
        <w:t>На момент проведения проверки задолженность погашена полностью.</w:t>
      </w:r>
    </w:p>
    <w:p w:rsidR="008D2CCF" w:rsidRDefault="00093E62">
      <w:pPr>
        <w:ind w:firstLine="567"/>
        <w:jc w:val="both"/>
        <w:outlineLvl w:val="2"/>
      </w:pPr>
      <w:r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:rsidR="008D2CCF" w:rsidRDefault="00093E62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8D2CCF" w:rsidRDefault="00093E62">
      <w:pPr>
        <w:ind w:firstLine="567"/>
        <w:jc w:val="both"/>
        <w:rPr>
          <w:color w:val="000000"/>
        </w:rPr>
      </w:pPr>
      <w:r>
        <w:rPr>
          <w:i/>
          <w:iCs/>
        </w:rPr>
        <w:t xml:space="preserve">Сравнительный анализ дебиторской и </w:t>
      </w:r>
      <w:proofErr w:type="gramStart"/>
      <w:r>
        <w:rPr>
          <w:i/>
          <w:iCs/>
        </w:rPr>
        <w:t>кредиторской  задолженности</w:t>
      </w:r>
      <w:proofErr w:type="gramEnd"/>
      <w:r>
        <w:t xml:space="preserve"> </w:t>
      </w:r>
      <w:proofErr w:type="spellStart"/>
      <w:r>
        <w:rPr>
          <w:shd w:val="clear" w:color="auto" w:fill="FEFFFE"/>
          <w:lang w:bidi="he-IL"/>
        </w:rPr>
        <w:t>Новотихоновского</w:t>
      </w:r>
      <w:proofErr w:type="spellEnd"/>
      <w:r>
        <w:t xml:space="preserve"> сельского поселения по состоянию на 01.01.2019г и 01.01.2020г. </w:t>
      </w:r>
      <w:r>
        <w:rPr>
          <w:color w:val="000000"/>
        </w:rPr>
        <w:t>представлен в таблице:</w:t>
      </w:r>
    </w:p>
    <w:p w:rsidR="008D2CCF" w:rsidRDefault="00093E62">
      <w:pPr>
        <w:ind w:firstLine="567"/>
        <w:jc w:val="both"/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7E628F"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 xml:space="preserve">   (</w:t>
      </w:r>
      <w:proofErr w:type="spellStart"/>
      <w:proofErr w:type="gramStart"/>
      <w:r>
        <w:rPr>
          <w:color w:val="000000"/>
          <w:sz w:val="18"/>
          <w:szCs w:val="18"/>
        </w:rPr>
        <w:t>тыс.рублей</w:t>
      </w:r>
      <w:proofErr w:type="spellEnd"/>
      <w:proofErr w:type="gramEnd"/>
      <w:r>
        <w:rPr>
          <w:color w:val="000000"/>
          <w:sz w:val="18"/>
          <w:szCs w:val="18"/>
        </w:rPr>
        <w:t>)</w:t>
      </w:r>
    </w:p>
    <w:tbl>
      <w:tblPr>
        <w:tblW w:w="791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2073"/>
        <w:gridCol w:w="1984"/>
      </w:tblGrid>
      <w:tr w:rsidR="00093E62" w:rsidTr="00093E62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93E62" w:rsidRDefault="00093E62" w:rsidP="00093E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01.01.2019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93E62" w:rsidRDefault="00093E62" w:rsidP="00093E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93E62" w:rsidRDefault="00093E62" w:rsidP="00093E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01.01.2020(Сумма)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93E62" w:rsidRDefault="00093E62" w:rsidP="00093E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093E62" w:rsidRDefault="00093E62" w:rsidP="00093E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(гр.3-гр.2)</w:t>
            </w:r>
          </w:p>
        </w:tc>
      </w:tr>
      <w:tr w:rsidR="00093E62" w:rsidTr="00093E62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93E62" w:rsidRDefault="00093E62" w:rsidP="00093E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93E62" w:rsidRDefault="00093E62" w:rsidP="00093E6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93E62" w:rsidRDefault="00093E62" w:rsidP="00093E62">
            <w:pPr>
              <w:pStyle w:val="af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93E62" w:rsidRDefault="00093E62" w:rsidP="00093E6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93E62" w:rsidTr="00093E62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93E62" w:rsidRDefault="00093E62" w:rsidP="00093E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93E62" w:rsidRDefault="00093E62" w:rsidP="00093E6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93E62" w:rsidRDefault="00093E62" w:rsidP="00093E62">
            <w:pPr>
              <w:pStyle w:val="af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093E62" w:rsidRDefault="00093E62" w:rsidP="00093E6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-5,6</w:t>
            </w:r>
          </w:p>
        </w:tc>
      </w:tr>
    </w:tbl>
    <w:p w:rsidR="008D2CCF" w:rsidRDefault="00093E62">
      <w:pPr>
        <w:ind w:firstLine="113"/>
        <w:jc w:val="both"/>
        <w:rPr>
          <w:color w:val="000000"/>
        </w:rPr>
      </w:pPr>
      <w:r>
        <w:rPr>
          <w:color w:val="000000"/>
        </w:rPr>
        <w:lastRenderedPageBreak/>
        <w:t xml:space="preserve"> Проведенный анализ показывает, что на конец 2019года произошло увеличение дебиторской задолженности по сравнению с началом года на </w:t>
      </w:r>
      <w:proofErr w:type="gramStart"/>
      <w:r>
        <w:rPr>
          <w:color w:val="000000"/>
        </w:rPr>
        <w:t>0,6тыс.рублей</w:t>
      </w:r>
      <w:proofErr w:type="gramEnd"/>
      <w:r>
        <w:rPr>
          <w:color w:val="000000"/>
        </w:rPr>
        <w:t xml:space="preserve">, уменьшение кредиторской задолженности на 5,6тыс.рублей. </w:t>
      </w:r>
    </w:p>
    <w:p w:rsidR="007E628F" w:rsidRDefault="007E628F">
      <w:pPr>
        <w:ind w:firstLine="113"/>
        <w:jc w:val="both"/>
      </w:pPr>
    </w:p>
    <w:p w:rsidR="008D2CCF" w:rsidRDefault="00093E62">
      <w:pPr>
        <w:ind w:firstLine="540"/>
        <w:jc w:val="both"/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8D2CCF" w:rsidRDefault="00093E62">
      <w:pPr>
        <w:ind w:firstLine="540"/>
        <w:jc w:val="both"/>
      </w:pPr>
      <w:r>
        <w:t xml:space="preserve">1. При проверке отчета об исполнении бюджета </w:t>
      </w:r>
      <w:proofErr w:type="spellStart"/>
      <w:r>
        <w:t>Новотихоновского</w:t>
      </w:r>
      <w:proofErr w:type="spellEnd"/>
      <w:r>
        <w:t xml:space="preserve"> сельского поселения за 2019 год установлено, что:</w:t>
      </w:r>
    </w:p>
    <w:p w:rsidR="008D2CCF" w:rsidRDefault="00093E62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</w:t>
      </w:r>
      <w:proofErr w:type="gramStart"/>
      <w:r>
        <w:t>решением  о</w:t>
      </w:r>
      <w:proofErr w:type="gramEnd"/>
      <w:r>
        <w:t xml:space="preserve"> бюджете. </w:t>
      </w:r>
    </w:p>
    <w:p w:rsidR="008D2CCF" w:rsidRDefault="00093E62">
      <w:pPr>
        <w:ind w:firstLine="540"/>
        <w:jc w:val="both"/>
      </w:pPr>
      <w:r>
        <w:t xml:space="preserve">- бюджет поселения на 2019 год утвержден решением о бюджете на 2019 год до начала очередного финансового года (26.12.2018г.) по доходам в сумме 3752,0 тыс. руб. Уточненный план по доходам, утвержденный решением сельской Думы от 26.12.2019г. № 26/2 составил 4186,5тыс. руб. </w:t>
      </w:r>
    </w:p>
    <w:p w:rsidR="008D2CCF" w:rsidRDefault="00093E62">
      <w:pPr>
        <w:ind w:firstLine="540"/>
        <w:jc w:val="both"/>
      </w:pPr>
      <w:r>
        <w:t xml:space="preserve">- согласно представленному отчету об исполнении бюджета сельского поселения за 2019 год доходная часть бюджета поселения исполнена в сумме 4111,6тыс.руб. или на </w:t>
      </w:r>
      <w:bookmarkStart w:id="5" w:name="_GoBack"/>
      <w:bookmarkEnd w:id="5"/>
      <w:r>
        <w:t xml:space="preserve">98,2% от </w:t>
      </w:r>
      <w:proofErr w:type="gramStart"/>
      <w:r>
        <w:t>объема  годовых</w:t>
      </w:r>
      <w:proofErr w:type="gramEnd"/>
      <w:r>
        <w:t xml:space="preserve"> назначений;</w:t>
      </w:r>
    </w:p>
    <w:p w:rsidR="008D2CCF" w:rsidRDefault="00093E62">
      <w:pPr>
        <w:ind w:firstLine="540"/>
        <w:jc w:val="both"/>
      </w:pPr>
      <w:r>
        <w:t xml:space="preserve">2.При утвержденных бюджетных назначениях по расходам, в сумме 4793,1 тыс. руб., исполнение бюджета сельского поселения составило 4013,9тыс. руб., или 83,7%. </w:t>
      </w:r>
    </w:p>
    <w:p w:rsidR="008D2CCF" w:rsidRDefault="00093E62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(далее-Инструкция № 191н) представлен администрацией, в полном объеме.</w:t>
      </w:r>
    </w:p>
    <w:p w:rsidR="008D2CCF" w:rsidRDefault="00093E62">
      <w:pPr>
        <w:ind w:firstLine="540"/>
        <w:jc w:val="both"/>
      </w:pPr>
      <w:r>
        <w:rPr>
          <w:szCs w:val="28"/>
        </w:rPr>
        <w:t>4.При проверке форм годового отчета нарушений, которые повлияли на достоверность и сбалансированность годовой отчетности за 2019год не выявлено.</w:t>
      </w:r>
    </w:p>
    <w:p w:rsidR="008D2CCF" w:rsidRDefault="008D2CCF">
      <w:pPr>
        <w:ind w:firstLine="540"/>
        <w:jc w:val="both"/>
        <w:rPr>
          <w:szCs w:val="28"/>
        </w:rPr>
      </w:pPr>
    </w:p>
    <w:p w:rsidR="008D2CCF" w:rsidRDefault="008D2CCF">
      <w:pPr>
        <w:jc w:val="both"/>
        <w:rPr>
          <w:highlight w:val="lightGray"/>
        </w:rPr>
      </w:pPr>
    </w:p>
    <w:p w:rsidR="008B5DF4" w:rsidRDefault="008B5DF4">
      <w:pPr>
        <w:jc w:val="both"/>
        <w:rPr>
          <w:highlight w:val="lightGray"/>
        </w:rPr>
      </w:pPr>
    </w:p>
    <w:p w:rsidR="008B5DF4" w:rsidRDefault="008B5DF4">
      <w:pPr>
        <w:jc w:val="both"/>
        <w:rPr>
          <w:highlight w:val="lightGray"/>
        </w:rPr>
      </w:pPr>
    </w:p>
    <w:p w:rsidR="008D2CCF" w:rsidRDefault="008D2CCF">
      <w:pPr>
        <w:jc w:val="both"/>
        <w:rPr>
          <w:highlight w:val="lightGray"/>
        </w:rPr>
      </w:pPr>
    </w:p>
    <w:tbl>
      <w:tblPr>
        <w:tblStyle w:val="af4"/>
        <w:tblW w:w="9997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4998"/>
        <w:gridCol w:w="4999"/>
      </w:tblGrid>
      <w:tr w:rsidR="008D2C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CCF" w:rsidRDefault="00093E62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Контрольно-счетной палаты </w:t>
            </w:r>
            <w:proofErr w:type="spellStart"/>
            <w:r>
              <w:rPr>
                <w:szCs w:val="20"/>
              </w:rPr>
              <w:t>Старополтавского</w:t>
            </w:r>
            <w:proofErr w:type="spellEnd"/>
            <w:r>
              <w:rPr>
                <w:szCs w:val="20"/>
              </w:rPr>
              <w:t xml:space="preserve"> муниципального района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CCF" w:rsidRDefault="00093E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Глава </w:t>
            </w:r>
            <w:proofErr w:type="spellStart"/>
            <w:r>
              <w:rPr>
                <w:szCs w:val="20"/>
              </w:rPr>
              <w:t>Новотихоновского</w:t>
            </w:r>
            <w:proofErr w:type="spellEnd"/>
          </w:p>
          <w:p w:rsidR="008D2CCF" w:rsidRDefault="00093E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сельского поселения</w:t>
            </w:r>
          </w:p>
        </w:tc>
      </w:tr>
      <w:tr w:rsidR="008D2C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CCF" w:rsidRDefault="00093E62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С.М.Головатинская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CCF" w:rsidRDefault="00093E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В.В.Меренцова</w:t>
            </w:r>
            <w:proofErr w:type="spellEnd"/>
          </w:p>
        </w:tc>
      </w:tr>
      <w:tr w:rsidR="008D2C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CCF" w:rsidRDefault="008D2CCF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CCF" w:rsidRDefault="008D2CCF">
            <w:pPr>
              <w:jc w:val="right"/>
              <w:rPr>
                <w:szCs w:val="20"/>
              </w:rPr>
            </w:pPr>
          </w:p>
        </w:tc>
      </w:tr>
      <w:tr w:rsidR="008D2C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CCF" w:rsidRDefault="00093E62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CCF" w:rsidRDefault="00093E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</w:t>
            </w:r>
            <w:proofErr w:type="gramStart"/>
            <w:r>
              <w:rPr>
                <w:szCs w:val="20"/>
              </w:rPr>
              <w:t xml:space="preserve">( </w:t>
            </w:r>
            <w:proofErr w:type="spellStart"/>
            <w:r>
              <w:rPr>
                <w:szCs w:val="20"/>
              </w:rPr>
              <w:t>гл</w:t>
            </w:r>
            <w:proofErr w:type="gramEnd"/>
            <w:r>
              <w:rPr>
                <w:szCs w:val="20"/>
              </w:rPr>
              <w:t>.бухгалтер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8D2C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CCF" w:rsidRDefault="00093E62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Л.И.Надворная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CCF" w:rsidRDefault="00093E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  <w:proofErr w:type="spellStart"/>
            <w:r>
              <w:rPr>
                <w:szCs w:val="20"/>
              </w:rPr>
              <w:t>Т.Н.Лещенко</w:t>
            </w:r>
            <w:proofErr w:type="spellEnd"/>
          </w:p>
        </w:tc>
      </w:tr>
    </w:tbl>
    <w:p w:rsidR="008D2CCF" w:rsidRDefault="008D2CCF">
      <w:pPr>
        <w:ind w:firstLine="426"/>
        <w:jc w:val="both"/>
      </w:pPr>
    </w:p>
    <w:p w:rsidR="008D2CCF" w:rsidRDefault="008D2CCF">
      <w:pPr>
        <w:jc w:val="both"/>
      </w:pPr>
    </w:p>
    <w:sectPr w:rsidR="008D2CCF">
      <w:footerReference w:type="default" r:id="rId7"/>
      <w:pgSz w:w="11906" w:h="16838"/>
      <w:pgMar w:top="851" w:right="707" w:bottom="1134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7EB" w:rsidRDefault="007C07EB">
      <w:r>
        <w:separator/>
      </w:r>
    </w:p>
  </w:endnote>
  <w:endnote w:type="continuationSeparator" w:id="0">
    <w:p w:rsidR="007C07EB" w:rsidRDefault="007C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550899"/>
      <w:docPartObj>
        <w:docPartGallery w:val="Page Numbers (Bottom of Page)"/>
        <w:docPartUnique/>
      </w:docPartObj>
    </w:sdtPr>
    <w:sdtContent>
      <w:p w:rsidR="0086027B" w:rsidRDefault="0086027B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6027B" w:rsidRDefault="0086027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7EB" w:rsidRDefault="007C07EB">
      <w:r>
        <w:separator/>
      </w:r>
    </w:p>
  </w:footnote>
  <w:footnote w:type="continuationSeparator" w:id="0">
    <w:p w:rsidR="007C07EB" w:rsidRDefault="007C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CCF"/>
    <w:rsid w:val="00093E62"/>
    <w:rsid w:val="003D1CA5"/>
    <w:rsid w:val="007C07EB"/>
    <w:rsid w:val="007E628F"/>
    <w:rsid w:val="0086027B"/>
    <w:rsid w:val="008B5DF4"/>
    <w:rsid w:val="008D2CCF"/>
    <w:rsid w:val="00D343DB"/>
    <w:rsid w:val="00F8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9C32"/>
  <w15:docId w15:val="{B79BC7FE-3DB2-407D-A51B-AF5F5B7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793D6B"/>
    <w:rPr>
      <w:rFonts w:cs="Courier New"/>
    </w:rPr>
  </w:style>
  <w:style w:type="character" w:customStyle="1" w:styleId="ListLabel2">
    <w:name w:val="ListLabel 2"/>
    <w:qFormat/>
    <w:rsid w:val="00793D6B"/>
    <w:rPr>
      <w:rFonts w:cs="Courier New"/>
    </w:rPr>
  </w:style>
  <w:style w:type="character" w:customStyle="1" w:styleId="ListLabel3">
    <w:name w:val="ListLabel 3"/>
    <w:qFormat/>
    <w:rsid w:val="00793D6B"/>
    <w:rPr>
      <w:rFonts w:cs="Courier New"/>
    </w:rPr>
  </w:style>
  <w:style w:type="character" w:customStyle="1" w:styleId="ListLabel4">
    <w:name w:val="ListLabel 4"/>
    <w:qFormat/>
    <w:rsid w:val="00793D6B"/>
    <w:rPr>
      <w:i/>
    </w:rPr>
  </w:style>
  <w:style w:type="character" w:customStyle="1" w:styleId="ListLabel5">
    <w:name w:val="ListLabel 5"/>
    <w:qFormat/>
    <w:rsid w:val="00793D6B"/>
    <w:rPr>
      <w:i/>
    </w:rPr>
  </w:style>
  <w:style w:type="character" w:customStyle="1" w:styleId="ListLabel6">
    <w:name w:val="ListLabel 6"/>
    <w:qFormat/>
    <w:rsid w:val="00793D6B"/>
    <w:rPr>
      <w:i/>
    </w:rPr>
  </w:style>
  <w:style w:type="character" w:customStyle="1" w:styleId="ListLabel7">
    <w:name w:val="ListLabel 7"/>
    <w:qFormat/>
    <w:rsid w:val="00793D6B"/>
    <w:rPr>
      <w:i/>
    </w:rPr>
  </w:style>
  <w:style w:type="character" w:customStyle="1" w:styleId="ListLabel8">
    <w:name w:val="ListLabel 8"/>
    <w:qFormat/>
    <w:rsid w:val="00793D6B"/>
    <w:rPr>
      <w:i/>
    </w:rPr>
  </w:style>
  <w:style w:type="character" w:customStyle="1" w:styleId="ListLabel9">
    <w:name w:val="ListLabel 9"/>
    <w:qFormat/>
    <w:rsid w:val="00793D6B"/>
    <w:rPr>
      <w:i/>
    </w:rPr>
  </w:style>
  <w:style w:type="character" w:customStyle="1" w:styleId="ListLabel10">
    <w:name w:val="ListLabel 10"/>
    <w:qFormat/>
    <w:rsid w:val="00793D6B"/>
    <w:rPr>
      <w:i/>
    </w:rPr>
  </w:style>
  <w:style w:type="character" w:customStyle="1" w:styleId="ListLabel11">
    <w:name w:val="ListLabel 11"/>
    <w:qFormat/>
    <w:rsid w:val="00793D6B"/>
    <w:rPr>
      <w:i/>
    </w:rPr>
  </w:style>
  <w:style w:type="character" w:customStyle="1" w:styleId="ListLabel12">
    <w:name w:val="ListLabel 12"/>
    <w:qFormat/>
    <w:rsid w:val="00793D6B"/>
    <w:rPr>
      <w:i/>
    </w:rPr>
  </w:style>
  <w:style w:type="character" w:customStyle="1" w:styleId="ListLabel13">
    <w:name w:val="ListLabel 13"/>
    <w:qFormat/>
    <w:rsid w:val="00793D6B"/>
    <w:rPr>
      <w:b w:val="0"/>
      <w:i w:val="0"/>
    </w:rPr>
  </w:style>
  <w:style w:type="character" w:customStyle="1" w:styleId="ListLabel14">
    <w:name w:val="ListLabel 14"/>
    <w:qFormat/>
    <w:rsid w:val="00793D6B"/>
    <w:rPr>
      <w:b w:val="0"/>
      <w:i w:val="0"/>
    </w:rPr>
  </w:style>
  <w:style w:type="character" w:customStyle="1" w:styleId="ListLabel15">
    <w:name w:val="ListLabel 15"/>
    <w:qFormat/>
    <w:rsid w:val="00793D6B"/>
    <w:rPr>
      <w:b w:val="0"/>
      <w:i w:val="0"/>
    </w:rPr>
  </w:style>
  <w:style w:type="character" w:customStyle="1" w:styleId="ListLabel16">
    <w:name w:val="ListLabel 16"/>
    <w:qFormat/>
    <w:rsid w:val="00793D6B"/>
    <w:rPr>
      <w:b w:val="0"/>
      <w:i w:val="0"/>
    </w:rPr>
  </w:style>
  <w:style w:type="character" w:customStyle="1" w:styleId="ListLabel17">
    <w:name w:val="ListLabel 17"/>
    <w:qFormat/>
    <w:rsid w:val="00793D6B"/>
    <w:rPr>
      <w:b w:val="0"/>
      <w:i w:val="0"/>
    </w:rPr>
  </w:style>
  <w:style w:type="character" w:customStyle="1" w:styleId="ListLabel18">
    <w:name w:val="ListLabel 18"/>
    <w:qFormat/>
    <w:rsid w:val="00793D6B"/>
    <w:rPr>
      <w:b w:val="0"/>
      <w:i w:val="0"/>
    </w:rPr>
  </w:style>
  <w:style w:type="character" w:customStyle="1" w:styleId="ListLabel19">
    <w:name w:val="ListLabel 19"/>
    <w:qFormat/>
    <w:rsid w:val="00793D6B"/>
    <w:rPr>
      <w:b w:val="0"/>
      <w:i w:val="0"/>
    </w:rPr>
  </w:style>
  <w:style w:type="character" w:customStyle="1" w:styleId="ListLabel20">
    <w:name w:val="ListLabel 20"/>
    <w:qFormat/>
    <w:rsid w:val="00793D6B"/>
    <w:rPr>
      <w:b w:val="0"/>
      <w:i w:val="0"/>
    </w:rPr>
  </w:style>
  <w:style w:type="character" w:customStyle="1" w:styleId="ListLabel21">
    <w:name w:val="ListLabel 21"/>
    <w:qFormat/>
    <w:rsid w:val="00793D6B"/>
    <w:rPr>
      <w:rFonts w:cs="Courier New"/>
    </w:rPr>
  </w:style>
  <w:style w:type="character" w:customStyle="1" w:styleId="ListLabel22">
    <w:name w:val="ListLabel 22"/>
    <w:qFormat/>
    <w:rsid w:val="00793D6B"/>
    <w:rPr>
      <w:rFonts w:cs="Courier New"/>
    </w:rPr>
  </w:style>
  <w:style w:type="character" w:customStyle="1" w:styleId="ListLabel23">
    <w:name w:val="ListLabel 23"/>
    <w:qFormat/>
    <w:rsid w:val="00793D6B"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A64477"/>
    <w:rPr>
      <w:color w:val="0000FF" w:themeColor="hyperlink"/>
      <w:u w:val="single"/>
    </w:rPr>
  </w:style>
  <w:style w:type="character" w:customStyle="1" w:styleId="a8">
    <w:name w:val="Маркеры списка"/>
    <w:qFormat/>
    <w:rsid w:val="00793D6B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9"/>
    <w:qFormat/>
    <w:rsid w:val="00793D6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793D6B"/>
    <w:pPr>
      <w:spacing w:after="140" w:line="288" w:lineRule="auto"/>
    </w:pPr>
  </w:style>
  <w:style w:type="paragraph" w:styleId="aa">
    <w:name w:val="List"/>
    <w:basedOn w:val="a9"/>
    <w:rsid w:val="00793D6B"/>
    <w:rPr>
      <w:rFonts w:cs="Mangal"/>
    </w:rPr>
  </w:style>
  <w:style w:type="paragraph" w:customStyle="1" w:styleId="10">
    <w:name w:val="Название объекта1"/>
    <w:basedOn w:val="a"/>
    <w:qFormat/>
    <w:rsid w:val="00793D6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793D6B"/>
    <w:pPr>
      <w:suppressLineNumbers/>
    </w:pPr>
    <w:rPr>
      <w:rFonts w:cs="Mangal"/>
    </w:rPr>
  </w:style>
  <w:style w:type="paragraph" w:styleId="ac">
    <w:name w:val="Title"/>
    <w:basedOn w:val="a"/>
    <w:qFormat/>
    <w:rsid w:val="00793D6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d">
    <w:name w:val="caption"/>
    <w:basedOn w:val="a"/>
    <w:qFormat/>
    <w:rsid w:val="00793D6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uiPriority w:val="99"/>
    <w:rsid w:val="00B863BE"/>
    <w:pPr>
      <w:spacing w:after="120"/>
      <w:ind w:left="283"/>
    </w:pPr>
  </w:style>
  <w:style w:type="paragraph" w:styleId="af1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E4497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2">
    <w:name w:val="Содержимое таблицы"/>
    <w:basedOn w:val="a"/>
    <w:qFormat/>
    <w:rsid w:val="00793D6B"/>
    <w:pPr>
      <w:suppressLineNumbers/>
    </w:pPr>
  </w:style>
  <w:style w:type="paragraph" w:customStyle="1" w:styleId="af3">
    <w:name w:val="Заголовок таблицы"/>
    <w:basedOn w:val="af2"/>
    <w:qFormat/>
    <w:rsid w:val="00793D6B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50E4-E087-447F-B267-5AD424B3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74</cp:revision>
  <cp:lastPrinted>2020-02-13T06:55:00Z</cp:lastPrinted>
  <dcterms:created xsi:type="dcterms:W3CDTF">2018-01-26T12:27:00Z</dcterms:created>
  <dcterms:modified xsi:type="dcterms:W3CDTF">2020-02-13T06:55:00Z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