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C55" w:rsidRDefault="00643C55" w:rsidP="00D514F4">
      <w:pPr>
        <w:ind w:left="12420"/>
        <w:rPr>
          <w:sz w:val="22"/>
        </w:rPr>
      </w:pPr>
      <w:r>
        <w:rPr>
          <w:sz w:val="22"/>
        </w:rPr>
        <w:t>Приложение №</w:t>
      </w:r>
      <w:r w:rsidR="00C70B22">
        <w:rPr>
          <w:sz w:val="22"/>
        </w:rPr>
        <w:t xml:space="preserve"> </w:t>
      </w:r>
      <w:r w:rsidR="00AF0C0B">
        <w:rPr>
          <w:sz w:val="22"/>
        </w:rPr>
        <w:t>8</w:t>
      </w:r>
    </w:p>
    <w:p w:rsidR="00643C55" w:rsidRDefault="00643C55" w:rsidP="00643C55">
      <w:pPr>
        <w:ind w:left="12420"/>
        <w:rPr>
          <w:sz w:val="22"/>
        </w:rPr>
      </w:pPr>
      <w:r>
        <w:rPr>
          <w:sz w:val="22"/>
        </w:rPr>
        <w:t xml:space="preserve">к отчету о </w:t>
      </w:r>
      <w:r w:rsidR="00E744F7">
        <w:rPr>
          <w:sz w:val="22"/>
        </w:rPr>
        <w:t>деятельности</w:t>
      </w:r>
    </w:p>
    <w:p w:rsidR="00643C55" w:rsidRDefault="00643C55" w:rsidP="00643C55">
      <w:pPr>
        <w:ind w:left="12420"/>
        <w:rPr>
          <w:sz w:val="22"/>
        </w:rPr>
      </w:pPr>
      <w:r>
        <w:rPr>
          <w:sz w:val="22"/>
        </w:rPr>
        <w:t>контрольно-счетной</w:t>
      </w:r>
    </w:p>
    <w:p w:rsidR="00643C55" w:rsidRDefault="00643C55" w:rsidP="00643C55">
      <w:pPr>
        <w:ind w:left="12420"/>
        <w:rPr>
          <w:sz w:val="22"/>
        </w:rPr>
      </w:pPr>
      <w:r>
        <w:rPr>
          <w:sz w:val="22"/>
        </w:rPr>
        <w:t>палаты за 20</w:t>
      </w:r>
      <w:r w:rsidR="00510DC7">
        <w:rPr>
          <w:sz w:val="22"/>
        </w:rPr>
        <w:t>1</w:t>
      </w:r>
      <w:r w:rsidR="00D15AA6">
        <w:rPr>
          <w:sz w:val="22"/>
        </w:rPr>
        <w:t>7</w:t>
      </w:r>
      <w:r>
        <w:rPr>
          <w:sz w:val="22"/>
        </w:rPr>
        <w:t xml:space="preserve"> год </w:t>
      </w:r>
    </w:p>
    <w:p w:rsidR="00643C55" w:rsidRDefault="00643C55" w:rsidP="00643C55">
      <w:pPr>
        <w:jc w:val="right"/>
        <w:rPr>
          <w:sz w:val="22"/>
        </w:rPr>
      </w:pPr>
    </w:p>
    <w:p w:rsidR="002E3210" w:rsidRDefault="002E3210" w:rsidP="00643C55">
      <w:pPr>
        <w:jc w:val="right"/>
        <w:rPr>
          <w:sz w:val="22"/>
        </w:rPr>
      </w:pPr>
    </w:p>
    <w:p w:rsidR="00643C55" w:rsidRPr="00FF2BD3" w:rsidRDefault="00643C55" w:rsidP="00643C55">
      <w:pPr>
        <w:jc w:val="center"/>
        <w:rPr>
          <w:b/>
          <w:i/>
          <w:szCs w:val="24"/>
        </w:rPr>
      </w:pPr>
      <w:r w:rsidRPr="00FF2BD3">
        <w:rPr>
          <w:b/>
          <w:i/>
          <w:szCs w:val="24"/>
        </w:rPr>
        <w:t>ИНФОРМАЦИЯ</w:t>
      </w:r>
    </w:p>
    <w:p w:rsidR="00643C55" w:rsidRPr="00FF2BD3" w:rsidRDefault="00643C55" w:rsidP="00643C55">
      <w:pPr>
        <w:jc w:val="center"/>
        <w:rPr>
          <w:b/>
          <w:i/>
          <w:szCs w:val="24"/>
        </w:rPr>
      </w:pPr>
      <w:r w:rsidRPr="00FF2BD3">
        <w:rPr>
          <w:b/>
          <w:i/>
          <w:szCs w:val="24"/>
        </w:rPr>
        <w:t xml:space="preserve">о реализации предложений контрольно-счетной палаты по устранению нарушений, </w:t>
      </w:r>
    </w:p>
    <w:p w:rsidR="003253F0" w:rsidRPr="00FF2BD3" w:rsidRDefault="00643C55" w:rsidP="00643C55">
      <w:pPr>
        <w:jc w:val="center"/>
        <w:rPr>
          <w:b/>
          <w:i/>
          <w:szCs w:val="24"/>
        </w:rPr>
      </w:pPr>
      <w:proofErr w:type="gramStart"/>
      <w:r w:rsidRPr="00FF2BD3">
        <w:rPr>
          <w:b/>
          <w:i/>
          <w:szCs w:val="24"/>
        </w:rPr>
        <w:t>установленных</w:t>
      </w:r>
      <w:proofErr w:type="gramEnd"/>
      <w:r w:rsidRPr="00FF2BD3">
        <w:rPr>
          <w:b/>
          <w:i/>
          <w:szCs w:val="24"/>
        </w:rPr>
        <w:t xml:space="preserve"> контрольными</w:t>
      </w:r>
      <w:r w:rsidR="003253F0" w:rsidRPr="00FF2BD3">
        <w:rPr>
          <w:b/>
          <w:i/>
          <w:szCs w:val="24"/>
        </w:rPr>
        <w:t xml:space="preserve"> и аналитическими</w:t>
      </w:r>
      <w:r w:rsidRPr="00FF2BD3">
        <w:rPr>
          <w:b/>
          <w:i/>
          <w:szCs w:val="24"/>
        </w:rPr>
        <w:t xml:space="preserve"> мероприятиями в 20</w:t>
      </w:r>
      <w:r w:rsidR="00510DC7" w:rsidRPr="00FF2BD3">
        <w:rPr>
          <w:b/>
          <w:i/>
          <w:szCs w:val="24"/>
        </w:rPr>
        <w:t>1</w:t>
      </w:r>
      <w:r w:rsidR="00D15AA6">
        <w:rPr>
          <w:b/>
          <w:i/>
          <w:szCs w:val="24"/>
        </w:rPr>
        <w:t>7</w:t>
      </w:r>
      <w:r w:rsidRPr="00FF2BD3">
        <w:rPr>
          <w:b/>
          <w:i/>
          <w:szCs w:val="24"/>
        </w:rPr>
        <w:t xml:space="preserve"> году, </w:t>
      </w:r>
    </w:p>
    <w:p w:rsidR="00643C55" w:rsidRPr="00FF2BD3" w:rsidRDefault="00643C55" w:rsidP="00643C55">
      <w:pPr>
        <w:jc w:val="center"/>
        <w:rPr>
          <w:b/>
          <w:i/>
          <w:szCs w:val="24"/>
        </w:rPr>
      </w:pPr>
      <w:proofErr w:type="gramStart"/>
      <w:r w:rsidRPr="00FF2BD3">
        <w:rPr>
          <w:b/>
          <w:i/>
          <w:szCs w:val="24"/>
        </w:rPr>
        <w:t xml:space="preserve">отраженных в постановлениях </w:t>
      </w:r>
      <w:r w:rsidR="00AF0C0B" w:rsidRPr="00FF2BD3">
        <w:rPr>
          <w:b/>
          <w:i/>
          <w:szCs w:val="24"/>
        </w:rPr>
        <w:t>к</w:t>
      </w:r>
      <w:r w:rsidRPr="00FF2BD3">
        <w:rPr>
          <w:b/>
          <w:i/>
          <w:szCs w:val="24"/>
        </w:rPr>
        <w:t>оллегии контрольно-счетной палаты</w:t>
      </w:r>
      <w:proofErr w:type="gramEnd"/>
    </w:p>
    <w:p w:rsidR="002E3210" w:rsidRDefault="002E3210" w:rsidP="00643C55"/>
    <w:tbl>
      <w:tblPr>
        <w:tblW w:w="15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69"/>
        <w:gridCol w:w="7396"/>
        <w:gridCol w:w="7"/>
        <w:gridCol w:w="134"/>
        <w:gridCol w:w="7"/>
        <w:gridCol w:w="177"/>
        <w:gridCol w:w="104"/>
        <w:gridCol w:w="1839"/>
        <w:gridCol w:w="7"/>
        <w:gridCol w:w="93"/>
        <w:gridCol w:w="41"/>
        <w:gridCol w:w="7"/>
        <w:gridCol w:w="141"/>
        <w:gridCol w:w="4377"/>
      </w:tblGrid>
      <w:tr w:rsidR="00643C55" w:rsidRPr="00FF2BD3" w:rsidTr="0064342F">
        <w:tc>
          <w:tcPr>
            <w:tcW w:w="1069" w:type="dxa"/>
            <w:vAlign w:val="center"/>
          </w:tcPr>
          <w:p w:rsidR="00643C55" w:rsidRPr="00FF2BD3" w:rsidRDefault="00643C55" w:rsidP="00643C55">
            <w:pPr>
              <w:jc w:val="center"/>
              <w:rPr>
                <w:b/>
                <w:szCs w:val="24"/>
              </w:rPr>
            </w:pPr>
            <w:r w:rsidRPr="00FF2BD3">
              <w:rPr>
                <w:b/>
                <w:szCs w:val="24"/>
              </w:rPr>
              <w:t>№</w:t>
            </w:r>
            <w:proofErr w:type="spellStart"/>
            <w:proofErr w:type="gramStart"/>
            <w:r w:rsidRPr="00FF2BD3">
              <w:rPr>
                <w:b/>
                <w:szCs w:val="24"/>
              </w:rPr>
              <w:t>п</w:t>
            </w:r>
            <w:proofErr w:type="spellEnd"/>
            <w:proofErr w:type="gramEnd"/>
            <w:r w:rsidRPr="00FF2BD3">
              <w:rPr>
                <w:b/>
                <w:szCs w:val="24"/>
              </w:rPr>
              <w:t>/</w:t>
            </w:r>
            <w:proofErr w:type="spellStart"/>
            <w:r w:rsidRPr="00FF2BD3">
              <w:rPr>
                <w:b/>
                <w:szCs w:val="24"/>
              </w:rPr>
              <w:t>п</w:t>
            </w:r>
            <w:proofErr w:type="spellEnd"/>
          </w:p>
        </w:tc>
        <w:tc>
          <w:tcPr>
            <w:tcW w:w="7721" w:type="dxa"/>
            <w:gridSpan w:val="5"/>
            <w:vAlign w:val="center"/>
          </w:tcPr>
          <w:p w:rsidR="00643C55" w:rsidRPr="00FF2BD3" w:rsidRDefault="00643C55" w:rsidP="00643C55">
            <w:pPr>
              <w:jc w:val="center"/>
              <w:rPr>
                <w:b/>
                <w:szCs w:val="24"/>
              </w:rPr>
            </w:pPr>
            <w:r w:rsidRPr="00FF2BD3">
              <w:rPr>
                <w:b/>
                <w:szCs w:val="24"/>
              </w:rPr>
              <w:t>Содержание предложений</w:t>
            </w:r>
          </w:p>
        </w:tc>
        <w:tc>
          <w:tcPr>
            <w:tcW w:w="2043" w:type="dxa"/>
            <w:gridSpan w:val="4"/>
            <w:vAlign w:val="center"/>
          </w:tcPr>
          <w:p w:rsidR="00643C55" w:rsidRPr="00FF2BD3" w:rsidRDefault="00643C55" w:rsidP="00643C55">
            <w:pPr>
              <w:jc w:val="center"/>
              <w:rPr>
                <w:b/>
                <w:szCs w:val="24"/>
              </w:rPr>
            </w:pPr>
            <w:r w:rsidRPr="00FF2BD3">
              <w:rPr>
                <w:b/>
                <w:szCs w:val="24"/>
              </w:rPr>
              <w:t>Реализация предложения</w:t>
            </w:r>
          </w:p>
        </w:tc>
        <w:tc>
          <w:tcPr>
            <w:tcW w:w="4566" w:type="dxa"/>
            <w:gridSpan w:val="4"/>
            <w:vAlign w:val="center"/>
          </w:tcPr>
          <w:p w:rsidR="00643C55" w:rsidRPr="00FF2BD3" w:rsidRDefault="00643C55" w:rsidP="00643C55">
            <w:pPr>
              <w:jc w:val="center"/>
              <w:rPr>
                <w:b/>
                <w:szCs w:val="24"/>
              </w:rPr>
            </w:pPr>
            <w:r w:rsidRPr="00FF2BD3">
              <w:rPr>
                <w:b/>
                <w:szCs w:val="24"/>
              </w:rPr>
              <w:t>Примечание</w:t>
            </w:r>
          </w:p>
        </w:tc>
      </w:tr>
      <w:tr w:rsidR="00643C55" w:rsidRPr="00FF2BD3" w:rsidTr="0064342F">
        <w:trPr>
          <w:trHeight w:val="720"/>
        </w:trPr>
        <w:tc>
          <w:tcPr>
            <w:tcW w:w="15399" w:type="dxa"/>
            <w:gridSpan w:val="14"/>
            <w:shd w:val="clear" w:color="auto" w:fill="FFFFCC"/>
            <w:vAlign w:val="center"/>
          </w:tcPr>
          <w:p w:rsidR="00643C55" w:rsidRPr="00FF2BD3" w:rsidRDefault="00643C55" w:rsidP="00643C55">
            <w:pPr>
              <w:jc w:val="center"/>
              <w:rPr>
                <w:szCs w:val="24"/>
              </w:rPr>
            </w:pPr>
            <w:r w:rsidRPr="00FF2BD3">
              <w:rPr>
                <w:b/>
                <w:szCs w:val="24"/>
              </w:rPr>
              <w:t>Аудиторское  направление «</w:t>
            </w:r>
            <w:r w:rsidR="00FC294F" w:rsidRPr="00FC294F">
              <w:rPr>
                <w:b/>
                <w:szCs w:val="24"/>
              </w:rPr>
              <w:t>Контроль доходов, использования государственного имущества, межбюджетных отношений, расходов на общегосударственные вопросы, национальную безопасность и правоохранительную деятельность, развитие предпринимательства, обслуживание государственного долга, расходов на транспорт, дорожное хозяйство</w:t>
            </w:r>
            <w:r w:rsidRPr="00FF2BD3">
              <w:rPr>
                <w:b/>
                <w:szCs w:val="24"/>
              </w:rPr>
              <w:t>»</w:t>
            </w:r>
          </w:p>
        </w:tc>
      </w:tr>
      <w:tr w:rsidR="004D1EFA" w:rsidRPr="00FF2BD3" w:rsidTr="0064342F">
        <w:tc>
          <w:tcPr>
            <w:tcW w:w="1069" w:type="dxa"/>
          </w:tcPr>
          <w:p w:rsidR="004D1EFA" w:rsidRPr="00FF2BD3" w:rsidRDefault="004D1EFA" w:rsidP="007E30D5">
            <w:pPr>
              <w:rPr>
                <w:b/>
                <w:i/>
                <w:szCs w:val="24"/>
              </w:rPr>
            </w:pPr>
            <w:r w:rsidRPr="00FF2BD3">
              <w:rPr>
                <w:b/>
                <w:i/>
                <w:szCs w:val="24"/>
              </w:rPr>
              <w:t>1.</w:t>
            </w:r>
          </w:p>
        </w:tc>
        <w:tc>
          <w:tcPr>
            <w:tcW w:w="14330" w:type="dxa"/>
            <w:gridSpan w:val="13"/>
            <w:vAlign w:val="center"/>
          </w:tcPr>
          <w:p w:rsidR="004D1EFA" w:rsidRPr="00BA033B" w:rsidRDefault="00BA033B" w:rsidP="003236C3">
            <w:pPr>
              <w:jc w:val="center"/>
              <w:rPr>
                <w:b/>
                <w:i/>
                <w:szCs w:val="24"/>
              </w:rPr>
            </w:pPr>
            <w:r w:rsidRPr="00BA033B">
              <w:rPr>
                <w:b/>
                <w:i/>
                <w:szCs w:val="24"/>
              </w:rPr>
              <w:t>Проверка законности и результативности (эффективности и экономности) использования бюджетных средств, направленных на возмещение потерь (недополученных доходов) транспортных организаций при перевозке льготных категорий граждан в 2016 году и истекшем периоде 2017 года (</w:t>
            </w:r>
            <w:r>
              <w:rPr>
                <w:b/>
                <w:i/>
                <w:szCs w:val="24"/>
              </w:rPr>
              <w:t xml:space="preserve">постановление коллегии КСП </w:t>
            </w:r>
            <w:r w:rsidRPr="00BA033B">
              <w:rPr>
                <w:b/>
                <w:i/>
                <w:szCs w:val="24"/>
              </w:rPr>
              <w:t>от 20.10.2017 № 14/1)</w:t>
            </w:r>
          </w:p>
        </w:tc>
      </w:tr>
      <w:tr w:rsidR="00367AD5" w:rsidRPr="00FF2BD3" w:rsidTr="0064342F">
        <w:tc>
          <w:tcPr>
            <w:tcW w:w="1069" w:type="dxa"/>
          </w:tcPr>
          <w:p w:rsidR="00367AD5" w:rsidRPr="00FF2BD3" w:rsidRDefault="00367AD5" w:rsidP="00C3536C">
            <w:pPr>
              <w:rPr>
                <w:szCs w:val="24"/>
              </w:rPr>
            </w:pPr>
          </w:p>
        </w:tc>
        <w:tc>
          <w:tcPr>
            <w:tcW w:w="7537" w:type="dxa"/>
            <w:gridSpan w:val="3"/>
          </w:tcPr>
          <w:p w:rsidR="00367AD5" w:rsidRPr="003236C3" w:rsidRDefault="00BA033B" w:rsidP="003236C3">
            <w:pPr>
              <w:ind w:firstLine="146"/>
              <w:jc w:val="both"/>
            </w:pPr>
            <w:r>
              <w:t>Губернатору Волгоградской области рассмотреть вопросы</w:t>
            </w:r>
            <w:r w:rsidR="00F84EDE">
              <w:t>:</w:t>
            </w:r>
          </w:p>
        </w:tc>
        <w:tc>
          <w:tcPr>
            <w:tcW w:w="2268" w:type="dxa"/>
            <w:gridSpan w:val="7"/>
          </w:tcPr>
          <w:p w:rsidR="00367AD5" w:rsidRPr="00FF2BD3" w:rsidRDefault="00367AD5" w:rsidP="00C3536C">
            <w:pPr>
              <w:jc w:val="center"/>
              <w:rPr>
                <w:szCs w:val="24"/>
              </w:rPr>
            </w:pPr>
          </w:p>
        </w:tc>
        <w:tc>
          <w:tcPr>
            <w:tcW w:w="4525" w:type="dxa"/>
            <w:gridSpan w:val="3"/>
          </w:tcPr>
          <w:p w:rsidR="00367AD5" w:rsidRPr="00FF2BD3" w:rsidRDefault="00367AD5" w:rsidP="005C2C59">
            <w:pPr>
              <w:rPr>
                <w:szCs w:val="24"/>
              </w:rPr>
            </w:pPr>
          </w:p>
        </w:tc>
      </w:tr>
      <w:tr w:rsidR="00DE4EFD" w:rsidRPr="00FF2BD3" w:rsidTr="0064342F">
        <w:tc>
          <w:tcPr>
            <w:tcW w:w="1069" w:type="dxa"/>
          </w:tcPr>
          <w:p w:rsidR="00DE4EFD" w:rsidRPr="00FF2BD3" w:rsidRDefault="00066E5C" w:rsidP="00C3536C">
            <w:pPr>
              <w:rPr>
                <w:szCs w:val="24"/>
              </w:rPr>
            </w:pPr>
            <w:r w:rsidRPr="00FF2BD3">
              <w:rPr>
                <w:szCs w:val="24"/>
              </w:rPr>
              <w:t>1.1</w:t>
            </w:r>
          </w:p>
        </w:tc>
        <w:tc>
          <w:tcPr>
            <w:tcW w:w="7537" w:type="dxa"/>
            <w:gridSpan w:val="3"/>
          </w:tcPr>
          <w:p w:rsidR="00DE4EFD" w:rsidRPr="00FF2BD3" w:rsidRDefault="00BA033B">
            <w:pPr>
              <w:jc w:val="both"/>
              <w:outlineLvl w:val="0"/>
              <w:rPr>
                <w:szCs w:val="24"/>
              </w:rPr>
            </w:pPr>
            <w:proofErr w:type="gramStart"/>
            <w:r w:rsidRPr="00BA033B">
              <w:rPr>
                <w:szCs w:val="24"/>
              </w:rPr>
              <w:t>О законодательном закреплении права Администрации Волгоградской области предоставлять отдельным категориям граждан за счет средств областного бюджета льготы, установленные законодательством Волгоградской области, на проезд по муниципальным маршрутам регулярных перевозок по нерегулируемым тарифам в целях обеспечения возможности реализации прав граждан по получению меры социальной поддержки по льготному проезду на территории всей Волгоградской области</w:t>
            </w:r>
            <w:proofErr w:type="gramEnd"/>
          </w:p>
        </w:tc>
        <w:tc>
          <w:tcPr>
            <w:tcW w:w="2268" w:type="dxa"/>
            <w:gridSpan w:val="7"/>
          </w:tcPr>
          <w:p w:rsidR="00DE4EFD" w:rsidRPr="00FF2BD3" w:rsidRDefault="00BA033B" w:rsidP="00C3536C">
            <w:pPr>
              <w:jc w:val="center"/>
              <w:rPr>
                <w:szCs w:val="24"/>
              </w:rPr>
            </w:pPr>
            <w:r>
              <w:rPr>
                <w:szCs w:val="24"/>
              </w:rPr>
              <w:t>На стадии рассмотрения</w:t>
            </w:r>
          </w:p>
        </w:tc>
        <w:tc>
          <w:tcPr>
            <w:tcW w:w="4525" w:type="dxa"/>
            <w:gridSpan w:val="3"/>
          </w:tcPr>
          <w:p w:rsidR="00DE4EFD" w:rsidRPr="00FF2BD3" w:rsidRDefault="00DE4EFD">
            <w:pPr>
              <w:jc w:val="both"/>
              <w:outlineLvl w:val="0"/>
              <w:rPr>
                <w:szCs w:val="24"/>
              </w:rPr>
            </w:pPr>
          </w:p>
        </w:tc>
      </w:tr>
      <w:tr w:rsidR="00BA033B" w:rsidRPr="00FF2BD3" w:rsidTr="0064342F">
        <w:tc>
          <w:tcPr>
            <w:tcW w:w="1069" w:type="dxa"/>
          </w:tcPr>
          <w:p w:rsidR="00BA033B" w:rsidRPr="00FF2BD3" w:rsidRDefault="00BA033B" w:rsidP="00C3536C">
            <w:pPr>
              <w:rPr>
                <w:szCs w:val="24"/>
              </w:rPr>
            </w:pPr>
            <w:r w:rsidRPr="00FF2BD3">
              <w:rPr>
                <w:szCs w:val="24"/>
              </w:rPr>
              <w:t>1.2.</w:t>
            </w:r>
          </w:p>
        </w:tc>
        <w:tc>
          <w:tcPr>
            <w:tcW w:w="7537" w:type="dxa"/>
            <w:gridSpan w:val="3"/>
          </w:tcPr>
          <w:p w:rsidR="00BA033B" w:rsidRPr="003236C3" w:rsidRDefault="00BA033B" w:rsidP="003236C3">
            <w:pPr>
              <w:jc w:val="both"/>
            </w:pPr>
            <w:r w:rsidRPr="00BA033B">
              <w:t xml:space="preserve">О расширении мер социальной поддержки по бесплатному проезду участников, инвалидов Великой Отечественной войны и лиц, награжденных медалью «За оборону Сталинграда», на регулярные перевозки автомобильным транспортом по нерегулируемым тарифам по муниципальным и межмуниципальным маршрутам, о максимально возможном упрощении процедуры получения субсидии (без </w:t>
            </w:r>
            <w:r w:rsidRPr="00BA033B">
              <w:lastRenderedPageBreak/>
              <w:t>заключения договоров) и полной компенсации фактически недополученных доходов перевозчикам.</w:t>
            </w:r>
          </w:p>
        </w:tc>
        <w:tc>
          <w:tcPr>
            <w:tcW w:w="2268" w:type="dxa"/>
            <w:gridSpan w:val="7"/>
          </w:tcPr>
          <w:p w:rsidR="00BA033B" w:rsidRPr="00FF2BD3" w:rsidRDefault="00BA033B" w:rsidP="00F84EDE">
            <w:pPr>
              <w:jc w:val="center"/>
              <w:rPr>
                <w:szCs w:val="24"/>
              </w:rPr>
            </w:pPr>
            <w:r>
              <w:rPr>
                <w:szCs w:val="24"/>
              </w:rPr>
              <w:lastRenderedPageBreak/>
              <w:t>На стадии рассмотрения</w:t>
            </w:r>
          </w:p>
        </w:tc>
        <w:tc>
          <w:tcPr>
            <w:tcW w:w="4525" w:type="dxa"/>
            <w:gridSpan w:val="3"/>
          </w:tcPr>
          <w:p w:rsidR="00BA033B" w:rsidRPr="00FF2BD3" w:rsidRDefault="00BA033B" w:rsidP="00D32B77">
            <w:pPr>
              <w:jc w:val="both"/>
              <w:outlineLvl w:val="0"/>
              <w:rPr>
                <w:szCs w:val="24"/>
              </w:rPr>
            </w:pPr>
          </w:p>
        </w:tc>
      </w:tr>
      <w:tr w:rsidR="00BA033B" w:rsidRPr="00FF2BD3" w:rsidTr="0064342F">
        <w:tc>
          <w:tcPr>
            <w:tcW w:w="1069" w:type="dxa"/>
          </w:tcPr>
          <w:p w:rsidR="00BA033B" w:rsidRPr="00FF2BD3" w:rsidRDefault="00BA033B" w:rsidP="00F84EDE">
            <w:pPr>
              <w:rPr>
                <w:szCs w:val="24"/>
              </w:rPr>
            </w:pPr>
            <w:r w:rsidRPr="00FF2BD3">
              <w:rPr>
                <w:szCs w:val="24"/>
              </w:rPr>
              <w:lastRenderedPageBreak/>
              <w:t>1.3.</w:t>
            </w:r>
          </w:p>
        </w:tc>
        <w:tc>
          <w:tcPr>
            <w:tcW w:w="7537" w:type="dxa"/>
            <w:gridSpan w:val="3"/>
          </w:tcPr>
          <w:p w:rsidR="00BA033B" w:rsidRPr="003236C3" w:rsidRDefault="00BA033B" w:rsidP="003236C3">
            <w:pPr>
              <w:jc w:val="both"/>
            </w:pPr>
            <w:proofErr w:type="gramStart"/>
            <w:r w:rsidRPr="00BA033B">
              <w:t>О замене меры социальной поддержки по льготному проезду на железнодорожном транспорте пригородного сообщения в виде социального проездного билета скидкой от действующего тарифа</w:t>
            </w:r>
            <w:proofErr w:type="gramEnd"/>
            <w:r w:rsidRPr="00BA033B">
              <w:t xml:space="preserve"> (стоимости абонементного билета)</w:t>
            </w:r>
          </w:p>
        </w:tc>
        <w:tc>
          <w:tcPr>
            <w:tcW w:w="2268" w:type="dxa"/>
            <w:gridSpan w:val="7"/>
          </w:tcPr>
          <w:p w:rsidR="00BA033B" w:rsidRPr="00FF2BD3" w:rsidRDefault="00BA033B" w:rsidP="00F84EDE">
            <w:pPr>
              <w:jc w:val="center"/>
              <w:rPr>
                <w:szCs w:val="24"/>
              </w:rPr>
            </w:pPr>
            <w:r>
              <w:rPr>
                <w:szCs w:val="24"/>
              </w:rPr>
              <w:t>На стадии рассмотрения</w:t>
            </w:r>
          </w:p>
        </w:tc>
        <w:tc>
          <w:tcPr>
            <w:tcW w:w="4525" w:type="dxa"/>
            <w:gridSpan w:val="3"/>
          </w:tcPr>
          <w:p w:rsidR="00BA033B" w:rsidRPr="00FF2BD3" w:rsidRDefault="00BA033B" w:rsidP="00171333">
            <w:pPr>
              <w:jc w:val="both"/>
              <w:outlineLvl w:val="0"/>
              <w:rPr>
                <w:szCs w:val="24"/>
              </w:rPr>
            </w:pPr>
          </w:p>
        </w:tc>
      </w:tr>
      <w:tr w:rsidR="00BA033B" w:rsidRPr="00FF2BD3" w:rsidTr="0064342F">
        <w:tc>
          <w:tcPr>
            <w:tcW w:w="1069" w:type="dxa"/>
          </w:tcPr>
          <w:p w:rsidR="00BA033B" w:rsidRPr="00FF2BD3" w:rsidRDefault="00BA033B" w:rsidP="00F84EDE">
            <w:pPr>
              <w:rPr>
                <w:szCs w:val="24"/>
              </w:rPr>
            </w:pPr>
            <w:r w:rsidRPr="00FF2BD3">
              <w:rPr>
                <w:szCs w:val="24"/>
              </w:rPr>
              <w:t>1.4.</w:t>
            </w:r>
          </w:p>
        </w:tc>
        <w:tc>
          <w:tcPr>
            <w:tcW w:w="7537" w:type="dxa"/>
            <w:gridSpan w:val="3"/>
          </w:tcPr>
          <w:p w:rsidR="00BA033B" w:rsidRPr="00FF2BD3" w:rsidRDefault="00BA033B">
            <w:pPr>
              <w:jc w:val="both"/>
              <w:outlineLvl w:val="0"/>
              <w:rPr>
                <w:szCs w:val="24"/>
              </w:rPr>
            </w:pPr>
            <w:proofErr w:type="gramStart"/>
            <w:r w:rsidRPr="00BA033B">
              <w:rPr>
                <w:szCs w:val="24"/>
              </w:rPr>
              <w:t xml:space="preserve">О введении меры адресной социальной поддержки, предоставляемой обучающимся и воспитанникам общеобразовательных учреждений старше 7 лет, учащимся очной формы обучения образовательных учреждений начального профессионального, среднего профессионального и высшего профессионального образования, в виде 50-процентной скидки от действующего тарифа при оплате проезда железнодорожным транспортом общего пользования в пригородном сообщении на территории Волгоградской области, исходя из критериев </w:t>
            </w:r>
            <w:proofErr w:type="spellStart"/>
            <w:r w:rsidRPr="00BA033B">
              <w:rPr>
                <w:szCs w:val="24"/>
              </w:rPr>
              <w:t>малоимущности</w:t>
            </w:r>
            <w:proofErr w:type="spellEnd"/>
            <w:r w:rsidRPr="00BA033B">
              <w:rPr>
                <w:szCs w:val="24"/>
              </w:rPr>
              <w:t xml:space="preserve"> и нуждаемости семьи учащегося, установленных Законом</w:t>
            </w:r>
            <w:proofErr w:type="gramEnd"/>
            <w:r w:rsidRPr="00BA033B">
              <w:rPr>
                <w:szCs w:val="24"/>
              </w:rPr>
              <w:t xml:space="preserve"> Волгоградской области от 31.12.2015 № 246-ОД «Социальный кодекс Волгоградской области»</w:t>
            </w:r>
          </w:p>
        </w:tc>
        <w:tc>
          <w:tcPr>
            <w:tcW w:w="2268" w:type="dxa"/>
            <w:gridSpan w:val="7"/>
          </w:tcPr>
          <w:p w:rsidR="00BA033B" w:rsidRPr="00FF2BD3" w:rsidRDefault="00BA033B" w:rsidP="00F84EDE">
            <w:pPr>
              <w:jc w:val="center"/>
              <w:rPr>
                <w:szCs w:val="24"/>
              </w:rPr>
            </w:pPr>
            <w:r>
              <w:rPr>
                <w:szCs w:val="24"/>
              </w:rPr>
              <w:t>На стадии рассмотрения</w:t>
            </w:r>
          </w:p>
        </w:tc>
        <w:tc>
          <w:tcPr>
            <w:tcW w:w="4525" w:type="dxa"/>
            <w:gridSpan w:val="3"/>
          </w:tcPr>
          <w:p w:rsidR="00BA033B" w:rsidRPr="00FF2BD3" w:rsidRDefault="00BA033B" w:rsidP="00171333">
            <w:pPr>
              <w:jc w:val="both"/>
              <w:outlineLvl w:val="0"/>
              <w:rPr>
                <w:szCs w:val="24"/>
              </w:rPr>
            </w:pPr>
          </w:p>
        </w:tc>
      </w:tr>
      <w:tr w:rsidR="00F84EDE" w:rsidRPr="00FF2BD3" w:rsidTr="0064342F">
        <w:tc>
          <w:tcPr>
            <w:tcW w:w="1069" w:type="dxa"/>
          </w:tcPr>
          <w:p w:rsidR="00F84EDE" w:rsidRPr="00FF2BD3" w:rsidRDefault="00F84EDE" w:rsidP="00F84EDE">
            <w:pPr>
              <w:rPr>
                <w:szCs w:val="24"/>
              </w:rPr>
            </w:pPr>
            <w:r>
              <w:rPr>
                <w:szCs w:val="24"/>
              </w:rPr>
              <w:t>1.5.</w:t>
            </w:r>
          </w:p>
        </w:tc>
        <w:tc>
          <w:tcPr>
            <w:tcW w:w="7537" w:type="dxa"/>
            <w:gridSpan w:val="3"/>
          </w:tcPr>
          <w:p w:rsidR="00F84EDE" w:rsidRPr="003236C3" w:rsidRDefault="00F84EDE" w:rsidP="00F84EDE">
            <w:pPr>
              <w:jc w:val="both"/>
              <w:rPr>
                <w:rFonts w:eastAsiaTheme="minorHAnsi"/>
                <w:lang w:eastAsia="en-US"/>
              </w:rPr>
            </w:pPr>
            <w:r>
              <w:t>Губернатору Волгоградской области  п</w:t>
            </w:r>
            <w:r>
              <w:rPr>
                <w:rFonts w:eastAsiaTheme="minorHAnsi"/>
                <w:lang w:eastAsia="en-US"/>
              </w:rPr>
              <w:t xml:space="preserve">оручить </w:t>
            </w:r>
          </w:p>
        </w:tc>
        <w:tc>
          <w:tcPr>
            <w:tcW w:w="2268" w:type="dxa"/>
            <w:gridSpan w:val="7"/>
          </w:tcPr>
          <w:p w:rsidR="00F84EDE" w:rsidRPr="003236C3" w:rsidRDefault="00F84EDE" w:rsidP="008B54FE">
            <w:pPr>
              <w:jc w:val="center"/>
              <w:rPr>
                <w:szCs w:val="24"/>
              </w:rPr>
            </w:pPr>
          </w:p>
        </w:tc>
        <w:tc>
          <w:tcPr>
            <w:tcW w:w="4525" w:type="dxa"/>
            <w:gridSpan w:val="3"/>
          </w:tcPr>
          <w:p w:rsidR="00F84EDE" w:rsidRPr="00FF2BD3" w:rsidRDefault="00F84EDE" w:rsidP="00171333">
            <w:pPr>
              <w:jc w:val="both"/>
              <w:outlineLvl w:val="0"/>
              <w:rPr>
                <w:szCs w:val="24"/>
              </w:rPr>
            </w:pPr>
          </w:p>
        </w:tc>
      </w:tr>
      <w:tr w:rsidR="00F84EDE" w:rsidRPr="00FF2BD3" w:rsidTr="0064342F">
        <w:tc>
          <w:tcPr>
            <w:tcW w:w="1069" w:type="dxa"/>
          </w:tcPr>
          <w:p w:rsidR="00F84EDE" w:rsidRPr="00FF2BD3" w:rsidRDefault="00F84EDE" w:rsidP="00F84EDE">
            <w:pPr>
              <w:rPr>
                <w:szCs w:val="24"/>
              </w:rPr>
            </w:pPr>
            <w:r>
              <w:rPr>
                <w:szCs w:val="24"/>
              </w:rPr>
              <w:t>1.5.1.</w:t>
            </w:r>
          </w:p>
        </w:tc>
        <w:tc>
          <w:tcPr>
            <w:tcW w:w="7537" w:type="dxa"/>
            <w:gridSpan w:val="3"/>
          </w:tcPr>
          <w:p w:rsidR="00F84EDE" w:rsidRPr="003236C3" w:rsidRDefault="00F84EDE" w:rsidP="003236C3">
            <w:pPr>
              <w:jc w:val="both"/>
            </w:pPr>
            <w:r w:rsidRPr="00F84EDE">
              <w:t>Обеспечить приведение в соответствие с действующим федеральным законодательством нормативных правовых актов Волгоградской области, регулирующих вопросы представления субсидий на возмещение недополученных доходов транспортных организаций при перевозке льготных категорий граждан</w:t>
            </w:r>
          </w:p>
        </w:tc>
        <w:tc>
          <w:tcPr>
            <w:tcW w:w="2268" w:type="dxa"/>
            <w:gridSpan w:val="7"/>
          </w:tcPr>
          <w:p w:rsidR="00F84EDE" w:rsidRPr="00FF2BD3" w:rsidRDefault="00F84EDE" w:rsidP="001362DF">
            <w:pPr>
              <w:jc w:val="center"/>
              <w:rPr>
                <w:szCs w:val="24"/>
              </w:rPr>
            </w:pPr>
            <w:r>
              <w:rPr>
                <w:szCs w:val="24"/>
              </w:rPr>
              <w:t>Выполнено частично</w:t>
            </w:r>
          </w:p>
        </w:tc>
        <w:tc>
          <w:tcPr>
            <w:tcW w:w="4525" w:type="dxa"/>
            <w:gridSpan w:val="3"/>
          </w:tcPr>
          <w:p w:rsidR="00F84EDE" w:rsidRPr="00FF2BD3" w:rsidRDefault="00F84EDE" w:rsidP="00171333">
            <w:pPr>
              <w:jc w:val="both"/>
              <w:outlineLvl w:val="0"/>
              <w:rPr>
                <w:szCs w:val="24"/>
              </w:rPr>
            </w:pPr>
            <w:r w:rsidRPr="00F84EDE">
              <w:rPr>
                <w:szCs w:val="24"/>
              </w:rPr>
              <w:t xml:space="preserve">Пост. АВО от 27.11.2017 № 622-п  утверждён новый порядок по </w:t>
            </w:r>
            <w:proofErr w:type="spellStart"/>
            <w:r w:rsidRPr="00F84EDE">
              <w:rPr>
                <w:szCs w:val="24"/>
              </w:rPr>
              <w:t>соцбилетам</w:t>
            </w:r>
            <w:proofErr w:type="spellEnd"/>
            <w:r w:rsidRPr="00F84EDE">
              <w:rPr>
                <w:szCs w:val="24"/>
              </w:rPr>
              <w:t xml:space="preserve">,  N 624-п внесены </w:t>
            </w:r>
            <w:proofErr w:type="spellStart"/>
            <w:r w:rsidRPr="00F84EDE">
              <w:rPr>
                <w:szCs w:val="24"/>
              </w:rPr>
              <w:t>изм</w:t>
            </w:r>
            <w:proofErr w:type="spellEnd"/>
            <w:r w:rsidRPr="00F84EDE">
              <w:rPr>
                <w:szCs w:val="24"/>
              </w:rPr>
              <w:t xml:space="preserve">. в №447-п (студенты). </w:t>
            </w:r>
            <w:proofErr w:type="spellStart"/>
            <w:r w:rsidRPr="00F84EDE">
              <w:rPr>
                <w:szCs w:val="24"/>
              </w:rPr>
              <w:t>Изм</w:t>
            </w:r>
            <w:proofErr w:type="spellEnd"/>
            <w:r w:rsidRPr="00F84EDE">
              <w:rPr>
                <w:szCs w:val="24"/>
              </w:rPr>
              <w:t>. в № 519-п (ветераны) разрабатываются.</w:t>
            </w:r>
          </w:p>
        </w:tc>
      </w:tr>
      <w:tr w:rsidR="00F059D1" w:rsidRPr="00FF2BD3" w:rsidTr="0064342F">
        <w:tc>
          <w:tcPr>
            <w:tcW w:w="1069" w:type="dxa"/>
          </w:tcPr>
          <w:p w:rsidR="00F059D1" w:rsidRPr="00FF2BD3" w:rsidRDefault="00F059D1" w:rsidP="00F84EDE">
            <w:pPr>
              <w:rPr>
                <w:szCs w:val="24"/>
              </w:rPr>
            </w:pPr>
            <w:r>
              <w:rPr>
                <w:szCs w:val="24"/>
              </w:rPr>
              <w:t>1.5.2.</w:t>
            </w:r>
          </w:p>
        </w:tc>
        <w:tc>
          <w:tcPr>
            <w:tcW w:w="7537" w:type="dxa"/>
            <w:gridSpan w:val="3"/>
          </w:tcPr>
          <w:p w:rsidR="00F059D1" w:rsidRPr="003236C3" w:rsidRDefault="00F059D1" w:rsidP="003236C3">
            <w:pPr>
              <w:autoSpaceDE w:val="0"/>
              <w:autoSpaceDN w:val="0"/>
              <w:adjustRightInd w:val="0"/>
              <w:jc w:val="both"/>
              <w:rPr>
                <w:rFonts w:eastAsiaTheme="minorHAnsi"/>
                <w:lang w:eastAsia="en-US"/>
              </w:rPr>
            </w:pPr>
            <w:proofErr w:type="gramStart"/>
            <w:r w:rsidRPr="00F059D1">
              <w:rPr>
                <w:rFonts w:eastAsiaTheme="minorHAnsi"/>
                <w:lang w:eastAsia="en-US"/>
              </w:rPr>
              <w:t>Разработать порядок принятия решения о предоставлении отдельным категориям граждан за счет средств областного бюджета льгот, установленных законодательством Волгоградской области, на проезд по межмуниципальным маршрутам регулярных перевозок при осуществлении регулярных перевозок по нерегулируемым тарифам и порядок согласования с юридическим лицом, индивидуальным предпринимателем, участниками договора простого товарищества, которым выдано свидетельство об осуществлении перевозок по соответствующему маршруту, размеров компенсации недополученных доходов, связанных с</w:t>
            </w:r>
            <w:proofErr w:type="gramEnd"/>
            <w:r w:rsidRPr="00F059D1">
              <w:rPr>
                <w:rFonts w:eastAsiaTheme="minorHAnsi"/>
                <w:lang w:eastAsia="en-US"/>
              </w:rPr>
              <w:t xml:space="preserve"> предоставлением таких льгот</w:t>
            </w:r>
          </w:p>
        </w:tc>
        <w:tc>
          <w:tcPr>
            <w:tcW w:w="2268" w:type="dxa"/>
            <w:gridSpan w:val="7"/>
          </w:tcPr>
          <w:p w:rsidR="00F059D1" w:rsidRPr="00FF2BD3" w:rsidRDefault="00F059D1" w:rsidP="00503DEF">
            <w:pPr>
              <w:jc w:val="center"/>
              <w:rPr>
                <w:szCs w:val="24"/>
              </w:rPr>
            </w:pPr>
            <w:r>
              <w:rPr>
                <w:szCs w:val="24"/>
              </w:rPr>
              <w:t>На стадии рассмотрения</w:t>
            </w:r>
          </w:p>
        </w:tc>
        <w:tc>
          <w:tcPr>
            <w:tcW w:w="4525" w:type="dxa"/>
            <w:gridSpan w:val="3"/>
          </w:tcPr>
          <w:p w:rsidR="00F059D1" w:rsidRPr="00FF2BD3" w:rsidRDefault="00F059D1" w:rsidP="00171333">
            <w:pPr>
              <w:jc w:val="both"/>
              <w:outlineLvl w:val="0"/>
              <w:rPr>
                <w:szCs w:val="24"/>
              </w:rPr>
            </w:pPr>
          </w:p>
        </w:tc>
      </w:tr>
      <w:tr w:rsidR="00F059D1" w:rsidRPr="00FF2BD3" w:rsidTr="0064342F">
        <w:tc>
          <w:tcPr>
            <w:tcW w:w="1069" w:type="dxa"/>
          </w:tcPr>
          <w:p w:rsidR="00F059D1" w:rsidRPr="00FF2BD3" w:rsidRDefault="00F059D1" w:rsidP="00F059D1">
            <w:pPr>
              <w:rPr>
                <w:szCs w:val="24"/>
              </w:rPr>
            </w:pPr>
            <w:r>
              <w:rPr>
                <w:szCs w:val="24"/>
              </w:rPr>
              <w:t>1.6.</w:t>
            </w:r>
          </w:p>
        </w:tc>
        <w:tc>
          <w:tcPr>
            <w:tcW w:w="7537" w:type="dxa"/>
            <w:gridSpan w:val="3"/>
          </w:tcPr>
          <w:p w:rsidR="00F059D1" w:rsidRPr="00FF2BD3" w:rsidRDefault="00F059D1" w:rsidP="003236C3">
            <w:pPr>
              <w:autoSpaceDE w:val="0"/>
              <w:autoSpaceDN w:val="0"/>
              <w:adjustRightInd w:val="0"/>
              <w:jc w:val="both"/>
              <w:rPr>
                <w:szCs w:val="24"/>
              </w:rPr>
            </w:pPr>
            <w:r w:rsidRPr="00F059D1">
              <w:rPr>
                <w:szCs w:val="24"/>
              </w:rPr>
              <w:t xml:space="preserve">В целях соблюдения прав транспортных организаций г. Волгограда, </w:t>
            </w:r>
            <w:r w:rsidRPr="00F059D1">
              <w:rPr>
                <w:szCs w:val="24"/>
              </w:rPr>
              <w:lastRenderedPageBreak/>
              <w:t>минимизации негативного влияния на их финансово-хозяйственную деятельность, предотвращения неоправданных темпов роста тарифов на общественный транспорт в г. Волгограде в последующие годы:</w:t>
            </w:r>
          </w:p>
        </w:tc>
        <w:tc>
          <w:tcPr>
            <w:tcW w:w="2268" w:type="dxa"/>
            <w:gridSpan w:val="7"/>
          </w:tcPr>
          <w:p w:rsidR="00F059D1" w:rsidRPr="00FF2BD3" w:rsidRDefault="00F059D1" w:rsidP="001362DF">
            <w:pPr>
              <w:jc w:val="center"/>
              <w:rPr>
                <w:szCs w:val="24"/>
              </w:rPr>
            </w:pPr>
          </w:p>
        </w:tc>
        <w:tc>
          <w:tcPr>
            <w:tcW w:w="4525" w:type="dxa"/>
            <w:gridSpan w:val="3"/>
          </w:tcPr>
          <w:p w:rsidR="00F059D1" w:rsidRPr="00FF2BD3" w:rsidRDefault="00F059D1" w:rsidP="00171333">
            <w:pPr>
              <w:jc w:val="both"/>
              <w:outlineLvl w:val="0"/>
              <w:rPr>
                <w:szCs w:val="24"/>
              </w:rPr>
            </w:pPr>
          </w:p>
        </w:tc>
      </w:tr>
      <w:tr w:rsidR="00F059D1" w:rsidRPr="00FF2BD3" w:rsidTr="0064342F">
        <w:tc>
          <w:tcPr>
            <w:tcW w:w="1069" w:type="dxa"/>
          </w:tcPr>
          <w:p w:rsidR="00F059D1" w:rsidRPr="00FF2BD3" w:rsidRDefault="00F059D1" w:rsidP="001254A7">
            <w:pPr>
              <w:rPr>
                <w:szCs w:val="24"/>
              </w:rPr>
            </w:pPr>
            <w:r>
              <w:rPr>
                <w:szCs w:val="24"/>
              </w:rPr>
              <w:lastRenderedPageBreak/>
              <w:t>1.6.1.</w:t>
            </w:r>
          </w:p>
        </w:tc>
        <w:tc>
          <w:tcPr>
            <w:tcW w:w="7537" w:type="dxa"/>
            <w:gridSpan w:val="3"/>
          </w:tcPr>
          <w:p w:rsidR="00F059D1" w:rsidRPr="003236C3" w:rsidRDefault="00F059D1" w:rsidP="003236C3">
            <w:pPr>
              <w:autoSpaceDE w:val="0"/>
              <w:autoSpaceDN w:val="0"/>
              <w:adjustRightInd w:val="0"/>
              <w:jc w:val="both"/>
            </w:pPr>
            <w:r w:rsidRPr="00F059D1">
              <w:t>Обеспечить представление субсидий на возмещение недополученных доходов, возникающих в результате перевозки отдельных категорий граждан по социальным проездным билетам в части электронных социальных проездных билетов в соответствии с установленным порядком</w:t>
            </w:r>
          </w:p>
        </w:tc>
        <w:tc>
          <w:tcPr>
            <w:tcW w:w="2268" w:type="dxa"/>
            <w:gridSpan w:val="7"/>
          </w:tcPr>
          <w:p w:rsidR="00F059D1" w:rsidRPr="00FF2BD3" w:rsidRDefault="00F059D1" w:rsidP="001362DF">
            <w:pPr>
              <w:jc w:val="center"/>
              <w:rPr>
                <w:szCs w:val="24"/>
              </w:rPr>
            </w:pPr>
            <w:r>
              <w:rPr>
                <w:szCs w:val="24"/>
              </w:rPr>
              <w:t>Выполнено</w:t>
            </w:r>
          </w:p>
        </w:tc>
        <w:tc>
          <w:tcPr>
            <w:tcW w:w="4525" w:type="dxa"/>
            <w:gridSpan w:val="3"/>
          </w:tcPr>
          <w:p w:rsidR="00F059D1" w:rsidRPr="00FF2BD3" w:rsidRDefault="00F059D1" w:rsidP="00171333">
            <w:pPr>
              <w:jc w:val="both"/>
              <w:outlineLvl w:val="0"/>
              <w:rPr>
                <w:szCs w:val="24"/>
              </w:rPr>
            </w:pPr>
            <w:r w:rsidRPr="00F059D1">
              <w:rPr>
                <w:szCs w:val="24"/>
              </w:rPr>
              <w:t>Субсидия предоставляется с учётом</w:t>
            </w:r>
            <w:r>
              <w:rPr>
                <w:szCs w:val="24"/>
              </w:rPr>
              <w:t xml:space="preserve"> </w:t>
            </w:r>
            <w:r w:rsidRPr="00F059D1">
              <w:t>электронных социальных проездных билетов</w:t>
            </w:r>
          </w:p>
        </w:tc>
      </w:tr>
      <w:tr w:rsidR="00F059D1" w:rsidRPr="00FF2BD3" w:rsidTr="0064342F">
        <w:tc>
          <w:tcPr>
            <w:tcW w:w="1069" w:type="dxa"/>
          </w:tcPr>
          <w:p w:rsidR="00F059D1" w:rsidRPr="00FF2BD3" w:rsidRDefault="00F059D1" w:rsidP="001254A7">
            <w:pPr>
              <w:rPr>
                <w:szCs w:val="24"/>
              </w:rPr>
            </w:pPr>
            <w:r>
              <w:rPr>
                <w:szCs w:val="24"/>
              </w:rPr>
              <w:t>1.6.2.</w:t>
            </w:r>
          </w:p>
        </w:tc>
        <w:tc>
          <w:tcPr>
            <w:tcW w:w="7537" w:type="dxa"/>
            <w:gridSpan w:val="3"/>
          </w:tcPr>
          <w:p w:rsidR="00F059D1" w:rsidRPr="00FF2BD3" w:rsidRDefault="00F059D1" w:rsidP="001362DF">
            <w:pPr>
              <w:jc w:val="both"/>
              <w:outlineLvl w:val="0"/>
              <w:rPr>
                <w:szCs w:val="24"/>
              </w:rPr>
            </w:pPr>
            <w:r w:rsidRPr="00F059D1">
              <w:rPr>
                <w:szCs w:val="24"/>
              </w:rPr>
              <w:t>Урегулировать ситуацию, сложившуюся с предоставлением субсидий на возмещение недополученных доходов, возникающих в результате перевозки отдельных категорий граждан по социальным проездным билетам, ООО «Волгоградский Автобусный Парк».</w:t>
            </w:r>
          </w:p>
        </w:tc>
        <w:tc>
          <w:tcPr>
            <w:tcW w:w="2268" w:type="dxa"/>
            <w:gridSpan w:val="7"/>
          </w:tcPr>
          <w:p w:rsidR="00F059D1" w:rsidRPr="00FF2BD3" w:rsidRDefault="00F059D1" w:rsidP="001362DF">
            <w:pPr>
              <w:jc w:val="center"/>
              <w:rPr>
                <w:szCs w:val="24"/>
              </w:rPr>
            </w:pPr>
            <w:r>
              <w:rPr>
                <w:szCs w:val="24"/>
              </w:rPr>
              <w:t>Выполнено</w:t>
            </w:r>
          </w:p>
        </w:tc>
        <w:tc>
          <w:tcPr>
            <w:tcW w:w="4525" w:type="dxa"/>
            <w:gridSpan w:val="3"/>
          </w:tcPr>
          <w:p w:rsidR="00F059D1" w:rsidRPr="00FF2BD3" w:rsidRDefault="00F059D1" w:rsidP="00171333">
            <w:pPr>
              <w:jc w:val="both"/>
              <w:outlineLvl w:val="0"/>
              <w:rPr>
                <w:szCs w:val="24"/>
              </w:rPr>
            </w:pPr>
            <w:r w:rsidRPr="00F059D1">
              <w:rPr>
                <w:szCs w:val="24"/>
              </w:rPr>
              <w:t>Заключён договор о предоставлении субсид</w:t>
            </w:r>
            <w:proofErr w:type="gramStart"/>
            <w:r w:rsidRPr="00F059D1">
              <w:rPr>
                <w:szCs w:val="24"/>
              </w:rPr>
              <w:t>ии ООО</w:t>
            </w:r>
            <w:proofErr w:type="gramEnd"/>
            <w:r w:rsidRPr="00F059D1">
              <w:rPr>
                <w:szCs w:val="24"/>
              </w:rPr>
              <w:t xml:space="preserve"> "ВАП" от 15.11.2017 № 413-17</w:t>
            </w:r>
          </w:p>
        </w:tc>
      </w:tr>
      <w:tr w:rsidR="00F059D1" w:rsidRPr="00FF2BD3" w:rsidTr="0064342F">
        <w:tc>
          <w:tcPr>
            <w:tcW w:w="1069" w:type="dxa"/>
          </w:tcPr>
          <w:p w:rsidR="00F059D1" w:rsidRDefault="00F059D1" w:rsidP="001254A7">
            <w:pPr>
              <w:rPr>
                <w:szCs w:val="24"/>
              </w:rPr>
            </w:pPr>
            <w:r>
              <w:rPr>
                <w:szCs w:val="24"/>
              </w:rPr>
              <w:t>1.6.3.</w:t>
            </w:r>
          </w:p>
        </w:tc>
        <w:tc>
          <w:tcPr>
            <w:tcW w:w="7537" w:type="dxa"/>
            <w:gridSpan w:val="3"/>
          </w:tcPr>
          <w:p w:rsidR="00F059D1" w:rsidRPr="00F059D1" w:rsidRDefault="00F059D1" w:rsidP="001362DF">
            <w:pPr>
              <w:jc w:val="both"/>
              <w:outlineLvl w:val="0"/>
              <w:rPr>
                <w:szCs w:val="24"/>
              </w:rPr>
            </w:pPr>
            <w:r w:rsidRPr="00F059D1">
              <w:rPr>
                <w:szCs w:val="24"/>
              </w:rPr>
              <w:t xml:space="preserve">Комитету социальной защиты населения Волгоградской области проработать вопрос </w:t>
            </w:r>
            <w:proofErr w:type="gramStart"/>
            <w:r w:rsidRPr="00F059D1">
              <w:rPr>
                <w:szCs w:val="24"/>
              </w:rPr>
              <w:t>устранения несогласованности положений нормативных правовых актов Волгоградской области</w:t>
            </w:r>
            <w:proofErr w:type="gramEnd"/>
            <w:r w:rsidRPr="00F059D1">
              <w:rPr>
                <w:szCs w:val="24"/>
              </w:rPr>
              <w:t xml:space="preserve"> в части периода действия права на получение меры социальной поддержки по льготному проезду в виде права на приобретение социального проездного билета.</w:t>
            </w:r>
          </w:p>
        </w:tc>
        <w:tc>
          <w:tcPr>
            <w:tcW w:w="2268" w:type="dxa"/>
            <w:gridSpan w:val="7"/>
          </w:tcPr>
          <w:p w:rsidR="00F059D1" w:rsidRPr="00FF2BD3" w:rsidRDefault="00F059D1" w:rsidP="00503DEF">
            <w:pPr>
              <w:jc w:val="center"/>
              <w:rPr>
                <w:szCs w:val="24"/>
              </w:rPr>
            </w:pPr>
            <w:r>
              <w:rPr>
                <w:szCs w:val="24"/>
              </w:rPr>
              <w:t>На стадии рассмотрения</w:t>
            </w:r>
          </w:p>
        </w:tc>
        <w:tc>
          <w:tcPr>
            <w:tcW w:w="4525" w:type="dxa"/>
            <w:gridSpan w:val="3"/>
          </w:tcPr>
          <w:p w:rsidR="00F059D1" w:rsidRPr="00FF2BD3" w:rsidRDefault="00F059D1" w:rsidP="00171333">
            <w:pPr>
              <w:jc w:val="both"/>
              <w:outlineLvl w:val="0"/>
              <w:rPr>
                <w:szCs w:val="24"/>
              </w:rPr>
            </w:pPr>
          </w:p>
        </w:tc>
      </w:tr>
      <w:tr w:rsidR="00F059D1" w:rsidRPr="00FF2BD3" w:rsidTr="0064342F">
        <w:tc>
          <w:tcPr>
            <w:tcW w:w="1069" w:type="dxa"/>
          </w:tcPr>
          <w:p w:rsidR="00F059D1" w:rsidRPr="00FF2BD3" w:rsidRDefault="00F059D1" w:rsidP="00015058">
            <w:pPr>
              <w:rPr>
                <w:i/>
                <w:szCs w:val="24"/>
              </w:rPr>
            </w:pPr>
            <w:r>
              <w:rPr>
                <w:b/>
                <w:i/>
                <w:szCs w:val="24"/>
              </w:rPr>
              <w:t>2</w:t>
            </w:r>
            <w:r w:rsidRPr="00FF2BD3">
              <w:rPr>
                <w:b/>
                <w:i/>
                <w:szCs w:val="24"/>
              </w:rPr>
              <w:t>.</w:t>
            </w:r>
          </w:p>
        </w:tc>
        <w:tc>
          <w:tcPr>
            <w:tcW w:w="14330" w:type="dxa"/>
            <w:gridSpan w:val="13"/>
          </w:tcPr>
          <w:p w:rsidR="00F059D1" w:rsidRPr="00022AD6" w:rsidRDefault="00F059D1" w:rsidP="00022AD6">
            <w:pPr>
              <w:jc w:val="center"/>
              <w:outlineLvl w:val="0"/>
              <w:rPr>
                <w:b/>
                <w:i/>
                <w:szCs w:val="24"/>
              </w:rPr>
            </w:pPr>
            <w:r w:rsidRPr="00F059D1">
              <w:rPr>
                <w:b/>
                <w:i/>
                <w:szCs w:val="24"/>
              </w:rPr>
              <w:t>Проверка законности и результативности (эффективности и экономности) использования бюджетных средств, направленных на строительство и реконструкцию автомобильных дорог в рамках государственной программы Волгоградской области «Устойчивое развитие сельских территорий» в 2016 году и истекшем периоде 2017 года</w:t>
            </w:r>
            <w:r>
              <w:rPr>
                <w:b/>
                <w:i/>
                <w:szCs w:val="24"/>
              </w:rPr>
              <w:t xml:space="preserve"> </w:t>
            </w:r>
            <w:r w:rsidRPr="00F059D1">
              <w:rPr>
                <w:b/>
                <w:i/>
                <w:szCs w:val="24"/>
              </w:rPr>
              <w:t>(</w:t>
            </w:r>
            <w:r>
              <w:rPr>
                <w:b/>
                <w:i/>
                <w:szCs w:val="24"/>
              </w:rPr>
              <w:t xml:space="preserve">постановление коллегии КСП </w:t>
            </w:r>
            <w:r w:rsidRPr="00F059D1">
              <w:rPr>
                <w:b/>
                <w:i/>
                <w:szCs w:val="24"/>
              </w:rPr>
              <w:t>от 19.12.2017 № 20/1)</w:t>
            </w:r>
          </w:p>
        </w:tc>
      </w:tr>
      <w:tr w:rsidR="00F059D1" w:rsidRPr="00FF2BD3" w:rsidTr="0064342F">
        <w:tc>
          <w:tcPr>
            <w:tcW w:w="1069" w:type="dxa"/>
          </w:tcPr>
          <w:p w:rsidR="00F059D1" w:rsidRPr="00FF2BD3" w:rsidRDefault="00F059D1" w:rsidP="00015058">
            <w:pPr>
              <w:rPr>
                <w:szCs w:val="24"/>
              </w:rPr>
            </w:pPr>
          </w:p>
        </w:tc>
        <w:tc>
          <w:tcPr>
            <w:tcW w:w="7537" w:type="dxa"/>
            <w:gridSpan w:val="3"/>
          </w:tcPr>
          <w:p w:rsidR="00F059D1" w:rsidRPr="00FF2BD3" w:rsidRDefault="00F059D1" w:rsidP="00F059D1">
            <w:pPr>
              <w:jc w:val="both"/>
              <w:outlineLvl w:val="0"/>
              <w:rPr>
                <w:color w:val="000000"/>
                <w:szCs w:val="24"/>
              </w:rPr>
            </w:pPr>
            <w:r>
              <w:t>Губернатору Волгоградской области  п</w:t>
            </w:r>
            <w:r>
              <w:rPr>
                <w:rFonts w:eastAsiaTheme="minorHAnsi"/>
                <w:lang w:eastAsia="en-US"/>
              </w:rPr>
              <w:t>оручить</w:t>
            </w:r>
            <w:r w:rsidRPr="00F059D1">
              <w:rPr>
                <w:bCs/>
                <w:iCs/>
                <w:color w:val="000000"/>
                <w:szCs w:val="24"/>
              </w:rPr>
              <w:t xml:space="preserve"> </w:t>
            </w:r>
            <w:r>
              <w:rPr>
                <w:bCs/>
                <w:iCs/>
                <w:color w:val="000000"/>
                <w:szCs w:val="24"/>
              </w:rPr>
              <w:t>к</w:t>
            </w:r>
            <w:r w:rsidRPr="00F059D1">
              <w:rPr>
                <w:bCs/>
                <w:iCs/>
                <w:color w:val="000000"/>
                <w:szCs w:val="24"/>
              </w:rPr>
              <w:t>омитету транспорта и дорожного хозяйства Волгоградской области</w:t>
            </w:r>
          </w:p>
        </w:tc>
        <w:tc>
          <w:tcPr>
            <w:tcW w:w="2268" w:type="dxa"/>
            <w:gridSpan w:val="7"/>
          </w:tcPr>
          <w:p w:rsidR="00F059D1" w:rsidRPr="00FF2BD3" w:rsidRDefault="00F059D1" w:rsidP="00004F2E">
            <w:pPr>
              <w:jc w:val="center"/>
              <w:rPr>
                <w:szCs w:val="24"/>
              </w:rPr>
            </w:pPr>
          </w:p>
        </w:tc>
        <w:tc>
          <w:tcPr>
            <w:tcW w:w="4525" w:type="dxa"/>
            <w:gridSpan w:val="3"/>
          </w:tcPr>
          <w:p w:rsidR="00F059D1" w:rsidRPr="00FF2BD3" w:rsidRDefault="00F059D1" w:rsidP="00015058">
            <w:pPr>
              <w:jc w:val="both"/>
              <w:outlineLvl w:val="0"/>
              <w:rPr>
                <w:szCs w:val="24"/>
              </w:rPr>
            </w:pPr>
          </w:p>
        </w:tc>
      </w:tr>
      <w:tr w:rsidR="00F059D1" w:rsidRPr="00FF2BD3" w:rsidTr="0064342F">
        <w:tc>
          <w:tcPr>
            <w:tcW w:w="1069" w:type="dxa"/>
          </w:tcPr>
          <w:p w:rsidR="00F059D1" w:rsidRPr="00FF2BD3" w:rsidRDefault="00F059D1" w:rsidP="00015058">
            <w:pPr>
              <w:rPr>
                <w:szCs w:val="24"/>
              </w:rPr>
            </w:pPr>
            <w:r>
              <w:rPr>
                <w:szCs w:val="24"/>
              </w:rPr>
              <w:t>2</w:t>
            </w:r>
            <w:r w:rsidRPr="00FF2BD3">
              <w:rPr>
                <w:szCs w:val="24"/>
              </w:rPr>
              <w:t>.1.1.</w:t>
            </w:r>
          </w:p>
        </w:tc>
        <w:tc>
          <w:tcPr>
            <w:tcW w:w="7537" w:type="dxa"/>
            <w:gridSpan w:val="3"/>
          </w:tcPr>
          <w:p w:rsidR="00F059D1" w:rsidRPr="00C77C1A" w:rsidRDefault="00F059D1" w:rsidP="006109C9">
            <w:pPr>
              <w:jc w:val="both"/>
              <w:outlineLvl w:val="0"/>
              <w:rPr>
                <w:bCs/>
                <w:iCs/>
                <w:color w:val="000000"/>
                <w:szCs w:val="24"/>
              </w:rPr>
            </w:pPr>
            <w:proofErr w:type="gramStart"/>
            <w:r w:rsidRPr="00F059D1">
              <w:rPr>
                <w:bCs/>
                <w:iCs/>
                <w:color w:val="000000"/>
                <w:szCs w:val="24"/>
              </w:rPr>
              <w:t>при строительстве автомобильных дорог общего пользования в рамках государственной программы Волгоградской области «Устойчивое развитие сельских территорий на 2014 - 2017 годы и на период до 2020 года», утверждённой постановлением Правительства Волгоградской области от 29.11.2013 № 681-п, обеспечить использование ассигнований дорожного фонда Волгоградской области в соответствии с п. 8 Порядка формирования и использования бюджетных ассигнований дорожного фонда Волгоградской области, утверждённого постановлением Администрации Волгоградской</w:t>
            </w:r>
            <w:proofErr w:type="gramEnd"/>
            <w:r w:rsidRPr="00F059D1">
              <w:rPr>
                <w:bCs/>
                <w:iCs/>
                <w:color w:val="000000"/>
                <w:szCs w:val="24"/>
              </w:rPr>
              <w:t xml:space="preserve"> области от 26.12.2011 № 887-п. При необходимости рассмотреть </w:t>
            </w:r>
            <w:r w:rsidRPr="00F059D1">
              <w:rPr>
                <w:bCs/>
                <w:iCs/>
                <w:color w:val="000000"/>
                <w:szCs w:val="24"/>
              </w:rPr>
              <w:lastRenderedPageBreak/>
              <w:t>вопрос о совершенствовании нормативно-правовой базы Волгоградской области.</w:t>
            </w:r>
          </w:p>
        </w:tc>
        <w:tc>
          <w:tcPr>
            <w:tcW w:w="2268" w:type="dxa"/>
            <w:gridSpan w:val="7"/>
          </w:tcPr>
          <w:p w:rsidR="00F059D1" w:rsidRPr="00FF2BD3" w:rsidRDefault="00F059D1" w:rsidP="00A91CB1">
            <w:pPr>
              <w:jc w:val="center"/>
              <w:rPr>
                <w:szCs w:val="24"/>
              </w:rPr>
            </w:pPr>
            <w:r>
              <w:rPr>
                <w:szCs w:val="24"/>
              </w:rPr>
              <w:lastRenderedPageBreak/>
              <w:t>Срок исполнения не наступил</w:t>
            </w:r>
          </w:p>
        </w:tc>
        <w:tc>
          <w:tcPr>
            <w:tcW w:w="4525" w:type="dxa"/>
            <w:gridSpan w:val="3"/>
          </w:tcPr>
          <w:p w:rsidR="00F059D1" w:rsidRPr="00FF2BD3" w:rsidRDefault="00F059D1" w:rsidP="00097E6F">
            <w:pPr>
              <w:jc w:val="both"/>
              <w:outlineLvl w:val="0"/>
              <w:rPr>
                <w:szCs w:val="24"/>
              </w:rPr>
            </w:pPr>
          </w:p>
        </w:tc>
      </w:tr>
      <w:tr w:rsidR="00F059D1" w:rsidRPr="00FF2BD3" w:rsidTr="0064342F">
        <w:tc>
          <w:tcPr>
            <w:tcW w:w="1069" w:type="dxa"/>
          </w:tcPr>
          <w:p w:rsidR="00F059D1" w:rsidRPr="00FF2BD3" w:rsidRDefault="00F059D1" w:rsidP="00015058">
            <w:pPr>
              <w:rPr>
                <w:szCs w:val="24"/>
              </w:rPr>
            </w:pPr>
            <w:r>
              <w:rPr>
                <w:szCs w:val="24"/>
              </w:rPr>
              <w:lastRenderedPageBreak/>
              <w:t>2</w:t>
            </w:r>
            <w:r w:rsidRPr="00FF2BD3">
              <w:rPr>
                <w:szCs w:val="24"/>
              </w:rPr>
              <w:t>.1.2.</w:t>
            </w:r>
          </w:p>
        </w:tc>
        <w:tc>
          <w:tcPr>
            <w:tcW w:w="7537" w:type="dxa"/>
            <w:gridSpan w:val="3"/>
          </w:tcPr>
          <w:p w:rsidR="00F059D1" w:rsidRPr="00C77C1A" w:rsidRDefault="00F059D1" w:rsidP="00C77C1A">
            <w:pPr>
              <w:autoSpaceDE w:val="0"/>
              <w:autoSpaceDN w:val="0"/>
              <w:adjustRightInd w:val="0"/>
              <w:jc w:val="both"/>
            </w:pPr>
            <w:proofErr w:type="gramStart"/>
            <w:r w:rsidRPr="00F059D1">
              <w:t>Принять меры к обеспечению реализации принципа сбалансированности системы стратегического планирования, установленного п. 5 ст. 7 Федерального закона от 28.06.2014 № 172-ФЗ «О стратегическом планировании в Российской Федерации» и означающего согласованность и сбалансированность документов стратегического планирования, в том числе по приоритетам, целям, задачам, мероприятиям и показателям, в части согласованности Стратегии развития транспортно-дорожного комплекса Волгоградской области на период до 2025 года, утверждённой постановлением</w:t>
            </w:r>
            <w:proofErr w:type="gramEnd"/>
            <w:r w:rsidRPr="00F059D1">
              <w:t xml:space="preserve"> </w:t>
            </w:r>
            <w:proofErr w:type="gramStart"/>
            <w:r w:rsidRPr="00F059D1">
              <w:t>Администрации Волгоградской области от 26.10.2009 № 394-п, и государственной программы Волгоградской области «Устойчивое развитие сельских территорий на 2014 - 2017 годы и на период до 2020 года», утверждённой постановлением Правительства Волгоградской области от 29.11.2013 № 681-п, по приоритетной цели обеспечения автодорогами общего пользования с твердым покрытием всех перспективных сельских населенных пунктов с численностью населения свыше 150 человек.</w:t>
            </w:r>
            <w:proofErr w:type="gramEnd"/>
            <w:r w:rsidRPr="00F059D1">
              <w:t xml:space="preserve"> При необходимости рассмотреть вопрос об инициировании совершенствования нормативно-правовой базы РФ.</w:t>
            </w:r>
          </w:p>
        </w:tc>
        <w:tc>
          <w:tcPr>
            <w:tcW w:w="2268" w:type="dxa"/>
            <w:gridSpan w:val="7"/>
          </w:tcPr>
          <w:p w:rsidR="00F059D1" w:rsidRPr="00FF2BD3" w:rsidRDefault="00F059D1" w:rsidP="00503DEF">
            <w:pPr>
              <w:jc w:val="center"/>
              <w:rPr>
                <w:szCs w:val="24"/>
              </w:rPr>
            </w:pPr>
            <w:r>
              <w:rPr>
                <w:szCs w:val="24"/>
              </w:rPr>
              <w:t>Срок исполнения не наступил</w:t>
            </w:r>
          </w:p>
        </w:tc>
        <w:tc>
          <w:tcPr>
            <w:tcW w:w="4525" w:type="dxa"/>
            <w:gridSpan w:val="3"/>
          </w:tcPr>
          <w:p w:rsidR="00F059D1" w:rsidRPr="00FF2BD3" w:rsidRDefault="00F059D1">
            <w:pPr>
              <w:jc w:val="both"/>
              <w:outlineLvl w:val="0"/>
              <w:rPr>
                <w:szCs w:val="24"/>
              </w:rPr>
            </w:pPr>
          </w:p>
        </w:tc>
      </w:tr>
      <w:tr w:rsidR="00F059D1" w:rsidRPr="00FF2BD3" w:rsidTr="0064342F">
        <w:tc>
          <w:tcPr>
            <w:tcW w:w="1069" w:type="dxa"/>
          </w:tcPr>
          <w:p w:rsidR="00F059D1" w:rsidRPr="00FF2BD3" w:rsidRDefault="00F059D1" w:rsidP="00015058">
            <w:pPr>
              <w:rPr>
                <w:szCs w:val="24"/>
              </w:rPr>
            </w:pPr>
            <w:r>
              <w:rPr>
                <w:szCs w:val="24"/>
              </w:rPr>
              <w:t>2</w:t>
            </w:r>
            <w:r w:rsidRPr="00FF2BD3">
              <w:rPr>
                <w:szCs w:val="24"/>
              </w:rPr>
              <w:t>.1.3.</w:t>
            </w:r>
          </w:p>
        </w:tc>
        <w:tc>
          <w:tcPr>
            <w:tcW w:w="7537" w:type="dxa"/>
            <w:gridSpan w:val="3"/>
          </w:tcPr>
          <w:p w:rsidR="00F059D1" w:rsidRPr="0056638A" w:rsidRDefault="00F059D1" w:rsidP="0056638A">
            <w:pPr>
              <w:jc w:val="both"/>
            </w:pPr>
            <w:r w:rsidRPr="00F059D1">
              <w:t xml:space="preserve">Рассмотреть вопрос о нормативном закреплении в государственной программе Волгоградской области «Устойчивое развитие сельских территорий на 2014 - 2017 годы и на период до 2020 года» критериев и процедуры отбора объектов строительства сельских дорог, при строительстве дорог в случае, когда заказчиком выступает </w:t>
            </w:r>
            <w:proofErr w:type="spellStart"/>
            <w:r w:rsidRPr="00F059D1">
              <w:t>Облкомдортранс</w:t>
            </w:r>
            <w:proofErr w:type="spellEnd"/>
            <w:r w:rsidRPr="00F059D1">
              <w:t xml:space="preserve"> (без предоставления субсидий бюджетам муниципальных образований).</w:t>
            </w:r>
          </w:p>
        </w:tc>
        <w:tc>
          <w:tcPr>
            <w:tcW w:w="2268" w:type="dxa"/>
            <w:gridSpan w:val="7"/>
          </w:tcPr>
          <w:p w:rsidR="00F059D1" w:rsidRPr="00FF2BD3" w:rsidRDefault="00F059D1" w:rsidP="00503DEF">
            <w:pPr>
              <w:jc w:val="center"/>
              <w:rPr>
                <w:szCs w:val="24"/>
              </w:rPr>
            </w:pPr>
            <w:r>
              <w:rPr>
                <w:szCs w:val="24"/>
              </w:rPr>
              <w:t>Срок исполнения не наступил</w:t>
            </w:r>
          </w:p>
        </w:tc>
        <w:tc>
          <w:tcPr>
            <w:tcW w:w="4525" w:type="dxa"/>
            <w:gridSpan w:val="3"/>
          </w:tcPr>
          <w:p w:rsidR="00F059D1" w:rsidRPr="00FF2BD3" w:rsidRDefault="00F059D1" w:rsidP="00097E6F">
            <w:pPr>
              <w:jc w:val="both"/>
              <w:outlineLvl w:val="0"/>
              <w:rPr>
                <w:szCs w:val="24"/>
              </w:rPr>
            </w:pPr>
          </w:p>
        </w:tc>
      </w:tr>
      <w:tr w:rsidR="00F059D1" w:rsidRPr="00FF2BD3" w:rsidTr="0064342F">
        <w:tc>
          <w:tcPr>
            <w:tcW w:w="1069" w:type="dxa"/>
          </w:tcPr>
          <w:p w:rsidR="00F059D1" w:rsidRDefault="00F059D1" w:rsidP="00015058">
            <w:pPr>
              <w:rPr>
                <w:szCs w:val="24"/>
              </w:rPr>
            </w:pPr>
            <w:r>
              <w:rPr>
                <w:szCs w:val="24"/>
              </w:rPr>
              <w:t>2.1.4.</w:t>
            </w:r>
          </w:p>
        </w:tc>
        <w:tc>
          <w:tcPr>
            <w:tcW w:w="7537" w:type="dxa"/>
            <w:gridSpan w:val="3"/>
          </w:tcPr>
          <w:p w:rsidR="00F059D1" w:rsidRPr="00F059D1" w:rsidRDefault="00F059D1" w:rsidP="00C77C1A">
            <w:pPr>
              <w:autoSpaceDE w:val="0"/>
              <w:autoSpaceDN w:val="0"/>
              <w:adjustRightInd w:val="0"/>
              <w:jc w:val="both"/>
            </w:pPr>
            <w:proofErr w:type="gramStart"/>
            <w:r w:rsidRPr="00F059D1">
              <w:t>Рассмотреть вопрос об инициировании усовершенствования федеральных программных документов, предусматривающих возможность субсидирования строительства автодорог к планируемым к строительству (строящимся) объектам производства и переработки сельскохозяйственной продукции в рамках инвестиционных проектов с закреплением соответствующих обязательств за инвесторами.</w:t>
            </w:r>
            <w:proofErr w:type="gramEnd"/>
          </w:p>
        </w:tc>
        <w:tc>
          <w:tcPr>
            <w:tcW w:w="2268" w:type="dxa"/>
            <w:gridSpan w:val="7"/>
          </w:tcPr>
          <w:p w:rsidR="00F059D1" w:rsidRPr="00FF2BD3" w:rsidRDefault="00F059D1" w:rsidP="00503DEF">
            <w:pPr>
              <w:jc w:val="center"/>
              <w:rPr>
                <w:szCs w:val="24"/>
              </w:rPr>
            </w:pPr>
            <w:r>
              <w:rPr>
                <w:szCs w:val="24"/>
              </w:rPr>
              <w:t>Срок исполнения не наступил</w:t>
            </w:r>
          </w:p>
        </w:tc>
        <w:tc>
          <w:tcPr>
            <w:tcW w:w="4525" w:type="dxa"/>
            <w:gridSpan w:val="3"/>
          </w:tcPr>
          <w:p w:rsidR="00F059D1" w:rsidRPr="00FF2BD3" w:rsidRDefault="00F059D1" w:rsidP="00097E6F">
            <w:pPr>
              <w:jc w:val="both"/>
              <w:outlineLvl w:val="0"/>
              <w:rPr>
                <w:szCs w:val="24"/>
              </w:rPr>
            </w:pPr>
          </w:p>
        </w:tc>
      </w:tr>
      <w:tr w:rsidR="00F059D1" w:rsidRPr="00FF2BD3" w:rsidTr="0064342F">
        <w:tc>
          <w:tcPr>
            <w:tcW w:w="1069" w:type="dxa"/>
          </w:tcPr>
          <w:p w:rsidR="00F059D1" w:rsidRPr="00FF2BD3" w:rsidRDefault="00F059D1" w:rsidP="00F059D1">
            <w:pPr>
              <w:rPr>
                <w:szCs w:val="24"/>
              </w:rPr>
            </w:pPr>
            <w:r>
              <w:rPr>
                <w:szCs w:val="24"/>
              </w:rPr>
              <w:lastRenderedPageBreak/>
              <w:t>2</w:t>
            </w:r>
            <w:r w:rsidRPr="00FF2BD3">
              <w:rPr>
                <w:szCs w:val="24"/>
              </w:rPr>
              <w:t>.</w:t>
            </w:r>
            <w:r>
              <w:rPr>
                <w:szCs w:val="24"/>
              </w:rPr>
              <w:t>2.</w:t>
            </w:r>
          </w:p>
        </w:tc>
        <w:tc>
          <w:tcPr>
            <w:tcW w:w="7537" w:type="dxa"/>
            <w:gridSpan w:val="3"/>
          </w:tcPr>
          <w:p w:rsidR="00F059D1" w:rsidRPr="00C77C1A" w:rsidRDefault="00F059D1" w:rsidP="00F059D1">
            <w:pPr>
              <w:spacing w:line="20" w:lineRule="atLeast"/>
              <w:jc w:val="both"/>
              <w:rPr>
                <w:color w:val="000000"/>
              </w:rPr>
            </w:pPr>
            <w:r>
              <w:t>Губернатору Волгоградской области  п</w:t>
            </w:r>
            <w:r>
              <w:rPr>
                <w:rFonts w:eastAsiaTheme="minorHAnsi"/>
                <w:lang w:eastAsia="en-US"/>
              </w:rPr>
              <w:t xml:space="preserve">оручить </w:t>
            </w:r>
            <w:r w:rsidRPr="00F059D1">
              <w:rPr>
                <w:rFonts w:eastAsiaTheme="minorHAnsi"/>
                <w:lang w:eastAsia="en-US"/>
              </w:rPr>
              <w:t>комитету по управлению государственным имуществом Волгоградской области:</w:t>
            </w:r>
          </w:p>
        </w:tc>
        <w:tc>
          <w:tcPr>
            <w:tcW w:w="2268" w:type="dxa"/>
            <w:gridSpan w:val="7"/>
          </w:tcPr>
          <w:p w:rsidR="00F059D1" w:rsidRPr="00FF2BD3" w:rsidRDefault="00F059D1" w:rsidP="00503DEF">
            <w:pPr>
              <w:jc w:val="center"/>
              <w:rPr>
                <w:szCs w:val="24"/>
              </w:rPr>
            </w:pPr>
          </w:p>
        </w:tc>
        <w:tc>
          <w:tcPr>
            <w:tcW w:w="4525" w:type="dxa"/>
            <w:gridSpan w:val="3"/>
          </w:tcPr>
          <w:p w:rsidR="00F059D1" w:rsidRPr="00FF2BD3" w:rsidRDefault="00F059D1" w:rsidP="006E0B36">
            <w:pPr>
              <w:jc w:val="both"/>
              <w:outlineLvl w:val="0"/>
              <w:rPr>
                <w:szCs w:val="24"/>
              </w:rPr>
            </w:pPr>
          </w:p>
        </w:tc>
      </w:tr>
      <w:tr w:rsidR="00F059D1" w:rsidRPr="00FF2BD3" w:rsidTr="0064342F">
        <w:tc>
          <w:tcPr>
            <w:tcW w:w="1069" w:type="dxa"/>
          </w:tcPr>
          <w:p w:rsidR="00F059D1" w:rsidRPr="00FF2BD3" w:rsidRDefault="00F059D1" w:rsidP="00015058">
            <w:pPr>
              <w:rPr>
                <w:szCs w:val="24"/>
              </w:rPr>
            </w:pPr>
            <w:r>
              <w:rPr>
                <w:szCs w:val="24"/>
              </w:rPr>
              <w:t>2.2.1.</w:t>
            </w:r>
          </w:p>
        </w:tc>
        <w:tc>
          <w:tcPr>
            <w:tcW w:w="7537" w:type="dxa"/>
            <w:gridSpan w:val="3"/>
          </w:tcPr>
          <w:p w:rsidR="00F059D1" w:rsidRPr="00FF2BD3" w:rsidRDefault="00F059D1">
            <w:pPr>
              <w:jc w:val="both"/>
              <w:outlineLvl w:val="0"/>
              <w:rPr>
                <w:szCs w:val="24"/>
              </w:rPr>
            </w:pPr>
            <w:r w:rsidRPr="00F059D1">
              <w:rPr>
                <w:szCs w:val="24"/>
              </w:rPr>
              <w:t>Не допускать случаев ненадлежащего администрирования доходов по арендной плате за земельные участки. Усилить работу по взысканию задолженности по арендной плате  за земельные участки.</w:t>
            </w:r>
          </w:p>
        </w:tc>
        <w:tc>
          <w:tcPr>
            <w:tcW w:w="2268" w:type="dxa"/>
            <w:gridSpan w:val="7"/>
          </w:tcPr>
          <w:p w:rsidR="00F059D1" w:rsidRPr="00FF2BD3" w:rsidRDefault="00F059D1" w:rsidP="00503DEF">
            <w:pPr>
              <w:jc w:val="center"/>
              <w:rPr>
                <w:szCs w:val="24"/>
              </w:rPr>
            </w:pPr>
            <w:r>
              <w:rPr>
                <w:szCs w:val="24"/>
              </w:rPr>
              <w:t>Срок исполнения не наступил</w:t>
            </w:r>
          </w:p>
        </w:tc>
        <w:tc>
          <w:tcPr>
            <w:tcW w:w="4525" w:type="dxa"/>
            <w:gridSpan w:val="3"/>
          </w:tcPr>
          <w:p w:rsidR="00F059D1" w:rsidRPr="00FF2BD3" w:rsidRDefault="00F059D1" w:rsidP="005F060F">
            <w:pPr>
              <w:jc w:val="both"/>
              <w:outlineLvl w:val="0"/>
              <w:rPr>
                <w:szCs w:val="24"/>
              </w:rPr>
            </w:pPr>
          </w:p>
        </w:tc>
      </w:tr>
      <w:tr w:rsidR="00F059D1" w:rsidRPr="00FF2BD3" w:rsidTr="0064342F">
        <w:tc>
          <w:tcPr>
            <w:tcW w:w="1069" w:type="dxa"/>
          </w:tcPr>
          <w:p w:rsidR="00F059D1" w:rsidRPr="00FF2BD3" w:rsidRDefault="00F059D1" w:rsidP="00503DEF">
            <w:pPr>
              <w:rPr>
                <w:szCs w:val="24"/>
              </w:rPr>
            </w:pPr>
            <w:r>
              <w:rPr>
                <w:szCs w:val="24"/>
              </w:rPr>
              <w:t>2.2.2.</w:t>
            </w:r>
          </w:p>
        </w:tc>
        <w:tc>
          <w:tcPr>
            <w:tcW w:w="7537" w:type="dxa"/>
            <w:gridSpan w:val="3"/>
          </w:tcPr>
          <w:p w:rsidR="00F059D1" w:rsidRPr="00C45C52" w:rsidRDefault="00F059D1" w:rsidP="00C45C52">
            <w:pPr>
              <w:widowControl w:val="0"/>
              <w:autoSpaceDN w:val="0"/>
              <w:adjustRightInd w:val="0"/>
              <w:jc w:val="both"/>
            </w:pPr>
            <w:r w:rsidRPr="00F059D1">
              <w:t>Принять меры, способствующие переоформлению четырьмя обществами, тремя  государственными унитарными предприятиями и тремя физическими лицами права постоянного (бессрочного) пользования на право аренды.</w:t>
            </w:r>
          </w:p>
        </w:tc>
        <w:tc>
          <w:tcPr>
            <w:tcW w:w="2268" w:type="dxa"/>
            <w:gridSpan w:val="7"/>
          </w:tcPr>
          <w:p w:rsidR="00F059D1" w:rsidRPr="00FF2BD3" w:rsidRDefault="00F059D1" w:rsidP="00503DEF">
            <w:pPr>
              <w:jc w:val="center"/>
              <w:rPr>
                <w:szCs w:val="24"/>
              </w:rPr>
            </w:pPr>
            <w:r>
              <w:rPr>
                <w:szCs w:val="24"/>
              </w:rPr>
              <w:t>Срок исполнения не наступил</w:t>
            </w:r>
          </w:p>
        </w:tc>
        <w:tc>
          <w:tcPr>
            <w:tcW w:w="4525" w:type="dxa"/>
            <w:gridSpan w:val="3"/>
          </w:tcPr>
          <w:p w:rsidR="00F059D1" w:rsidRPr="00FF2BD3" w:rsidRDefault="00F059D1" w:rsidP="007C4E79">
            <w:pPr>
              <w:jc w:val="both"/>
              <w:outlineLvl w:val="0"/>
              <w:rPr>
                <w:szCs w:val="24"/>
              </w:rPr>
            </w:pPr>
          </w:p>
        </w:tc>
      </w:tr>
      <w:tr w:rsidR="00F059D1" w:rsidRPr="00FF2BD3" w:rsidTr="0064342F">
        <w:tc>
          <w:tcPr>
            <w:tcW w:w="1069" w:type="dxa"/>
          </w:tcPr>
          <w:p w:rsidR="00F059D1" w:rsidRPr="00FF2BD3" w:rsidRDefault="00F059D1" w:rsidP="00503DEF">
            <w:pPr>
              <w:rPr>
                <w:szCs w:val="24"/>
              </w:rPr>
            </w:pPr>
            <w:r>
              <w:rPr>
                <w:szCs w:val="24"/>
              </w:rPr>
              <w:t>2.2.3.</w:t>
            </w:r>
          </w:p>
        </w:tc>
        <w:tc>
          <w:tcPr>
            <w:tcW w:w="7537" w:type="dxa"/>
            <w:gridSpan w:val="3"/>
          </w:tcPr>
          <w:p w:rsidR="00F059D1" w:rsidRPr="00FF2BD3" w:rsidRDefault="00F059D1" w:rsidP="00104F6F">
            <w:pPr>
              <w:jc w:val="both"/>
              <w:outlineLvl w:val="0"/>
              <w:rPr>
                <w:szCs w:val="24"/>
              </w:rPr>
            </w:pPr>
            <w:r w:rsidRPr="00F059D1">
              <w:rPr>
                <w:szCs w:val="24"/>
              </w:rPr>
              <w:t xml:space="preserve">Провести служебную проверку по случаям ненадлежащего администрирования доходов арендной платы за земельные участки, приведшего к </w:t>
            </w:r>
            <w:proofErr w:type="spellStart"/>
            <w:r w:rsidRPr="00F059D1">
              <w:rPr>
                <w:szCs w:val="24"/>
              </w:rPr>
              <w:t>недопоступлению</w:t>
            </w:r>
            <w:proofErr w:type="spellEnd"/>
            <w:r w:rsidRPr="00F059D1">
              <w:rPr>
                <w:szCs w:val="24"/>
              </w:rPr>
              <w:t xml:space="preserve"> доходов в консолидированный бюджет Волгоградской области.</w:t>
            </w:r>
          </w:p>
        </w:tc>
        <w:tc>
          <w:tcPr>
            <w:tcW w:w="2268" w:type="dxa"/>
            <w:gridSpan w:val="7"/>
          </w:tcPr>
          <w:p w:rsidR="00F059D1" w:rsidRPr="00FF2BD3" w:rsidRDefault="00F059D1" w:rsidP="00503DEF">
            <w:pPr>
              <w:jc w:val="center"/>
              <w:rPr>
                <w:szCs w:val="24"/>
              </w:rPr>
            </w:pPr>
            <w:r>
              <w:rPr>
                <w:szCs w:val="24"/>
              </w:rPr>
              <w:t>Срок исполнения не наступил</w:t>
            </w:r>
          </w:p>
        </w:tc>
        <w:tc>
          <w:tcPr>
            <w:tcW w:w="4525" w:type="dxa"/>
            <w:gridSpan w:val="3"/>
          </w:tcPr>
          <w:p w:rsidR="00F059D1" w:rsidRPr="00FF2BD3" w:rsidRDefault="00F059D1" w:rsidP="005F060F">
            <w:pPr>
              <w:jc w:val="both"/>
              <w:outlineLvl w:val="0"/>
              <w:rPr>
                <w:szCs w:val="24"/>
              </w:rPr>
            </w:pPr>
          </w:p>
        </w:tc>
      </w:tr>
      <w:tr w:rsidR="00F059D1" w:rsidRPr="00FF2BD3" w:rsidTr="0064342F">
        <w:tc>
          <w:tcPr>
            <w:tcW w:w="1069" w:type="dxa"/>
          </w:tcPr>
          <w:p w:rsidR="00F059D1" w:rsidRPr="00FF2BD3" w:rsidRDefault="00F059D1" w:rsidP="00331CC9">
            <w:pPr>
              <w:tabs>
                <w:tab w:val="left" w:pos="705"/>
              </w:tabs>
              <w:rPr>
                <w:color w:val="FF0000"/>
                <w:szCs w:val="24"/>
              </w:rPr>
            </w:pPr>
            <w:r w:rsidRPr="00FF2BD3">
              <w:rPr>
                <w:color w:val="FF0000"/>
                <w:szCs w:val="24"/>
              </w:rPr>
              <w:tab/>
            </w:r>
          </w:p>
        </w:tc>
        <w:tc>
          <w:tcPr>
            <w:tcW w:w="7537" w:type="dxa"/>
            <w:gridSpan w:val="3"/>
          </w:tcPr>
          <w:p w:rsidR="00F059D1" w:rsidRPr="00FF2BD3" w:rsidRDefault="00F059D1" w:rsidP="00CA0838">
            <w:pPr>
              <w:rPr>
                <w:b/>
                <w:i/>
                <w:szCs w:val="24"/>
              </w:rPr>
            </w:pPr>
            <w:r w:rsidRPr="00FF2BD3">
              <w:rPr>
                <w:b/>
                <w:i/>
                <w:szCs w:val="24"/>
              </w:rPr>
              <w:t xml:space="preserve">Итого предложений по аудиторскому направлению </w:t>
            </w:r>
          </w:p>
        </w:tc>
        <w:tc>
          <w:tcPr>
            <w:tcW w:w="2268" w:type="dxa"/>
            <w:gridSpan w:val="7"/>
          </w:tcPr>
          <w:p w:rsidR="00F059D1" w:rsidRPr="00FF2BD3" w:rsidRDefault="00952E58" w:rsidP="00CA0838">
            <w:pPr>
              <w:jc w:val="center"/>
              <w:rPr>
                <w:b/>
                <w:i/>
                <w:szCs w:val="24"/>
              </w:rPr>
            </w:pPr>
            <w:r>
              <w:rPr>
                <w:b/>
                <w:i/>
                <w:szCs w:val="24"/>
              </w:rPr>
              <w:t>1</w:t>
            </w:r>
            <w:r w:rsidR="008846F8">
              <w:rPr>
                <w:b/>
                <w:i/>
                <w:szCs w:val="24"/>
              </w:rPr>
              <w:t>6</w:t>
            </w:r>
          </w:p>
        </w:tc>
        <w:tc>
          <w:tcPr>
            <w:tcW w:w="4525" w:type="dxa"/>
            <w:gridSpan w:val="3"/>
          </w:tcPr>
          <w:p w:rsidR="00F059D1" w:rsidRPr="00FF2BD3" w:rsidRDefault="00F059D1" w:rsidP="00C3536C">
            <w:pPr>
              <w:rPr>
                <w:szCs w:val="24"/>
              </w:rPr>
            </w:pPr>
          </w:p>
        </w:tc>
      </w:tr>
      <w:tr w:rsidR="00F059D1" w:rsidRPr="00FF2BD3" w:rsidTr="0064342F">
        <w:tc>
          <w:tcPr>
            <w:tcW w:w="1069" w:type="dxa"/>
          </w:tcPr>
          <w:p w:rsidR="00F059D1" w:rsidRPr="00FF2BD3" w:rsidRDefault="00F059D1" w:rsidP="00C3536C">
            <w:pPr>
              <w:rPr>
                <w:color w:val="FF0000"/>
                <w:szCs w:val="24"/>
              </w:rPr>
            </w:pPr>
          </w:p>
        </w:tc>
        <w:tc>
          <w:tcPr>
            <w:tcW w:w="7537" w:type="dxa"/>
            <w:gridSpan w:val="3"/>
          </w:tcPr>
          <w:p w:rsidR="00F059D1" w:rsidRPr="00FF2BD3" w:rsidRDefault="00F059D1" w:rsidP="00F059D1">
            <w:pPr>
              <w:rPr>
                <w:b/>
                <w:i/>
                <w:szCs w:val="24"/>
              </w:rPr>
            </w:pPr>
            <w:r>
              <w:rPr>
                <w:b/>
                <w:i/>
                <w:szCs w:val="24"/>
              </w:rPr>
              <w:t>Срок исполнения не наступил</w:t>
            </w:r>
          </w:p>
        </w:tc>
        <w:tc>
          <w:tcPr>
            <w:tcW w:w="2268" w:type="dxa"/>
            <w:gridSpan w:val="7"/>
          </w:tcPr>
          <w:p w:rsidR="00F059D1" w:rsidRDefault="008846F8" w:rsidP="00F059D1">
            <w:pPr>
              <w:jc w:val="center"/>
              <w:rPr>
                <w:b/>
                <w:i/>
                <w:szCs w:val="24"/>
              </w:rPr>
            </w:pPr>
            <w:r>
              <w:rPr>
                <w:b/>
                <w:i/>
                <w:szCs w:val="24"/>
              </w:rPr>
              <w:t>7</w:t>
            </w:r>
          </w:p>
        </w:tc>
        <w:tc>
          <w:tcPr>
            <w:tcW w:w="4525" w:type="dxa"/>
            <w:gridSpan w:val="3"/>
          </w:tcPr>
          <w:p w:rsidR="00F059D1" w:rsidRPr="00FF2BD3" w:rsidRDefault="00F059D1" w:rsidP="001C1974">
            <w:pPr>
              <w:rPr>
                <w:szCs w:val="24"/>
              </w:rPr>
            </w:pPr>
          </w:p>
        </w:tc>
      </w:tr>
      <w:tr w:rsidR="00F059D1" w:rsidRPr="00FF2BD3" w:rsidTr="0064342F">
        <w:tc>
          <w:tcPr>
            <w:tcW w:w="1069" w:type="dxa"/>
          </w:tcPr>
          <w:p w:rsidR="00F059D1" w:rsidRPr="00FF2BD3" w:rsidRDefault="00F059D1" w:rsidP="00C3536C">
            <w:pPr>
              <w:rPr>
                <w:color w:val="FF0000"/>
                <w:szCs w:val="24"/>
              </w:rPr>
            </w:pPr>
          </w:p>
        </w:tc>
        <w:tc>
          <w:tcPr>
            <w:tcW w:w="7537" w:type="dxa"/>
            <w:gridSpan w:val="3"/>
          </w:tcPr>
          <w:p w:rsidR="00F059D1" w:rsidRPr="00FF2BD3" w:rsidRDefault="00F059D1" w:rsidP="00CA0838">
            <w:pPr>
              <w:rPr>
                <w:b/>
                <w:i/>
                <w:szCs w:val="24"/>
              </w:rPr>
            </w:pPr>
            <w:r w:rsidRPr="00FF2BD3">
              <w:rPr>
                <w:b/>
                <w:i/>
                <w:szCs w:val="24"/>
              </w:rPr>
              <w:t xml:space="preserve">Выполнено полностью                                               </w:t>
            </w:r>
          </w:p>
        </w:tc>
        <w:tc>
          <w:tcPr>
            <w:tcW w:w="2268" w:type="dxa"/>
            <w:gridSpan w:val="7"/>
          </w:tcPr>
          <w:p w:rsidR="00F059D1" w:rsidRPr="00FF2BD3" w:rsidRDefault="00020030" w:rsidP="008846F8">
            <w:pPr>
              <w:jc w:val="center"/>
              <w:rPr>
                <w:b/>
                <w:i/>
                <w:szCs w:val="24"/>
              </w:rPr>
            </w:pPr>
            <w:r>
              <w:rPr>
                <w:b/>
                <w:i/>
                <w:szCs w:val="24"/>
              </w:rPr>
              <w:t xml:space="preserve">2 </w:t>
            </w:r>
            <w:r w:rsidR="00F059D1" w:rsidRPr="00FF2BD3">
              <w:rPr>
                <w:b/>
                <w:i/>
                <w:szCs w:val="24"/>
              </w:rPr>
              <w:t>(</w:t>
            </w:r>
            <w:r w:rsidR="008846F8">
              <w:rPr>
                <w:b/>
                <w:i/>
                <w:szCs w:val="24"/>
              </w:rPr>
              <w:t>22</w:t>
            </w:r>
            <w:r w:rsidR="00F059D1">
              <w:rPr>
                <w:b/>
                <w:i/>
                <w:szCs w:val="24"/>
              </w:rPr>
              <w:t>,2</w:t>
            </w:r>
            <w:r w:rsidR="00F059D1" w:rsidRPr="00FF2BD3">
              <w:rPr>
                <w:b/>
                <w:i/>
                <w:szCs w:val="24"/>
              </w:rPr>
              <w:t>%)</w:t>
            </w:r>
            <w:r w:rsidR="00F059D1">
              <w:rPr>
                <w:b/>
                <w:i/>
                <w:szCs w:val="24"/>
              </w:rPr>
              <w:t>*</w:t>
            </w:r>
          </w:p>
        </w:tc>
        <w:tc>
          <w:tcPr>
            <w:tcW w:w="4525" w:type="dxa"/>
            <w:gridSpan w:val="3"/>
          </w:tcPr>
          <w:p w:rsidR="00F059D1" w:rsidRPr="00F059D1" w:rsidRDefault="00F059D1" w:rsidP="00F059D1">
            <w:r>
              <w:t xml:space="preserve">* </w:t>
            </w:r>
            <w:r w:rsidR="00952E58">
              <w:t xml:space="preserve">Без учета предложения срок </w:t>
            </w:r>
            <w:proofErr w:type="gramStart"/>
            <w:r w:rsidR="00952E58">
              <w:t>исполнения</w:t>
            </w:r>
            <w:proofErr w:type="gramEnd"/>
            <w:r w:rsidR="00952E58">
              <w:t xml:space="preserve"> которых не наступил</w:t>
            </w:r>
          </w:p>
        </w:tc>
      </w:tr>
      <w:tr w:rsidR="00F059D1" w:rsidRPr="00FF2BD3" w:rsidTr="0064342F">
        <w:tc>
          <w:tcPr>
            <w:tcW w:w="1069" w:type="dxa"/>
          </w:tcPr>
          <w:p w:rsidR="00F059D1" w:rsidRPr="00FF2BD3" w:rsidRDefault="00F059D1" w:rsidP="00C3536C">
            <w:pPr>
              <w:rPr>
                <w:color w:val="FF0000"/>
                <w:szCs w:val="24"/>
              </w:rPr>
            </w:pPr>
          </w:p>
        </w:tc>
        <w:tc>
          <w:tcPr>
            <w:tcW w:w="7537" w:type="dxa"/>
            <w:gridSpan w:val="3"/>
          </w:tcPr>
          <w:p w:rsidR="00F059D1" w:rsidRPr="00FF2BD3" w:rsidRDefault="00F059D1" w:rsidP="00CA0838">
            <w:pPr>
              <w:rPr>
                <w:b/>
                <w:i/>
                <w:szCs w:val="24"/>
              </w:rPr>
            </w:pPr>
            <w:r w:rsidRPr="00FF2BD3">
              <w:rPr>
                <w:b/>
                <w:i/>
                <w:szCs w:val="24"/>
              </w:rPr>
              <w:t xml:space="preserve">Выполнено частично                                                                       </w:t>
            </w:r>
          </w:p>
        </w:tc>
        <w:tc>
          <w:tcPr>
            <w:tcW w:w="2268" w:type="dxa"/>
            <w:gridSpan w:val="7"/>
          </w:tcPr>
          <w:p w:rsidR="00F059D1" w:rsidRPr="00FF2BD3" w:rsidRDefault="00020030" w:rsidP="008846F8">
            <w:pPr>
              <w:jc w:val="center"/>
              <w:rPr>
                <w:b/>
                <w:i/>
                <w:szCs w:val="24"/>
              </w:rPr>
            </w:pPr>
            <w:r>
              <w:rPr>
                <w:b/>
                <w:i/>
                <w:szCs w:val="24"/>
              </w:rPr>
              <w:t>1</w:t>
            </w:r>
            <w:r w:rsidR="00F059D1">
              <w:rPr>
                <w:b/>
                <w:i/>
                <w:szCs w:val="24"/>
              </w:rPr>
              <w:t xml:space="preserve"> </w:t>
            </w:r>
            <w:r w:rsidR="00F059D1" w:rsidRPr="00FF2BD3">
              <w:rPr>
                <w:b/>
                <w:i/>
                <w:szCs w:val="24"/>
              </w:rPr>
              <w:t>(</w:t>
            </w:r>
            <w:r w:rsidR="008846F8">
              <w:rPr>
                <w:b/>
                <w:i/>
                <w:szCs w:val="24"/>
              </w:rPr>
              <w:t>11</w:t>
            </w:r>
            <w:r w:rsidR="00F059D1">
              <w:rPr>
                <w:b/>
                <w:i/>
                <w:szCs w:val="24"/>
              </w:rPr>
              <w:t>,</w:t>
            </w:r>
            <w:r w:rsidR="008846F8">
              <w:rPr>
                <w:b/>
                <w:i/>
                <w:szCs w:val="24"/>
              </w:rPr>
              <w:t>1</w:t>
            </w:r>
            <w:r w:rsidR="00F059D1" w:rsidRPr="00FF2BD3">
              <w:rPr>
                <w:b/>
                <w:i/>
                <w:szCs w:val="24"/>
              </w:rPr>
              <w:t>%)</w:t>
            </w:r>
          </w:p>
        </w:tc>
        <w:tc>
          <w:tcPr>
            <w:tcW w:w="4525" w:type="dxa"/>
            <w:gridSpan w:val="3"/>
          </w:tcPr>
          <w:p w:rsidR="00F059D1" w:rsidRPr="00FF2BD3" w:rsidRDefault="00F059D1" w:rsidP="007E2B52">
            <w:pPr>
              <w:rPr>
                <w:szCs w:val="24"/>
              </w:rPr>
            </w:pPr>
            <w:r w:rsidRPr="00FF2BD3">
              <w:rPr>
                <w:szCs w:val="24"/>
              </w:rPr>
              <w:t>-//-</w:t>
            </w:r>
          </w:p>
        </w:tc>
      </w:tr>
      <w:tr w:rsidR="00F059D1" w:rsidRPr="00FF2BD3" w:rsidTr="0064342F">
        <w:tc>
          <w:tcPr>
            <w:tcW w:w="1069" w:type="dxa"/>
          </w:tcPr>
          <w:p w:rsidR="00F059D1" w:rsidRPr="00FF2BD3" w:rsidRDefault="00F059D1" w:rsidP="008B54FE">
            <w:pPr>
              <w:rPr>
                <w:color w:val="FF0000"/>
                <w:szCs w:val="24"/>
              </w:rPr>
            </w:pPr>
          </w:p>
        </w:tc>
        <w:tc>
          <w:tcPr>
            <w:tcW w:w="7537" w:type="dxa"/>
            <w:gridSpan w:val="3"/>
          </w:tcPr>
          <w:p w:rsidR="00F059D1" w:rsidRPr="00FF2BD3" w:rsidRDefault="00F059D1" w:rsidP="00451BCE">
            <w:pPr>
              <w:rPr>
                <w:b/>
                <w:i/>
                <w:szCs w:val="24"/>
              </w:rPr>
            </w:pPr>
            <w:r w:rsidRPr="00FF2BD3">
              <w:rPr>
                <w:b/>
                <w:i/>
                <w:szCs w:val="24"/>
              </w:rPr>
              <w:t>Находится в стадии рассмотрения</w:t>
            </w:r>
          </w:p>
        </w:tc>
        <w:tc>
          <w:tcPr>
            <w:tcW w:w="2268" w:type="dxa"/>
            <w:gridSpan w:val="7"/>
          </w:tcPr>
          <w:p w:rsidR="00F059D1" w:rsidRPr="00FF2BD3" w:rsidRDefault="00020030" w:rsidP="008846F8">
            <w:pPr>
              <w:jc w:val="center"/>
              <w:rPr>
                <w:b/>
                <w:i/>
                <w:szCs w:val="24"/>
              </w:rPr>
            </w:pPr>
            <w:r>
              <w:rPr>
                <w:b/>
                <w:i/>
                <w:szCs w:val="24"/>
              </w:rPr>
              <w:t xml:space="preserve"> 6 </w:t>
            </w:r>
            <w:r w:rsidR="00F059D1" w:rsidRPr="00FF2BD3">
              <w:rPr>
                <w:b/>
                <w:i/>
                <w:szCs w:val="24"/>
              </w:rPr>
              <w:t>(</w:t>
            </w:r>
            <w:r w:rsidR="008846F8">
              <w:rPr>
                <w:b/>
                <w:i/>
                <w:szCs w:val="24"/>
              </w:rPr>
              <w:t>66,7</w:t>
            </w:r>
            <w:r w:rsidR="00F059D1" w:rsidRPr="00FF2BD3">
              <w:rPr>
                <w:b/>
                <w:i/>
                <w:szCs w:val="24"/>
              </w:rPr>
              <w:t>%)</w:t>
            </w:r>
          </w:p>
        </w:tc>
        <w:tc>
          <w:tcPr>
            <w:tcW w:w="4525" w:type="dxa"/>
            <w:gridSpan w:val="3"/>
          </w:tcPr>
          <w:p w:rsidR="00F059D1" w:rsidRPr="00FF2BD3" w:rsidRDefault="00F059D1" w:rsidP="007E2B52">
            <w:pPr>
              <w:rPr>
                <w:szCs w:val="24"/>
              </w:rPr>
            </w:pPr>
            <w:r w:rsidRPr="00FF2BD3">
              <w:rPr>
                <w:szCs w:val="24"/>
              </w:rPr>
              <w:t>-//-</w:t>
            </w:r>
          </w:p>
        </w:tc>
      </w:tr>
      <w:tr w:rsidR="00F059D1" w:rsidRPr="00FF2BD3" w:rsidTr="0064342F">
        <w:tc>
          <w:tcPr>
            <w:tcW w:w="15399" w:type="dxa"/>
            <w:gridSpan w:val="14"/>
          </w:tcPr>
          <w:p w:rsidR="00F059D1" w:rsidRPr="00FF2BD3" w:rsidRDefault="00F059D1" w:rsidP="00FB78ED">
            <w:pPr>
              <w:jc w:val="center"/>
              <w:rPr>
                <w:b/>
                <w:i/>
                <w:szCs w:val="24"/>
              </w:rPr>
            </w:pPr>
          </w:p>
        </w:tc>
      </w:tr>
      <w:tr w:rsidR="00F059D1" w:rsidRPr="00FF2BD3" w:rsidTr="0064342F">
        <w:trPr>
          <w:trHeight w:val="700"/>
        </w:trPr>
        <w:tc>
          <w:tcPr>
            <w:tcW w:w="15399" w:type="dxa"/>
            <w:gridSpan w:val="14"/>
            <w:shd w:val="clear" w:color="auto" w:fill="FFFFCC"/>
            <w:vAlign w:val="center"/>
          </w:tcPr>
          <w:p w:rsidR="00F059D1" w:rsidRPr="00FF2BD3" w:rsidRDefault="00F059D1" w:rsidP="00927B08">
            <w:pPr>
              <w:jc w:val="center"/>
              <w:rPr>
                <w:szCs w:val="24"/>
              </w:rPr>
            </w:pPr>
            <w:r w:rsidRPr="00FF2BD3">
              <w:rPr>
                <w:b/>
                <w:szCs w:val="24"/>
              </w:rPr>
              <w:t xml:space="preserve">Аудиторское  направление </w:t>
            </w:r>
            <w:r w:rsidRPr="00FC294F">
              <w:rPr>
                <w:b/>
                <w:szCs w:val="24"/>
              </w:rPr>
              <w:t>«</w:t>
            </w:r>
            <w:r w:rsidRPr="00FC294F">
              <w:rPr>
                <w:b/>
                <w:sz w:val="27"/>
                <w:szCs w:val="27"/>
              </w:rPr>
              <w:t>Контроль расходов на сельское хозяйство и рыболовство, водное хозяйство, лесное хозяйство, охрану окружающей среды, жилищно-коммунальное хозяйство и регулирование тарифов</w:t>
            </w:r>
            <w:r w:rsidRPr="00FC294F">
              <w:rPr>
                <w:b/>
                <w:szCs w:val="24"/>
              </w:rPr>
              <w:t>»</w:t>
            </w:r>
          </w:p>
        </w:tc>
      </w:tr>
      <w:tr w:rsidR="00F059D1" w:rsidRPr="00FF2BD3" w:rsidTr="0064342F">
        <w:tc>
          <w:tcPr>
            <w:tcW w:w="1069" w:type="dxa"/>
          </w:tcPr>
          <w:p w:rsidR="00F059D1" w:rsidRPr="00FF2BD3" w:rsidRDefault="00F059D1" w:rsidP="00DE4B6A">
            <w:pPr>
              <w:jc w:val="center"/>
              <w:rPr>
                <w:b/>
                <w:i/>
                <w:szCs w:val="24"/>
              </w:rPr>
            </w:pPr>
            <w:r w:rsidRPr="00FF2BD3">
              <w:rPr>
                <w:b/>
                <w:i/>
                <w:szCs w:val="24"/>
              </w:rPr>
              <w:t>1.</w:t>
            </w:r>
          </w:p>
        </w:tc>
        <w:tc>
          <w:tcPr>
            <w:tcW w:w="14330" w:type="dxa"/>
            <w:gridSpan w:val="13"/>
          </w:tcPr>
          <w:p w:rsidR="00F059D1" w:rsidRPr="004B36C2" w:rsidRDefault="004B36C2" w:rsidP="004B36C2">
            <w:pPr>
              <w:rPr>
                <w:i/>
                <w:szCs w:val="24"/>
              </w:rPr>
            </w:pPr>
            <w:r w:rsidRPr="004B36C2">
              <w:rPr>
                <w:b/>
                <w:i/>
                <w:szCs w:val="24"/>
              </w:rPr>
              <w:t>Анализ реализации подпрограммы «Обращение с твердыми коммунальными отходами на территории Волгоградской области» государственной программы Волгоградской области «Охрана окружающей среды на территории Волгоградской области» за 2015 – 2016 годы» (п</w:t>
            </w:r>
            <w:r w:rsidRPr="004B36C2">
              <w:rPr>
                <w:b/>
                <w:i/>
                <w:shadow/>
                <w:szCs w:val="24"/>
              </w:rPr>
              <w:t xml:space="preserve">остановление Коллегии КСП </w:t>
            </w:r>
            <w:r w:rsidRPr="004B36C2">
              <w:rPr>
                <w:b/>
                <w:i/>
                <w:szCs w:val="24"/>
              </w:rPr>
              <w:t>от 21.03.2017 года № 2/1)</w:t>
            </w:r>
          </w:p>
        </w:tc>
      </w:tr>
      <w:tr w:rsidR="00E17183" w:rsidRPr="00FF2BD3" w:rsidTr="0064342F">
        <w:tc>
          <w:tcPr>
            <w:tcW w:w="1069" w:type="dxa"/>
          </w:tcPr>
          <w:p w:rsidR="00E17183" w:rsidRPr="00FF2BD3" w:rsidRDefault="00E17183" w:rsidP="00CD135B">
            <w:pPr>
              <w:jc w:val="center"/>
              <w:rPr>
                <w:b/>
                <w:szCs w:val="24"/>
              </w:rPr>
            </w:pPr>
          </w:p>
        </w:tc>
        <w:tc>
          <w:tcPr>
            <w:tcW w:w="9664" w:type="dxa"/>
            <w:gridSpan w:val="7"/>
          </w:tcPr>
          <w:p w:rsidR="00E17183" w:rsidRPr="00FF2BD3" w:rsidRDefault="00E17183" w:rsidP="00CD135B">
            <w:pPr>
              <w:jc w:val="center"/>
              <w:rPr>
                <w:szCs w:val="24"/>
              </w:rPr>
            </w:pPr>
            <w:r w:rsidRPr="00C66CE1">
              <w:rPr>
                <w:szCs w:val="24"/>
              </w:rPr>
              <w:t>Рекомендовать Волгоградской областной Думе обратиться в Государственную Думу Федерального Собрания Российской Федерации с законодательной инициативой в части:</w:t>
            </w:r>
          </w:p>
        </w:tc>
        <w:tc>
          <w:tcPr>
            <w:tcW w:w="4666" w:type="dxa"/>
            <w:gridSpan w:val="6"/>
            <w:vMerge w:val="restart"/>
          </w:tcPr>
          <w:p w:rsidR="00E17183" w:rsidRPr="003C5CE9" w:rsidRDefault="00E17183" w:rsidP="00E17183">
            <w:pPr>
              <w:autoSpaceDE w:val="0"/>
              <w:autoSpaceDN w:val="0"/>
              <w:adjustRightInd w:val="0"/>
              <w:ind w:firstLine="177"/>
              <w:jc w:val="both"/>
              <w:rPr>
                <w:szCs w:val="24"/>
              </w:rPr>
            </w:pPr>
            <w:r w:rsidRPr="003C5CE9">
              <w:rPr>
                <w:szCs w:val="24"/>
              </w:rPr>
              <w:t xml:space="preserve">Федеральным законом №503-ФЗ от 31.12.2017 </w:t>
            </w:r>
            <w:hyperlink r:id="rId8" w:history="1">
              <w:r w:rsidRPr="003C5CE9">
                <w:rPr>
                  <w:szCs w:val="24"/>
                </w:rPr>
                <w:t>статья 8</w:t>
              </w:r>
            </w:hyperlink>
            <w:r w:rsidRPr="003C5CE9">
              <w:rPr>
                <w:szCs w:val="24"/>
              </w:rPr>
              <w:t xml:space="preserve"> Закона №89-ФЗ «Полномочия органов местного самоуправления в области обращения с твердыми коммунальными отходами», вступающая в силу с 01.01.2019 года, изложена в новой редакции.</w:t>
            </w:r>
          </w:p>
          <w:p w:rsidR="00E17183" w:rsidRPr="003C5CE9" w:rsidRDefault="00E17183" w:rsidP="00E17183">
            <w:pPr>
              <w:autoSpaceDE w:val="0"/>
              <w:autoSpaceDN w:val="0"/>
              <w:adjustRightInd w:val="0"/>
              <w:ind w:firstLine="177"/>
              <w:jc w:val="both"/>
              <w:rPr>
                <w:szCs w:val="24"/>
              </w:rPr>
            </w:pPr>
            <w:r w:rsidRPr="003C5CE9">
              <w:rPr>
                <w:szCs w:val="24"/>
              </w:rPr>
              <w:t xml:space="preserve">В частности к полномочиям органов </w:t>
            </w:r>
            <w:r w:rsidRPr="003C5CE9">
              <w:rPr>
                <w:szCs w:val="24"/>
              </w:rPr>
              <w:lastRenderedPageBreak/>
              <w:t>местного самоуправления городских поселений,  муниципальных районов и городских округов в области обращения с твердыми коммунальными отходами относятся:</w:t>
            </w:r>
          </w:p>
          <w:p w:rsidR="00E17183" w:rsidRPr="003C5CE9" w:rsidRDefault="00E17183" w:rsidP="00E17183">
            <w:pPr>
              <w:autoSpaceDE w:val="0"/>
              <w:autoSpaceDN w:val="0"/>
              <w:adjustRightInd w:val="0"/>
              <w:ind w:firstLine="177"/>
              <w:jc w:val="both"/>
              <w:rPr>
                <w:szCs w:val="24"/>
              </w:rPr>
            </w:pPr>
            <w:r>
              <w:rPr>
                <w:szCs w:val="24"/>
              </w:rPr>
              <w:t>-</w:t>
            </w:r>
            <w:r w:rsidRPr="003C5CE9">
              <w:rPr>
                <w:szCs w:val="24"/>
              </w:rPr>
              <w:t xml:space="preserve">создание и содержание мест </w:t>
            </w:r>
            <w:r w:rsidRPr="00EF0B6D">
              <w:rPr>
                <w:szCs w:val="24"/>
              </w:rPr>
              <w:t>(контейнерных площадок)</w:t>
            </w:r>
            <w:r w:rsidRPr="003C5CE9">
              <w:rPr>
                <w:szCs w:val="24"/>
              </w:rPr>
              <w:t xml:space="preserve">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E17183" w:rsidRPr="003C5CE9" w:rsidRDefault="00E17183" w:rsidP="00E17183">
            <w:pPr>
              <w:autoSpaceDE w:val="0"/>
              <w:autoSpaceDN w:val="0"/>
              <w:adjustRightInd w:val="0"/>
              <w:ind w:firstLine="177"/>
              <w:jc w:val="both"/>
              <w:rPr>
                <w:szCs w:val="24"/>
              </w:rPr>
            </w:pPr>
            <w:r>
              <w:rPr>
                <w:szCs w:val="24"/>
              </w:rPr>
              <w:t>-</w:t>
            </w:r>
            <w:r w:rsidRPr="003C5CE9">
              <w:rPr>
                <w:szCs w:val="24"/>
              </w:rPr>
              <w:t>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E17183" w:rsidRPr="00FF2BD3" w:rsidRDefault="00E17183" w:rsidP="00E17183">
            <w:pPr>
              <w:jc w:val="both"/>
              <w:rPr>
                <w:szCs w:val="24"/>
              </w:rPr>
            </w:pPr>
            <w:r>
              <w:rPr>
                <w:szCs w:val="24"/>
              </w:rPr>
              <w:t>-</w:t>
            </w:r>
            <w:r w:rsidRPr="003C5CE9">
              <w:rPr>
                <w:szCs w:val="24"/>
              </w:rPr>
              <w:t>организация экологического воспитания и формирования экологической культуры в области обращения с твердыми коммунальными отходами.</w:t>
            </w:r>
          </w:p>
        </w:tc>
      </w:tr>
      <w:tr w:rsidR="00E17183" w:rsidRPr="00FF2BD3" w:rsidTr="0064342F">
        <w:trPr>
          <w:trHeight w:val="426"/>
        </w:trPr>
        <w:tc>
          <w:tcPr>
            <w:tcW w:w="1069" w:type="dxa"/>
          </w:tcPr>
          <w:p w:rsidR="00E17183" w:rsidRPr="00FF2BD3" w:rsidRDefault="00E17183" w:rsidP="00DD2576">
            <w:pPr>
              <w:rPr>
                <w:szCs w:val="24"/>
              </w:rPr>
            </w:pPr>
            <w:r w:rsidRPr="00FF2BD3">
              <w:rPr>
                <w:szCs w:val="24"/>
              </w:rPr>
              <w:t>1.1.</w:t>
            </w:r>
          </w:p>
        </w:tc>
        <w:tc>
          <w:tcPr>
            <w:tcW w:w="7396" w:type="dxa"/>
          </w:tcPr>
          <w:p w:rsidR="00E17183" w:rsidRPr="00FF2BD3" w:rsidRDefault="00E17183" w:rsidP="00487BEF">
            <w:pPr>
              <w:pStyle w:val="af"/>
              <w:ind w:left="0" w:firstLine="146"/>
              <w:jc w:val="both"/>
            </w:pPr>
            <w:r w:rsidRPr="00C66CE1">
              <w:t xml:space="preserve">Конкретизации в Федеральном законе от 24.06.1998 №89-ФЗ «Об отходах производства и потребления» понятия «участие» органов местного самоуправления в организации деятельности по сбору, транспортированию, обработке, утилизации, обезвреживанию и захоронению </w:t>
            </w:r>
            <w:r>
              <w:t>твердых коммунальных отходов (далее Т</w:t>
            </w:r>
            <w:r w:rsidRPr="00C66CE1">
              <w:t>КО</w:t>
            </w:r>
            <w:r>
              <w:t>)</w:t>
            </w:r>
            <w:r w:rsidRPr="00C66CE1">
              <w:t>.</w:t>
            </w:r>
          </w:p>
        </w:tc>
        <w:tc>
          <w:tcPr>
            <w:tcW w:w="2268" w:type="dxa"/>
            <w:gridSpan w:val="6"/>
          </w:tcPr>
          <w:p w:rsidR="00E17183" w:rsidRPr="00FF2BD3" w:rsidRDefault="00E17183" w:rsidP="00DD2576">
            <w:pPr>
              <w:jc w:val="center"/>
              <w:rPr>
                <w:szCs w:val="24"/>
              </w:rPr>
            </w:pPr>
            <w:proofErr w:type="gramStart"/>
            <w:r>
              <w:rPr>
                <w:szCs w:val="24"/>
              </w:rPr>
              <w:t>Снят</w:t>
            </w:r>
            <w:proofErr w:type="gramEnd"/>
            <w:r>
              <w:rPr>
                <w:szCs w:val="24"/>
              </w:rPr>
              <w:t xml:space="preserve"> с контроля</w:t>
            </w:r>
          </w:p>
        </w:tc>
        <w:tc>
          <w:tcPr>
            <w:tcW w:w="4666" w:type="dxa"/>
            <w:gridSpan w:val="6"/>
            <w:vMerge/>
          </w:tcPr>
          <w:p w:rsidR="00E17183" w:rsidRPr="00FF2BD3" w:rsidRDefault="00E17183" w:rsidP="00293152">
            <w:pPr>
              <w:jc w:val="both"/>
              <w:rPr>
                <w:szCs w:val="24"/>
              </w:rPr>
            </w:pPr>
          </w:p>
        </w:tc>
      </w:tr>
      <w:tr w:rsidR="00E17183" w:rsidRPr="00FF2BD3" w:rsidTr="0064342F">
        <w:tc>
          <w:tcPr>
            <w:tcW w:w="1069" w:type="dxa"/>
          </w:tcPr>
          <w:p w:rsidR="00E17183" w:rsidRPr="00FF2BD3" w:rsidRDefault="00E17183" w:rsidP="00DD2576">
            <w:pPr>
              <w:rPr>
                <w:szCs w:val="24"/>
              </w:rPr>
            </w:pPr>
            <w:r w:rsidRPr="00FF2BD3">
              <w:rPr>
                <w:szCs w:val="24"/>
              </w:rPr>
              <w:t>1.2.</w:t>
            </w:r>
          </w:p>
        </w:tc>
        <w:tc>
          <w:tcPr>
            <w:tcW w:w="7396" w:type="dxa"/>
          </w:tcPr>
          <w:p w:rsidR="00E17183" w:rsidRPr="00FF2BD3" w:rsidRDefault="00E17183" w:rsidP="00DF7A42">
            <w:pPr>
              <w:ind w:left="58"/>
              <w:jc w:val="both"/>
              <w:rPr>
                <w:szCs w:val="24"/>
              </w:rPr>
            </w:pPr>
            <w:r w:rsidRPr="00C66CE1">
              <w:rPr>
                <w:szCs w:val="24"/>
              </w:rPr>
              <w:t xml:space="preserve">Внесения изменения в Кодекс об административных </w:t>
            </w:r>
            <w:r w:rsidRPr="00C66CE1">
              <w:rPr>
                <w:szCs w:val="24"/>
              </w:rPr>
              <w:lastRenderedPageBreak/>
              <w:t>правонарушениях Российской Федерации, предусматривающего ответственность собственников ТКО за отказ от заключения договора на оказание услуг по обращению с ТКО с региональным оператором или уклонение от заключения такого договора.</w:t>
            </w:r>
          </w:p>
        </w:tc>
        <w:tc>
          <w:tcPr>
            <w:tcW w:w="2268" w:type="dxa"/>
            <w:gridSpan w:val="6"/>
          </w:tcPr>
          <w:p w:rsidR="00E17183" w:rsidRPr="00FF2BD3" w:rsidRDefault="00E17183" w:rsidP="00503DEF">
            <w:pPr>
              <w:jc w:val="center"/>
              <w:rPr>
                <w:szCs w:val="24"/>
              </w:rPr>
            </w:pPr>
            <w:proofErr w:type="gramStart"/>
            <w:r>
              <w:rPr>
                <w:szCs w:val="24"/>
              </w:rPr>
              <w:lastRenderedPageBreak/>
              <w:t>Снят</w:t>
            </w:r>
            <w:proofErr w:type="gramEnd"/>
            <w:r>
              <w:rPr>
                <w:szCs w:val="24"/>
              </w:rPr>
              <w:t xml:space="preserve"> с контроля</w:t>
            </w:r>
          </w:p>
        </w:tc>
        <w:tc>
          <w:tcPr>
            <w:tcW w:w="4666" w:type="dxa"/>
            <w:gridSpan w:val="6"/>
            <w:vMerge/>
          </w:tcPr>
          <w:p w:rsidR="00E17183" w:rsidRPr="00FF2BD3" w:rsidRDefault="00E17183" w:rsidP="00293152">
            <w:pPr>
              <w:jc w:val="both"/>
              <w:rPr>
                <w:szCs w:val="24"/>
              </w:rPr>
            </w:pPr>
          </w:p>
        </w:tc>
      </w:tr>
      <w:tr w:rsidR="00E17183" w:rsidRPr="00FF2BD3" w:rsidTr="0064342F">
        <w:tc>
          <w:tcPr>
            <w:tcW w:w="1069" w:type="dxa"/>
          </w:tcPr>
          <w:p w:rsidR="00E17183" w:rsidRPr="00FF2BD3" w:rsidRDefault="00E17183" w:rsidP="00A91CB1">
            <w:pPr>
              <w:rPr>
                <w:szCs w:val="24"/>
              </w:rPr>
            </w:pPr>
          </w:p>
        </w:tc>
        <w:tc>
          <w:tcPr>
            <w:tcW w:w="7403" w:type="dxa"/>
            <w:gridSpan w:val="2"/>
          </w:tcPr>
          <w:p w:rsidR="00E17183" w:rsidRPr="00FF2BD3" w:rsidRDefault="00E17183" w:rsidP="00F20B7E">
            <w:pPr>
              <w:jc w:val="both"/>
            </w:pPr>
            <w:r w:rsidRPr="000C4099">
              <w:t>Рекомендовать Губернатору Волгоградской области</w:t>
            </w:r>
            <w:r>
              <w:t xml:space="preserve"> поручить:</w:t>
            </w:r>
          </w:p>
        </w:tc>
        <w:tc>
          <w:tcPr>
            <w:tcW w:w="2268" w:type="dxa"/>
            <w:gridSpan w:val="6"/>
          </w:tcPr>
          <w:p w:rsidR="00E17183" w:rsidRPr="00FF2BD3" w:rsidRDefault="00E17183" w:rsidP="008778C9">
            <w:pPr>
              <w:jc w:val="center"/>
              <w:rPr>
                <w:szCs w:val="24"/>
              </w:rPr>
            </w:pPr>
          </w:p>
        </w:tc>
        <w:tc>
          <w:tcPr>
            <w:tcW w:w="4659" w:type="dxa"/>
            <w:gridSpan w:val="5"/>
          </w:tcPr>
          <w:p w:rsidR="00E17183" w:rsidRPr="00FF2BD3" w:rsidRDefault="00E17183" w:rsidP="007A35EC">
            <w:pPr>
              <w:jc w:val="both"/>
              <w:rPr>
                <w:szCs w:val="24"/>
              </w:rPr>
            </w:pPr>
          </w:p>
        </w:tc>
      </w:tr>
      <w:tr w:rsidR="00E17183" w:rsidRPr="00FF2BD3" w:rsidTr="0064342F">
        <w:tc>
          <w:tcPr>
            <w:tcW w:w="1069" w:type="dxa"/>
            <w:tcBorders>
              <w:bottom w:val="single" w:sz="4" w:space="0" w:color="auto"/>
            </w:tcBorders>
          </w:tcPr>
          <w:p w:rsidR="00E17183" w:rsidRPr="00FF2BD3" w:rsidRDefault="00E17183" w:rsidP="00E17183">
            <w:pPr>
              <w:rPr>
                <w:szCs w:val="24"/>
              </w:rPr>
            </w:pPr>
            <w:r>
              <w:rPr>
                <w:szCs w:val="24"/>
              </w:rPr>
              <w:t>1.3.</w:t>
            </w:r>
          </w:p>
        </w:tc>
        <w:tc>
          <w:tcPr>
            <w:tcW w:w="7403" w:type="dxa"/>
            <w:gridSpan w:val="2"/>
            <w:tcBorders>
              <w:bottom w:val="single" w:sz="4" w:space="0" w:color="auto"/>
            </w:tcBorders>
          </w:tcPr>
          <w:p w:rsidR="00E17183" w:rsidRPr="00FF2BD3" w:rsidRDefault="00E17183" w:rsidP="00E17183">
            <w:pPr>
              <w:pStyle w:val="24"/>
              <w:framePr w:hSpace="0" w:wrap="auto" w:vAnchor="margin" w:yAlign="inline"/>
              <w:suppressOverlap w:val="0"/>
            </w:pPr>
            <w:r>
              <w:t>К</w:t>
            </w:r>
            <w:r w:rsidRPr="000C4099">
              <w:t>омитету жилищно-коммунального хозяйства и топливно</w:t>
            </w:r>
            <w:r>
              <w:t>-</w:t>
            </w:r>
            <w:r w:rsidRPr="000C4099">
              <w:t>энергетического комплекса Волг</w:t>
            </w:r>
            <w:r>
              <w:t>оградской области в установленные сроки завершить</w:t>
            </w:r>
            <w:r w:rsidRPr="000C4099">
              <w:t xml:space="preserve"> работу по проведению отбора регионального оператора </w:t>
            </w:r>
            <w:r>
              <w:t>по обращению с ТКО.</w:t>
            </w:r>
          </w:p>
        </w:tc>
        <w:tc>
          <w:tcPr>
            <w:tcW w:w="2268" w:type="dxa"/>
            <w:gridSpan w:val="6"/>
            <w:tcBorders>
              <w:bottom w:val="single" w:sz="4" w:space="0" w:color="auto"/>
            </w:tcBorders>
          </w:tcPr>
          <w:p w:rsidR="00E17183" w:rsidRPr="00E17183" w:rsidRDefault="00424FAE" w:rsidP="00E17183">
            <w:pPr>
              <w:jc w:val="center"/>
              <w:rPr>
                <w:szCs w:val="24"/>
              </w:rPr>
            </w:pPr>
            <w:r>
              <w:rPr>
                <w:szCs w:val="24"/>
              </w:rPr>
              <w:t>На</w:t>
            </w:r>
            <w:r w:rsidR="00E17183" w:rsidRPr="00E17183">
              <w:rPr>
                <w:szCs w:val="24"/>
              </w:rPr>
              <w:t xml:space="preserve"> стадии рассмотрения</w:t>
            </w:r>
          </w:p>
        </w:tc>
        <w:tc>
          <w:tcPr>
            <w:tcW w:w="4659" w:type="dxa"/>
            <w:gridSpan w:val="5"/>
            <w:tcBorders>
              <w:bottom w:val="single" w:sz="4" w:space="0" w:color="auto"/>
            </w:tcBorders>
          </w:tcPr>
          <w:p w:rsidR="00E17183" w:rsidRPr="00E17183" w:rsidRDefault="00E17183" w:rsidP="00E17183">
            <w:pPr>
              <w:ind w:firstLine="176"/>
              <w:jc w:val="both"/>
              <w:rPr>
                <w:sz w:val="22"/>
                <w:szCs w:val="22"/>
              </w:rPr>
            </w:pPr>
            <w:r w:rsidRPr="00E17183">
              <w:rPr>
                <w:sz w:val="22"/>
                <w:szCs w:val="22"/>
              </w:rPr>
              <w:t xml:space="preserve">Согласно информации Администрации Волгоградской области в соответствии с постановлением Правительства РФ от 05.09.2016 №881 «О проведении уполномоченными органами исполнительной власти субъектов РФ конкурсного отбора региональных операторов по обращению с ТКО», комитетом жилищно-коммунального хозяйства и топливно-энергетического комплекса Волгоградской области разрабатывается конкурсная документация об отборе регионального оператора по обращению с ТКО. Предельный срок </w:t>
            </w:r>
            <w:r w:rsidRPr="00E17183">
              <w:rPr>
                <w:sz w:val="22"/>
                <w:szCs w:val="22"/>
              </w:rPr>
              <w:lastRenderedPageBreak/>
              <w:t>объявления результатов конкурсного отбора и присвоения юридическому лицу статуса регионального оператора по обращению с ТКО на территории Волгоградской области – не позднее 01.04.2018.</w:t>
            </w:r>
          </w:p>
        </w:tc>
      </w:tr>
      <w:tr w:rsidR="00E17183" w:rsidRPr="00FF2BD3" w:rsidTr="0064342F">
        <w:tc>
          <w:tcPr>
            <w:tcW w:w="1069" w:type="dxa"/>
            <w:tcBorders>
              <w:bottom w:val="single" w:sz="4" w:space="0" w:color="auto"/>
            </w:tcBorders>
          </w:tcPr>
          <w:p w:rsidR="00E17183" w:rsidRPr="00FF2BD3" w:rsidRDefault="00E17183" w:rsidP="00E17183">
            <w:pPr>
              <w:rPr>
                <w:szCs w:val="24"/>
              </w:rPr>
            </w:pPr>
            <w:r>
              <w:rPr>
                <w:szCs w:val="24"/>
              </w:rPr>
              <w:lastRenderedPageBreak/>
              <w:t>1.4.</w:t>
            </w:r>
          </w:p>
        </w:tc>
        <w:tc>
          <w:tcPr>
            <w:tcW w:w="7403" w:type="dxa"/>
            <w:gridSpan w:val="2"/>
            <w:tcBorders>
              <w:bottom w:val="single" w:sz="4" w:space="0" w:color="auto"/>
            </w:tcBorders>
          </w:tcPr>
          <w:p w:rsidR="00E17183" w:rsidRPr="00FF2BD3" w:rsidRDefault="00E17183" w:rsidP="00E17183">
            <w:pPr>
              <w:autoSpaceDE w:val="0"/>
              <w:autoSpaceDN w:val="0"/>
              <w:adjustRightInd w:val="0"/>
              <w:jc w:val="both"/>
            </w:pPr>
            <w:proofErr w:type="gramStart"/>
            <w:r>
              <w:rPr>
                <w:szCs w:val="24"/>
              </w:rPr>
              <w:t>Комитету экономики Волгоградской области совместно с комитетом природных ресурсов,</w:t>
            </w:r>
            <w:r w:rsidRPr="0013246D">
              <w:t xml:space="preserve"> </w:t>
            </w:r>
            <w:r w:rsidRPr="0013246D">
              <w:rPr>
                <w:szCs w:val="24"/>
              </w:rPr>
              <w:t xml:space="preserve">лесного хозяйства и экологии Волгоградской области </w:t>
            </w:r>
            <w:r>
              <w:rPr>
                <w:szCs w:val="24"/>
              </w:rPr>
              <w:t>рассмотреть вопрос о возможности</w:t>
            </w:r>
            <w:r w:rsidRPr="0013246D">
              <w:rPr>
                <w:szCs w:val="24"/>
              </w:rPr>
              <w:t xml:space="preserve"> внесени</w:t>
            </w:r>
            <w:r>
              <w:rPr>
                <w:szCs w:val="24"/>
              </w:rPr>
              <w:t>я</w:t>
            </w:r>
            <w:r w:rsidRPr="0013246D">
              <w:rPr>
                <w:szCs w:val="24"/>
              </w:rPr>
              <w:t xml:space="preserve"> изменений</w:t>
            </w:r>
            <w:r>
              <w:rPr>
                <w:szCs w:val="24"/>
              </w:rPr>
              <w:t xml:space="preserve"> в</w:t>
            </w:r>
            <w:r w:rsidRPr="0013246D">
              <w:rPr>
                <w:szCs w:val="24"/>
              </w:rPr>
              <w:t xml:space="preserve"> соглашение о взаимодействии</w:t>
            </w:r>
            <w:r>
              <w:rPr>
                <w:szCs w:val="24"/>
              </w:rPr>
              <w:t xml:space="preserve"> Администрации Волгоградской области с ООО «</w:t>
            </w:r>
            <w:proofErr w:type="spellStart"/>
            <w:r>
              <w:rPr>
                <w:szCs w:val="24"/>
              </w:rPr>
              <w:t>Экоцентр</w:t>
            </w:r>
            <w:proofErr w:type="spellEnd"/>
            <w:r>
              <w:rPr>
                <w:szCs w:val="24"/>
              </w:rPr>
              <w:t xml:space="preserve">» по сопровождению инвестиционного проекта «Построение комплексной системы в сфере обращения с отходами на территории Волгоградской области» в части изменения периодичности предоставления инвестором отчетности, </w:t>
            </w:r>
            <w:r w:rsidRPr="00E04D4E">
              <w:rPr>
                <w:szCs w:val="24"/>
              </w:rPr>
              <w:t>предоставления инвестором календарного плана-графика работ (с</w:t>
            </w:r>
            <w:proofErr w:type="gramEnd"/>
            <w:r w:rsidRPr="00E04D4E">
              <w:rPr>
                <w:szCs w:val="24"/>
              </w:rPr>
              <w:t xml:space="preserve"> указанием видов работ, сроков выполнения, затрат), </w:t>
            </w:r>
            <w:r>
              <w:rPr>
                <w:szCs w:val="24"/>
              </w:rPr>
              <w:t>а также предоставления документов, подтверждающих реализацию инвестиционного проекта.</w:t>
            </w:r>
          </w:p>
        </w:tc>
        <w:tc>
          <w:tcPr>
            <w:tcW w:w="2268" w:type="dxa"/>
            <w:gridSpan w:val="6"/>
            <w:tcBorders>
              <w:bottom w:val="single" w:sz="4" w:space="0" w:color="auto"/>
            </w:tcBorders>
          </w:tcPr>
          <w:p w:rsidR="00E17183" w:rsidRPr="00E17183" w:rsidRDefault="00E17183" w:rsidP="00E17183">
            <w:pPr>
              <w:jc w:val="center"/>
              <w:rPr>
                <w:szCs w:val="24"/>
              </w:rPr>
            </w:pPr>
            <w:r w:rsidRPr="00E17183">
              <w:rPr>
                <w:szCs w:val="24"/>
              </w:rPr>
              <w:t>Выполнено частично</w:t>
            </w:r>
          </w:p>
        </w:tc>
        <w:tc>
          <w:tcPr>
            <w:tcW w:w="4659" w:type="dxa"/>
            <w:gridSpan w:val="5"/>
            <w:tcBorders>
              <w:bottom w:val="single" w:sz="4" w:space="0" w:color="auto"/>
            </w:tcBorders>
          </w:tcPr>
          <w:p w:rsidR="00E17183" w:rsidRPr="00E17183" w:rsidRDefault="00E17183" w:rsidP="00E17183">
            <w:pPr>
              <w:ind w:firstLine="176"/>
              <w:jc w:val="both"/>
              <w:rPr>
                <w:sz w:val="22"/>
                <w:szCs w:val="22"/>
              </w:rPr>
            </w:pPr>
            <w:r w:rsidRPr="00E17183">
              <w:rPr>
                <w:sz w:val="22"/>
                <w:szCs w:val="22"/>
              </w:rPr>
              <w:t>Комитетом природных ресурсов, лесного хозяйства и экологии Волгоградской области заключены Соглашения об участии в реализации мероприятий Подпрограммы с ООО «</w:t>
            </w:r>
            <w:proofErr w:type="spellStart"/>
            <w:r w:rsidRPr="00E17183">
              <w:rPr>
                <w:sz w:val="22"/>
                <w:szCs w:val="22"/>
              </w:rPr>
              <w:t>Экоцентр</w:t>
            </w:r>
            <w:proofErr w:type="spellEnd"/>
            <w:r w:rsidRPr="00E17183">
              <w:rPr>
                <w:sz w:val="22"/>
                <w:szCs w:val="22"/>
              </w:rPr>
              <w:t>», ООО «Волга-Бизнес», ООО «Спецпроект», ООО «</w:t>
            </w:r>
            <w:proofErr w:type="spellStart"/>
            <w:r w:rsidRPr="00E17183">
              <w:rPr>
                <w:sz w:val="22"/>
                <w:szCs w:val="22"/>
              </w:rPr>
              <w:t>Спецавтотранс</w:t>
            </w:r>
            <w:proofErr w:type="spellEnd"/>
            <w:r w:rsidRPr="00E17183">
              <w:rPr>
                <w:sz w:val="22"/>
                <w:szCs w:val="22"/>
              </w:rPr>
              <w:t>», ООО «</w:t>
            </w:r>
            <w:proofErr w:type="spellStart"/>
            <w:r w:rsidRPr="00E17183">
              <w:rPr>
                <w:sz w:val="22"/>
                <w:szCs w:val="22"/>
              </w:rPr>
              <w:t>Экосфера</w:t>
            </w:r>
            <w:proofErr w:type="spellEnd"/>
            <w:r w:rsidRPr="00E17183">
              <w:rPr>
                <w:sz w:val="22"/>
                <w:szCs w:val="22"/>
              </w:rPr>
              <w:t>», в которых предусмотрено предоставление инвестором отчетности, календарного плана-графика работ (с указанием видов работ, сроков выполнения, затрат). Однако обязанность по предоставлению документов, подтверждающих выполнение работ, в Соглашениях не предусмотрена.</w:t>
            </w:r>
            <w:r w:rsidRPr="00E17183">
              <w:rPr>
                <w:bCs/>
                <w:sz w:val="22"/>
                <w:szCs w:val="22"/>
              </w:rPr>
              <w:t xml:space="preserve"> Данный пункт постановления Коллегии КСП находится на контроле у контрольно-счетной палаты Волгоградской области.</w:t>
            </w:r>
          </w:p>
        </w:tc>
      </w:tr>
      <w:tr w:rsidR="00E17183" w:rsidRPr="00FF2BD3" w:rsidTr="0064342F">
        <w:tc>
          <w:tcPr>
            <w:tcW w:w="1069" w:type="dxa"/>
            <w:tcBorders>
              <w:top w:val="single" w:sz="4" w:space="0" w:color="auto"/>
            </w:tcBorders>
          </w:tcPr>
          <w:p w:rsidR="00E17183" w:rsidRPr="00FF2BD3" w:rsidRDefault="00E17183" w:rsidP="00E17183">
            <w:pPr>
              <w:rPr>
                <w:szCs w:val="24"/>
              </w:rPr>
            </w:pPr>
          </w:p>
        </w:tc>
        <w:tc>
          <w:tcPr>
            <w:tcW w:w="7403" w:type="dxa"/>
            <w:gridSpan w:val="2"/>
            <w:tcBorders>
              <w:top w:val="single" w:sz="4" w:space="0" w:color="auto"/>
            </w:tcBorders>
          </w:tcPr>
          <w:p w:rsidR="00E17183" w:rsidRPr="00FF2BD3" w:rsidRDefault="00E17183" w:rsidP="00E17183">
            <w:pPr>
              <w:jc w:val="both"/>
              <w:rPr>
                <w:szCs w:val="24"/>
              </w:rPr>
            </w:pPr>
            <w:r>
              <w:rPr>
                <w:szCs w:val="24"/>
              </w:rPr>
              <w:t>Комитету природных ресурсов,</w:t>
            </w:r>
            <w:r w:rsidRPr="0013246D">
              <w:t xml:space="preserve"> </w:t>
            </w:r>
            <w:r w:rsidRPr="0013246D">
              <w:rPr>
                <w:szCs w:val="24"/>
              </w:rPr>
              <w:t>лесного хозяйства и экологии Волгоградской области</w:t>
            </w:r>
            <w:r>
              <w:rPr>
                <w:szCs w:val="24"/>
              </w:rPr>
              <w:t>:</w:t>
            </w:r>
          </w:p>
        </w:tc>
        <w:tc>
          <w:tcPr>
            <w:tcW w:w="2268" w:type="dxa"/>
            <w:gridSpan w:val="6"/>
            <w:tcBorders>
              <w:top w:val="single" w:sz="4" w:space="0" w:color="auto"/>
            </w:tcBorders>
          </w:tcPr>
          <w:p w:rsidR="00E17183" w:rsidRPr="00CC40A8" w:rsidRDefault="00E17183" w:rsidP="00E17183">
            <w:pPr>
              <w:jc w:val="center"/>
              <w:rPr>
                <w:szCs w:val="24"/>
              </w:rPr>
            </w:pPr>
          </w:p>
        </w:tc>
        <w:tc>
          <w:tcPr>
            <w:tcW w:w="4659" w:type="dxa"/>
            <w:gridSpan w:val="5"/>
            <w:tcBorders>
              <w:top w:val="single" w:sz="4" w:space="0" w:color="auto"/>
            </w:tcBorders>
          </w:tcPr>
          <w:p w:rsidR="00E17183" w:rsidRPr="00FF2BD3" w:rsidRDefault="00E17183" w:rsidP="00E17183">
            <w:pPr>
              <w:jc w:val="both"/>
              <w:rPr>
                <w:szCs w:val="24"/>
              </w:rPr>
            </w:pPr>
          </w:p>
        </w:tc>
      </w:tr>
      <w:tr w:rsidR="00E17183" w:rsidRPr="00FF2BD3" w:rsidTr="0064342F">
        <w:tc>
          <w:tcPr>
            <w:tcW w:w="1069" w:type="dxa"/>
          </w:tcPr>
          <w:p w:rsidR="00E17183" w:rsidRPr="00FF2BD3" w:rsidRDefault="00E17183" w:rsidP="00E17183">
            <w:pPr>
              <w:rPr>
                <w:szCs w:val="24"/>
              </w:rPr>
            </w:pPr>
            <w:r>
              <w:rPr>
                <w:szCs w:val="24"/>
              </w:rPr>
              <w:t>1.5.</w:t>
            </w:r>
          </w:p>
        </w:tc>
        <w:tc>
          <w:tcPr>
            <w:tcW w:w="7403" w:type="dxa"/>
            <w:gridSpan w:val="2"/>
          </w:tcPr>
          <w:p w:rsidR="00E17183" w:rsidRPr="00F20B7E" w:rsidRDefault="00E17183" w:rsidP="00E17183">
            <w:pPr>
              <w:jc w:val="both"/>
            </w:pPr>
            <w:r w:rsidRPr="00D25F78">
              <w:t>Рассмотреть вопрос о возможности</w:t>
            </w:r>
            <w:r>
              <w:t xml:space="preserve"> </w:t>
            </w:r>
            <w:r w:rsidRPr="00CD5BE2">
              <w:t>внесени</w:t>
            </w:r>
            <w:r>
              <w:t>я</w:t>
            </w:r>
            <w:r w:rsidRPr="00CD5BE2">
              <w:t xml:space="preserve"> изменений в Приказ комитета природных ресурсов, лесного хозяйства и экологии от 16.02.2017 №125 «Об утверждении Порядка сбора твердых коммунальных отходов (в том числе раздельного сбора) на территории Волгоградской области»</w:t>
            </w:r>
            <w:r>
              <w:t xml:space="preserve"> в части его применения на территории региона до определения регионального оператора по обращению с ТКО;</w:t>
            </w:r>
          </w:p>
        </w:tc>
        <w:tc>
          <w:tcPr>
            <w:tcW w:w="2268" w:type="dxa"/>
            <w:gridSpan w:val="6"/>
          </w:tcPr>
          <w:p w:rsidR="00E17183" w:rsidRPr="00FF2BD3" w:rsidRDefault="00E17183" w:rsidP="00E17183">
            <w:pPr>
              <w:jc w:val="center"/>
              <w:rPr>
                <w:szCs w:val="24"/>
              </w:rPr>
            </w:pPr>
            <w:proofErr w:type="gramStart"/>
            <w:r>
              <w:rPr>
                <w:szCs w:val="24"/>
              </w:rPr>
              <w:t>Снят</w:t>
            </w:r>
            <w:proofErr w:type="gramEnd"/>
            <w:r>
              <w:rPr>
                <w:szCs w:val="24"/>
              </w:rPr>
              <w:t xml:space="preserve"> с контроля</w:t>
            </w:r>
          </w:p>
        </w:tc>
        <w:tc>
          <w:tcPr>
            <w:tcW w:w="4659" w:type="dxa"/>
            <w:gridSpan w:val="5"/>
          </w:tcPr>
          <w:p w:rsidR="00E17183" w:rsidRPr="00256C2C" w:rsidRDefault="00E17183" w:rsidP="00E17183">
            <w:pPr>
              <w:ind w:firstLine="176"/>
              <w:jc w:val="both"/>
              <w:rPr>
                <w:szCs w:val="24"/>
              </w:rPr>
            </w:pPr>
            <w:proofErr w:type="gramStart"/>
            <w:r>
              <w:rPr>
                <w:szCs w:val="24"/>
              </w:rPr>
              <w:t xml:space="preserve">Комитетом природных ресурсов, лесного хозяйства и экологии Волгоградской </w:t>
            </w:r>
            <w:r w:rsidRPr="00D25F78">
              <w:rPr>
                <w:szCs w:val="24"/>
              </w:rPr>
              <w:t>области рассмотрен вопрос о внесении изменений в приказ от 16.02.2017 №125 «Об утверждении Порядка сбора твердых коммунальных отходов (в том числе раздельного сбора) на территории Волгоградской области» (далее Порядок сбора ТКО), в части его применения на территории региона до определения регионального оператора по обращению с ТКО.</w:t>
            </w:r>
            <w:proofErr w:type="gramEnd"/>
            <w:r w:rsidRPr="00D25F78">
              <w:rPr>
                <w:szCs w:val="24"/>
              </w:rPr>
              <w:t xml:space="preserve"> </w:t>
            </w:r>
            <w:r>
              <w:rPr>
                <w:szCs w:val="24"/>
              </w:rPr>
              <w:t xml:space="preserve">Однако </w:t>
            </w:r>
            <w:r w:rsidRPr="00EF0B6D">
              <w:rPr>
                <w:szCs w:val="24"/>
              </w:rPr>
              <w:t>изменения не внесены</w:t>
            </w:r>
            <w:r>
              <w:rPr>
                <w:szCs w:val="24"/>
              </w:rPr>
              <w:t xml:space="preserve">. При </w:t>
            </w:r>
            <w:r>
              <w:rPr>
                <w:szCs w:val="24"/>
              </w:rPr>
              <w:lastRenderedPageBreak/>
              <w:t>этом выполнение данной рекомендации в настоящее время уже нецелесообразно, так как региональный оператор должен быть определен согласно законодательству до 01.05.2018.</w:t>
            </w:r>
          </w:p>
        </w:tc>
      </w:tr>
      <w:tr w:rsidR="00E17183" w:rsidRPr="00FF2BD3" w:rsidTr="0064342F">
        <w:tc>
          <w:tcPr>
            <w:tcW w:w="1069" w:type="dxa"/>
          </w:tcPr>
          <w:p w:rsidR="00E17183" w:rsidRPr="00FF2BD3" w:rsidRDefault="00E17183" w:rsidP="00E17183">
            <w:pPr>
              <w:rPr>
                <w:szCs w:val="24"/>
              </w:rPr>
            </w:pPr>
            <w:r>
              <w:rPr>
                <w:szCs w:val="24"/>
              </w:rPr>
              <w:lastRenderedPageBreak/>
              <w:t>1.6.</w:t>
            </w:r>
          </w:p>
        </w:tc>
        <w:tc>
          <w:tcPr>
            <w:tcW w:w="7403" w:type="dxa"/>
            <w:gridSpan w:val="2"/>
          </w:tcPr>
          <w:p w:rsidR="00E17183" w:rsidRDefault="00E17183" w:rsidP="00E17183">
            <w:pPr>
              <w:autoSpaceDE w:val="0"/>
              <w:autoSpaceDN w:val="0"/>
              <w:adjustRightInd w:val="0"/>
              <w:ind w:firstLine="176"/>
              <w:jc w:val="both"/>
            </w:pPr>
            <w:r>
              <w:t>После принятия на федеральном уровне Порядка внесения изменений и согласования Территориальных схем обращения с отходами внести изменения в Территориальную схему обращения с отходами, в том числе с твердыми коммунальными отходами, Волгоградской области:</w:t>
            </w:r>
          </w:p>
          <w:p w:rsidR="00E17183" w:rsidRPr="00AA06A8" w:rsidRDefault="00E17183" w:rsidP="00E17183">
            <w:pPr>
              <w:autoSpaceDE w:val="0"/>
              <w:autoSpaceDN w:val="0"/>
              <w:adjustRightInd w:val="0"/>
              <w:ind w:firstLine="176"/>
              <w:jc w:val="both"/>
              <w:rPr>
                <w:szCs w:val="24"/>
              </w:rPr>
            </w:pPr>
            <w:r w:rsidRPr="00AA06A8">
              <w:rPr>
                <w:szCs w:val="24"/>
              </w:rPr>
              <w:t>-привести в соответствие с Требованиями к составу и содержанию территориальных схем обращения с отходами, в том числе с твердыми коммунальными отходами, утвержденными постановлением Правительства РФ от 16.03.2016 №197;</w:t>
            </w:r>
          </w:p>
          <w:p w:rsidR="00E17183" w:rsidRDefault="00E17183" w:rsidP="00E17183">
            <w:pPr>
              <w:pStyle w:val="30"/>
              <w:spacing w:after="0"/>
              <w:ind w:left="0" w:right="29" w:firstLine="176"/>
              <w:jc w:val="both"/>
              <w:rPr>
                <w:sz w:val="24"/>
                <w:szCs w:val="24"/>
              </w:rPr>
            </w:pPr>
            <w:r w:rsidRPr="00AA06A8">
              <w:rPr>
                <w:sz w:val="24"/>
                <w:szCs w:val="24"/>
              </w:rPr>
              <w:t>-актуализировать в части изменения информации о планируемом обустройстве временных площадках накопления ТКО.</w:t>
            </w:r>
          </w:p>
        </w:tc>
        <w:tc>
          <w:tcPr>
            <w:tcW w:w="2268" w:type="dxa"/>
            <w:gridSpan w:val="6"/>
          </w:tcPr>
          <w:p w:rsidR="00E17183" w:rsidRPr="00E17183" w:rsidRDefault="00E17183" w:rsidP="00E17183">
            <w:pPr>
              <w:jc w:val="center"/>
              <w:rPr>
                <w:szCs w:val="24"/>
              </w:rPr>
            </w:pPr>
            <w:r w:rsidRPr="00E17183">
              <w:rPr>
                <w:szCs w:val="24"/>
              </w:rPr>
              <w:t>Выполнено частично</w:t>
            </w:r>
          </w:p>
        </w:tc>
        <w:tc>
          <w:tcPr>
            <w:tcW w:w="4659" w:type="dxa"/>
            <w:gridSpan w:val="5"/>
          </w:tcPr>
          <w:p w:rsidR="00E17183" w:rsidRPr="00E17183" w:rsidRDefault="006D5347" w:rsidP="00E17183">
            <w:pPr>
              <w:ind w:firstLine="177"/>
              <w:jc w:val="both"/>
              <w:rPr>
                <w:sz w:val="22"/>
                <w:szCs w:val="22"/>
              </w:rPr>
            </w:pPr>
            <w:proofErr w:type="spellStart"/>
            <w:r>
              <w:rPr>
                <w:sz w:val="22"/>
                <w:szCs w:val="22"/>
              </w:rPr>
              <w:t>Минпромторг</w:t>
            </w:r>
            <w:proofErr w:type="spellEnd"/>
            <w:r w:rsidR="00E17183" w:rsidRPr="00E17183">
              <w:rPr>
                <w:sz w:val="22"/>
                <w:szCs w:val="22"/>
              </w:rPr>
              <w:t xml:space="preserve"> РФ подготовлен проект постановления Правительства РФ «О внесении изменений в требования к составу и содержанию территориальных схем обращения с отходами, в т.ч. с ТКО, утверждённого постановлением Правительства РФ от 16.03.16 №197».</w:t>
            </w:r>
          </w:p>
          <w:p w:rsidR="00E17183" w:rsidRPr="00E17183" w:rsidRDefault="00E17183" w:rsidP="00E17183">
            <w:pPr>
              <w:ind w:firstLine="177"/>
              <w:jc w:val="both"/>
              <w:rPr>
                <w:sz w:val="22"/>
                <w:szCs w:val="22"/>
              </w:rPr>
            </w:pPr>
            <w:r w:rsidRPr="00E17183">
              <w:rPr>
                <w:sz w:val="22"/>
                <w:szCs w:val="22"/>
              </w:rPr>
              <w:t xml:space="preserve">При этом в Территориальную схему обращения с отходами в редакции от 01.11.2017 были внесены следующие изменения: указаны адрес планируемого объекта «Строительство </w:t>
            </w:r>
            <w:proofErr w:type="gramStart"/>
            <w:r w:rsidRPr="00E17183">
              <w:rPr>
                <w:sz w:val="22"/>
                <w:szCs w:val="22"/>
              </w:rPr>
              <w:t>МСК</w:t>
            </w:r>
            <w:proofErr w:type="gramEnd"/>
            <w:r w:rsidRPr="00E17183">
              <w:rPr>
                <w:sz w:val="22"/>
                <w:szCs w:val="22"/>
              </w:rPr>
              <w:t xml:space="preserve"> г. Камышин» и объем обрабатываемых отходов на действующем объекте «Перегрузочный пункт ТБО в Кировском районе», частично актуализирована информация о планируемом обустройстве временных площадок накопления ТКО.</w:t>
            </w:r>
            <w:r w:rsidRPr="00E17183">
              <w:rPr>
                <w:b/>
                <w:bCs/>
                <w:sz w:val="22"/>
                <w:szCs w:val="22"/>
              </w:rPr>
              <w:t xml:space="preserve"> </w:t>
            </w:r>
            <w:r w:rsidRPr="00E17183">
              <w:rPr>
                <w:bCs/>
                <w:sz w:val="22"/>
                <w:szCs w:val="22"/>
              </w:rPr>
              <w:t>Данный пункт постановления Коллегии КСП находится на контроле у контрольно-счетной палаты Волгоградской области.</w:t>
            </w:r>
          </w:p>
        </w:tc>
      </w:tr>
      <w:tr w:rsidR="006D5347" w:rsidRPr="00FF2BD3" w:rsidTr="0064342F">
        <w:tc>
          <w:tcPr>
            <w:tcW w:w="1069" w:type="dxa"/>
          </w:tcPr>
          <w:p w:rsidR="006D5347" w:rsidRPr="00FF2BD3" w:rsidRDefault="006D5347" w:rsidP="006D5347">
            <w:pPr>
              <w:rPr>
                <w:szCs w:val="24"/>
              </w:rPr>
            </w:pPr>
            <w:r>
              <w:rPr>
                <w:szCs w:val="24"/>
              </w:rPr>
              <w:t>1.7.</w:t>
            </w:r>
          </w:p>
        </w:tc>
        <w:tc>
          <w:tcPr>
            <w:tcW w:w="7403" w:type="dxa"/>
            <w:gridSpan w:val="2"/>
          </w:tcPr>
          <w:p w:rsidR="006D5347" w:rsidRDefault="006D5347" w:rsidP="006D5347">
            <w:pPr>
              <w:autoSpaceDE w:val="0"/>
              <w:autoSpaceDN w:val="0"/>
              <w:adjustRightInd w:val="0"/>
              <w:ind w:firstLine="176"/>
              <w:jc w:val="both"/>
            </w:pPr>
            <w:r>
              <w:t xml:space="preserve">Комитету архитектуры и градостроительства Волгоградской области совместно с комитетом природных ресурсов, лесного хозяйства и экологии Волгоградской области устранить несоответствие Схемы территориального планирования Волгоградской области и Территориальной схемы </w:t>
            </w:r>
            <w:r w:rsidRPr="00454356">
              <w:t>обращения с отходами</w:t>
            </w:r>
            <w:r>
              <w:t>.</w:t>
            </w:r>
          </w:p>
        </w:tc>
        <w:tc>
          <w:tcPr>
            <w:tcW w:w="2268" w:type="dxa"/>
            <w:gridSpan w:val="6"/>
          </w:tcPr>
          <w:p w:rsidR="006D5347" w:rsidRPr="006D5347" w:rsidRDefault="006D5347" w:rsidP="006D5347">
            <w:pPr>
              <w:jc w:val="center"/>
              <w:rPr>
                <w:szCs w:val="24"/>
              </w:rPr>
            </w:pPr>
            <w:r w:rsidRPr="006D5347">
              <w:rPr>
                <w:szCs w:val="24"/>
              </w:rPr>
              <w:t>Выполнено</w:t>
            </w:r>
          </w:p>
        </w:tc>
        <w:tc>
          <w:tcPr>
            <w:tcW w:w="4659" w:type="dxa"/>
            <w:gridSpan w:val="5"/>
          </w:tcPr>
          <w:p w:rsidR="006D5347" w:rsidRPr="00156EE1" w:rsidRDefault="006D5347" w:rsidP="006D5347">
            <w:pPr>
              <w:ind w:firstLine="176"/>
              <w:jc w:val="both"/>
              <w:rPr>
                <w:szCs w:val="24"/>
              </w:rPr>
            </w:pPr>
            <w:r>
              <w:rPr>
                <w:szCs w:val="24"/>
              </w:rPr>
              <w:t>В декабре 2017 года внесены изменения в постановление Администрации Волгоградской области от 14.09.2009 №337-п «Об утверждении схемы территориального планирования Волгоградской области».</w:t>
            </w:r>
          </w:p>
        </w:tc>
      </w:tr>
      <w:tr w:rsidR="00BD4710" w:rsidRPr="00FF2BD3" w:rsidTr="0064342F">
        <w:tc>
          <w:tcPr>
            <w:tcW w:w="1069" w:type="dxa"/>
          </w:tcPr>
          <w:p w:rsidR="00BD4710" w:rsidRPr="00FF2BD3" w:rsidRDefault="00BD4710" w:rsidP="00BD4710">
            <w:pPr>
              <w:rPr>
                <w:szCs w:val="24"/>
              </w:rPr>
            </w:pPr>
            <w:r>
              <w:rPr>
                <w:szCs w:val="24"/>
              </w:rPr>
              <w:t>1.8.</w:t>
            </w:r>
          </w:p>
        </w:tc>
        <w:tc>
          <w:tcPr>
            <w:tcW w:w="7403" w:type="dxa"/>
            <w:gridSpan w:val="2"/>
          </w:tcPr>
          <w:p w:rsidR="00BD4710" w:rsidRDefault="00BD4710" w:rsidP="00BD4710">
            <w:pPr>
              <w:ind w:firstLine="176"/>
              <w:jc w:val="both"/>
            </w:pPr>
            <w:r>
              <w:t xml:space="preserve">Комитету по управлению государственным имуществом Волгоградской области провести работу по возможному использованию 10 земельных участков, оформленных в 2012 году в </w:t>
            </w:r>
            <w:r>
              <w:lastRenderedPageBreak/>
              <w:t xml:space="preserve">собственность Волгоградской области для размещения объектов инфраструктуры обращения с ТКО и не вошедших в Территориальную схему </w:t>
            </w:r>
            <w:r w:rsidRPr="00454356">
              <w:t>обращения с отходами</w:t>
            </w:r>
            <w:r>
              <w:t>.</w:t>
            </w:r>
          </w:p>
        </w:tc>
        <w:tc>
          <w:tcPr>
            <w:tcW w:w="2268" w:type="dxa"/>
            <w:gridSpan w:val="6"/>
          </w:tcPr>
          <w:p w:rsidR="00BD4710" w:rsidRPr="00BD4710" w:rsidRDefault="00BD4710" w:rsidP="00BD4710">
            <w:pPr>
              <w:jc w:val="center"/>
              <w:rPr>
                <w:szCs w:val="24"/>
              </w:rPr>
            </w:pPr>
            <w:r w:rsidRPr="00BD4710">
              <w:rPr>
                <w:szCs w:val="24"/>
              </w:rPr>
              <w:lastRenderedPageBreak/>
              <w:t>Выполнено</w:t>
            </w:r>
          </w:p>
        </w:tc>
        <w:tc>
          <w:tcPr>
            <w:tcW w:w="4659" w:type="dxa"/>
            <w:gridSpan w:val="5"/>
          </w:tcPr>
          <w:p w:rsidR="00BD4710" w:rsidRPr="00BD4710" w:rsidRDefault="00BD4710" w:rsidP="00BD4710">
            <w:pPr>
              <w:ind w:firstLine="176"/>
              <w:jc w:val="both"/>
              <w:rPr>
                <w:sz w:val="22"/>
                <w:szCs w:val="22"/>
              </w:rPr>
            </w:pPr>
            <w:r>
              <w:rPr>
                <w:sz w:val="22"/>
                <w:szCs w:val="22"/>
              </w:rPr>
              <w:t>КУГИ</w:t>
            </w:r>
            <w:r w:rsidRPr="00BD4710">
              <w:rPr>
                <w:sz w:val="22"/>
                <w:szCs w:val="22"/>
              </w:rPr>
              <w:t xml:space="preserve"> Волгоградской области прорабатывается возможность вовлечения в хозяйственный оборот 10 земельных участков, оформленных в 2012 году в собственность </w:t>
            </w:r>
            <w:r w:rsidRPr="00BD4710">
              <w:rPr>
                <w:sz w:val="22"/>
                <w:szCs w:val="22"/>
              </w:rPr>
              <w:lastRenderedPageBreak/>
              <w:t xml:space="preserve">Волгоградской области для размещения объектов инфраструктуры обращения с ТКО и не вошедших в Территориальную схему обращения с отходами. Согласно информации, представленной администрациями </w:t>
            </w:r>
            <w:proofErr w:type="spellStart"/>
            <w:r w:rsidRPr="00BD4710">
              <w:rPr>
                <w:sz w:val="22"/>
                <w:szCs w:val="22"/>
              </w:rPr>
              <w:t>Иловлинского</w:t>
            </w:r>
            <w:proofErr w:type="spellEnd"/>
            <w:r w:rsidRPr="00BD4710">
              <w:rPr>
                <w:sz w:val="22"/>
                <w:szCs w:val="22"/>
              </w:rPr>
              <w:t xml:space="preserve">, </w:t>
            </w:r>
            <w:proofErr w:type="spellStart"/>
            <w:r w:rsidRPr="00BD4710">
              <w:rPr>
                <w:sz w:val="22"/>
                <w:szCs w:val="22"/>
              </w:rPr>
              <w:t>Киквидзенского</w:t>
            </w:r>
            <w:proofErr w:type="spellEnd"/>
            <w:r w:rsidRPr="00BD4710">
              <w:rPr>
                <w:sz w:val="22"/>
                <w:szCs w:val="22"/>
              </w:rPr>
              <w:t xml:space="preserve">, Котовского, Николаевского, Новоаннинского, Октябрьского муниципальных районов Волгоградской области, использование земельных участков, предназначенных для размещения объектов ТКО, по целевому назначению не планируется.  Под объекты размещения ТКО планируется использование земельных участков в Ольховском, Октябрьском и Еланском муниципальных районах области. </w:t>
            </w:r>
          </w:p>
          <w:p w:rsidR="00BD4710" w:rsidRPr="00BD4710" w:rsidRDefault="00BD4710" w:rsidP="00BD4710">
            <w:pPr>
              <w:ind w:firstLine="177"/>
              <w:jc w:val="both"/>
              <w:rPr>
                <w:sz w:val="22"/>
                <w:szCs w:val="22"/>
              </w:rPr>
            </w:pPr>
            <w:r w:rsidRPr="00BD4710">
              <w:rPr>
                <w:sz w:val="22"/>
                <w:szCs w:val="22"/>
              </w:rPr>
              <w:t xml:space="preserve">Кроме того, в рамках </w:t>
            </w:r>
            <w:proofErr w:type="spellStart"/>
            <w:r w:rsidRPr="00BD4710">
              <w:rPr>
                <w:sz w:val="22"/>
                <w:szCs w:val="22"/>
              </w:rPr>
              <w:t>соисполнения</w:t>
            </w:r>
            <w:proofErr w:type="spellEnd"/>
            <w:r w:rsidRPr="00BD4710">
              <w:rPr>
                <w:sz w:val="22"/>
                <w:szCs w:val="22"/>
              </w:rPr>
              <w:t xml:space="preserve"> поручения Губернатора Волгоградской области:</w:t>
            </w:r>
          </w:p>
          <w:p w:rsidR="00BD4710" w:rsidRPr="00BD4710" w:rsidRDefault="00BD4710" w:rsidP="00BD4710">
            <w:pPr>
              <w:ind w:firstLine="177"/>
              <w:jc w:val="both"/>
              <w:rPr>
                <w:sz w:val="22"/>
                <w:szCs w:val="22"/>
              </w:rPr>
            </w:pPr>
            <w:r w:rsidRPr="00BD4710">
              <w:rPr>
                <w:sz w:val="22"/>
                <w:szCs w:val="22"/>
              </w:rPr>
              <w:t>-по письм</w:t>
            </w:r>
            <w:proofErr w:type="gramStart"/>
            <w:r w:rsidRPr="00BD4710">
              <w:rPr>
                <w:sz w:val="22"/>
                <w:szCs w:val="22"/>
              </w:rPr>
              <w:t>у ООО</w:t>
            </w:r>
            <w:proofErr w:type="gramEnd"/>
            <w:r w:rsidRPr="00BD4710">
              <w:rPr>
                <w:sz w:val="22"/>
                <w:szCs w:val="22"/>
              </w:rPr>
              <w:t xml:space="preserve"> «Развитие» от 23.05.2017 при обсуждении вопроса строительства на территории Волгоградской области мусороперерабатывающего завода предложено рассмотреть возможность размещения данного объекта на одном из подлежащих вовлечению в хозяйственный оборот земельных участков;</w:t>
            </w:r>
          </w:p>
          <w:p w:rsidR="00BD4710" w:rsidRPr="00BD4710" w:rsidRDefault="00BD4710" w:rsidP="00BD4710">
            <w:pPr>
              <w:ind w:firstLine="176"/>
              <w:jc w:val="both"/>
              <w:rPr>
                <w:sz w:val="22"/>
                <w:szCs w:val="22"/>
              </w:rPr>
            </w:pPr>
            <w:r w:rsidRPr="00BD4710">
              <w:rPr>
                <w:sz w:val="22"/>
                <w:szCs w:val="22"/>
              </w:rPr>
              <w:t>-по письм</w:t>
            </w:r>
            <w:proofErr w:type="gramStart"/>
            <w:r w:rsidRPr="00BD4710">
              <w:rPr>
                <w:sz w:val="22"/>
                <w:szCs w:val="22"/>
              </w:rPr>
              <w:t>у ООО</w:t>
            </w:r>
            <w:proofErr w:type="gramEnd"/>
            <w:r w:rsidRPr="00BD4710">
              <w:rPr>
                <w:sz w:val="22"/>
                <w:szCs w:val="22"/>
              </w:rPr>
              <w:t xml:space="preserve"> «Группа компаний «Чистый город» от 16.01.2018 №05 в целях развития концепции создания на территории Волгоградской области федерального </w:t>
            </w:r>
            <w:proofErr w:type="spellStart"/>
            <w:r w:rsidRPr="00BD4710">
              <w:rPr>
                <w:sz w:val="22"/>
                <w:szCs w:val="22"/>
              </w:rPr>
              <w:t>экотехнопарка</w:t>
            </w:r>
            <w:proofErr w:type="spellEnd"/>
            <w:r w:rsidRPr="00BD4710">
              <w:rPr>
                <w:sz w:val="22"/>
                <w:szCs w:val="22"/>
              </w:rPr>
              <w:t xml:space="preserve"> также предложено рассмотреть возможность размещения данного объекта на одном из земельных участков.</w:t>
            </w:r>
          </w:p>
        </w:tc>
      </w:tr>
      <w:tr w:rsidR="00BD4710" w:rsidRPr="00FF2BD3" w:rsidTr="0064342F">
        <w:tc>
          <w:tcPr>
            <w:tcW w:w="1069" w:type="dxa"/>
          </w:tcPr>
          <w:p w:rsidR="00BD4710" w:rsidRPr="00FF2BD3" w:rsidRDefault="00C745C4" w:rsidP="00BD4710">
            <w:pPr>
              <w:rPr>
                <w:b/>
                <w:i/>
                <w:szCs w:val="24"/>
              </w:rPr>
            </w:pPr>
            <w:r>
              <w:rPr>
                <w:b/>
                <w:i/>
                <w:szCs w:val="24"/>
              </w:rPr>
              <w:lastRenderedPageBreak/>
              <w:t>2</w:t>
            </w:r>
            <w:r w:rsidR="00BD4710" w:rsidRPr="00FF2BD3">
              <w:rPr>
                <w:b/>
                <w:i/>
                <w:szCs w:val="24"/>
              </w:rPr>
              <w:t>.</w:t>
            </w:r>
          </w:p>
        </w:tc>
        <w:tc>
          <w:tcPr>
            <w:tcW w:w="14330" w:type="dxa"/>
            <w:gridSpan w:val="13"/>
          </w:tcPr>
          <w:p w:rsidR="00BD4710" w:rsidRPr="00A31330" w:rsidRDefault="004A1418" w:rsidP="004A1418">
            <w:pPr>
              <w:jc w:val="both"/>
              <w:rPr>
                <w:i/>
                <w:szCs w:val="24"/>
              </w:rPr>
            </w:pPr>
            <w:proofErr w:type="gramStart"/>
            <w:r w:rsidRPr="00A31330">
              <w:rPr>
                <w:b/>
                <w:i/>
                <w:szCs w:val="24"/>
              </w:rPr>
              <w:t xml:space="preserve">Проверка эффективности использования бюджетных средств, выделенных на реализацию подпрограммы «Стимулирование развития жилищного строительства в Волгоградской области государственной программы Волгоградской области «Обеспечение доступным и комфортным жильем жителей Волгоградской области» на 2016-2020 годы в части предоставления </w:t>
            </w:r>
            <w:r w:rsidRPr="00A31330">
              <w:rPr>
                <w:b/>
                <w:i/>
                <w:szCs w:val="24"/>
              </w:rPr>
              <w:lastRenderedPageBreak/>
              <w:t>специализированной областной ипотечной организацией субсидий на компенсацию части расходов по оплате процентов по ипотечным кредитам (займам), использованным гражданами – участниками программы «Жилье для российской семьи», а также</w:t>
            </w:r>
            <w:proofErr w:type="gramEnd"/>
            <w:r w:rsidRPr="00A31330">
              <w:rPr>
                <w:b/>
                <w:i/>
                <w:szCs w:val="24"/>
              </w:rPr>
              <w:t xml:space="preserve"> многодетными семьями для строительства индивидуальных жилых домов на территории Волгоградской области за 2016 год и истекший период 2017 года» (</w:t>
            </w:r>
            <w:r w:rsidRPr="00A31330">
              <w:rPr>
                <w:b/>
                <w:i/>
                <w:shadow/>
                <w:szCs w:val="24"/>
              </w:rPr>
              <w:t xml:space="preserve">постановление Коллегии КСП </w:t>
            </w:r>
            <w:r w:rsidRPr="00A31330">
              <w:rPr>
                <w:b/>
                <w:i/>
                <w:szCs w:val="24"/>
              </w:rPr>
              <w:t>от 06.09.2017 года №12/1)</w:t>
            </w:r>
          </w:p>
        </w:tc>
      </w:tr>
      <w:tr w:rsidR="00BD4710" w:rsidRPr="00FF2BD3" w:rsidTr="0064342F">
        <w:tc>
          <w:tcPr>
            <w:tcW w:w="1069" w:type="dxa"/>
          </w:tcPr>
          <w:p w:rsidR="00BD4710" w:rsidRPr="00FF2BD3" w:rsidRDefault="00BD4710" w:rsidP="00BD4710">
            <w:pPr>
              <w:rPr>
                <w:szCs w:val="24"/>
              </w:rPr>
            </w:pPr>
          </w:p>
        </w:tc>
        <w:tc>
          <w:tcPr>
            <w:tcW w:w="7403" w:type="dxa"/>
            <w:gridSpan w:val="2"/>
          </w:tcPr>
          <w:p w:rsidR="00BD4710" w:rsidRPr="00FF2BD3" w:rsidRDefault="00C745C4" w:rsidP="00BD4710">
            <w:pPr>
              <w:pStyle w:val="22"/>
              <w:spacing w:after="0" w:line="240" w:lineRule="auto"/>
              <w:jc w:val="both"/>
            </w:pPr>
            <w:r>
              <w:rPr>
                <w:rFonts w:eastAsia="Calibri"/>
                <w:color w:val="000000"/>
              </w:rPr>
              <w:t xml:space="preserve">Рекомендовать </w:t>
            </w:r>
            <w:r w:rsidRPr="009E5FC4">
              <w:t>Губернатору Волгоградской области</w:t>
            </w:r>
            <w:r>
              <w:t xml:space="preserve"> поручить к</w:t>
            </w:r>
            <w:r w:rsidRPr="009F0A82">
              <w:rPr>
                <w:rFonts w:eastAsia="Calibri"/>
                <w:color w:val="000000"/>
              </w:rPr>
              <w:t>омитету строительства Волгоградской области:</w:t>
            </w:r>
          </w:p>
        </w:tc>
        <w:tc>
          <w:tcPr>
            <w:tcW w:w="2268" w:type="dxa"/>
            <w:gridSpan w:val="6"/>
          </w:tcPr>
          <w:p w:rsidR="00BD4710" w:rsidRPr="00FF2BD3" w:rsidRDefault="00BD4710" w:rsidP="00BD4710">
            <w:pPr>
              <w:jc w:val="center"/>
              <w:rPr>
                <w:szCs w:val="24"/>
              </w:rPr>
            </w:pPr>
          </w:p>
        </w:tc>
        <w:tc>
          <w:tcPr>
            <w:tcW w:w="4659" w:type="dxa"/>
            <w:gridSpan w:val="5"/>
          </w:tcPr>
          <w:p w:rsidR="00BD4710" w:rsidRPr="00FF2BD3" w:rsidRDefault="00BD4710" w:rsidP="00BD4710">
            <w:pPr>
              <w:jc w:val="both"/>
              <w:rPr>
                <w:szCs w:val="24"/>
              </w:rPr>
            </w:pPr>
          </w:p>
        </w:tc>
      </w:tr>
      <w:tr w:rsidR="00C745C4" w:rsidRPr="00FF2BD3" w:rsidTr="0064342F">
        <w:tc>
          <w:tcPr>
            <w:tcW w:w="1069" w:type="dxa"/>
          </w:tcPr>
          <w:p w:rsidR="00C745C4" w:rsidRPr="00FF2BD3" w:rsidRDefault="00C745C4" w:rsidP="00C745C4">
            <w:pPr>
              <w:rPr>
                <w:szCs w:val="24"/>
              </w:rPr>
            </w:pPr>
            <w:r>
              <w:rPr>
                <w:szCs w:val="24"/>
              </w:rPr>
              <w:t>2.1.</w:t>
            </w:r>
          </w:p>
        </w:tc>
        <w:tc>
          <w:tcPr>
            <w:tcW w:w="7403" w:type="dxa"/>
            <w:gridSpan w:val="2"/>
          </w:tcPr>
          <w:p w:rsidR="00C745C4" w:rsidRPr="00E17B0B" w:rsidRDefault="00C745C4" w:rsidP="00C745C4">
            <w:pPr>
              <w:ind w:firstLine="176"/>
              <w:jc w:val="both"/>
              <w:rPr>
                <w:rFonts w:eastAsia="Calibri"/>
              </w:rPr>
            </w:pPr>
            <w:r w:rsidRPr="009F0A82">
              <w:rPr>
                <w:rFonts w:eastAsia="Calibri"/>
                <w:color w:val="000000"/>
              </w:rPr>
              <w:t>Обеспечить возврат компенсаций</w:t>
            </w:r>
            <w:r>
              <w:rPr>
                <w:rFonts w:eastAsia="Calibri"/>
                <w:color w:val="000000"/>
              </w:rPr>
              <w:t>,</w:t>
            </w:r>
            <w:r w:rsidRPr="009F0A82">
              <w:rPr>
                <w:rFonts w:eastAsia="Calibri"/>
                <w:color w:val="000000"/>
              </w:rPr>
              <w:t xml:space="preserve"> полученных гражданами</w:t>
            </w:r>
            <w:r>
              <w:rPr>
                <w:rFonts w:eastAsia="Calibri"/>
                <w:color w:val="000000"/>
              </w:rPr>
              <w:t xml:space="preserve">, </w:t>
            </w:r>
            <w:r w:rsidRPr="009F0A82">
              <w:rPr>
                <w:rFonts w:eastAsia="Calibri"/>
                <w:color w:val="000000"/>
              </w:rPr>
              <w:t>неправомерно включенными органами местного самоуправления в списки граждан, имеющих право на приобретение жилья экономического класса в рамках реализации программы «Жильё для российской семьи»</w:t>
            </w:r>
            <w:r>
              <w:rPr>
                <w:rFonts w:eastAsia="Calibri"/>
                <w:color w:val="000000"/>
              </w:rPr>
              <w:t xml:space="preserve"> (далее Список граждан)</w:t>
            </w:r>
            <w:r w:rsidRPr="009F0A82">
              <w:rPr>
                <w:rFonts w:eastAsia="Calibri"/>
                <w:color w:val="000000"/>
              </w:rPr>
              <w:t>, а также переставши</w:t>
            </w:r>
            <w:r>
              <w:rPr>
                <w:rFonts w:eastAsia="Calibri"/>
                <w:color w:val="000000"/>
              </w:rPr>
              <w:t>х</w:t>
            </w:r>
            <w:r w:rsidRPr="009F0A82">
              <w:rPr>
                <w:rFonts w:eastAsia="Calibri"/>
                <w:color w:val="000000"/>
              </w:rPr>
              <w:t xml:space="preserve"> относит</w:t>
            </w:r>
            <w:r>
              <w:rPr>
                <w:rFonts w:eastAsia="Calibri"/>
                <w:color w:val="000000"/>
              </w:rPr>
              <w:t>ь</w:t>
            </w:r>
            <w:r w:rsidRPr="009F0A82">
              <w:rPr>
                <w:rFonts w:eastAsia="Calibri"/>
                <w:color w:val="000000"/>
              </w:rPr>
              <w:t xml:space="preserve">ся к категориям граждан, имеющих право приобретать жилье экономического класса в рамках </w:t>
            </w:r>
            <w:r>
              <w:rPr>
                <w:rFonts w:eastAsia="Calibri"/>
                <w:color w:val="000000"/>
              </w:rPr>
              <w:t xml:space="preserve">реализации </w:t>
            </w:r>
            <w:r w:rsidRPr="00792FA3">
              <w:rPr>
                <w:rFonts w:eastAsia="Calibri"/>
              </w:rPr>
              <w:t>программы.</w:t>
            </w:r>
          </w:p>
        </w:tc>
        <w:tc>
          <w:tcPr>
            <w:tcW w:w="2268" w:type="dxa"/>
            <w:gridSpan w:val="6"/>
          </w:tcPr>
          <w:p w:rsidR="00C745C4" w:rsidRPr="00C745C4" w:rsidRDefault="00424FAE" w:rsidP="00C745C4">
            <w:pPr>
              <w:jc w:val="center"/>
              <w:rPr>
                <w:szCs w:val="24"/>
              </w:rPr>
            </w:pPr>
            <w:proofErr w:type="gramStart"/>
            <w:r>
              <w:rPr>
                <w:szCs w:val="24"/>
              </w:rPr>
              <w:t>Снят</w:t>
            </w:r>
            <w:proofErr w:type="gramEnd"/>
            <w:r w:rsidR="00C745C4" w:rsidRPr="00C745C4">
              <w:rPr>
                <w:szCs w:val="24"/>
              </w:rPr>
              <w:t xml:space="preserve"> с контроля</w:t>
            </w:r>
          </w:p>
        </w:tc>
        <w:tc>
          <w:tcPr>
            <w:tcW w:w="4659" w:type="dxa"/>
            <w:gridSpan w:val="5"/>
          </w:tcPr>
          <w:p w:rsidR="00C745C4" w:rsidRPr="00C745C4" w:rsidRDefault="00C745C4" w:rsidP="00C745C4">
            <w:pPr>
              <w:ind w:firstLine="176"/>
              <w:jc w:val="both"/>
              <w:rPr>
                <w:sz w:val="22"/>
                <w:szCs w:val="22"/>
              </w:rPr>
            </w:pPr>
            <w:r w:rsidRPr="00C745C4">
              <w:rPr>
                <w:sz w:val="22"/>
                <w:szCs w:val="22"/>
              </w:rPr>
              <w:t xml:space="preserve">Согласно информации Администрации Волгоградской </w:t>
            </w:r>
            <w:proofErr w:type="gramStart"/>
            <w:r w:rsidRPr="00C745C4">
              <w:rPr>
                <w:sz w:val="22"/>
                <w:szCs w:val="22"/>
              </w:rPr>
              <w:t>области</w:t>
            </w:r>
            <w:proofErr w:type="gramEnd"/>
            <w:r w:rsidRPr="00C745C4">
              <w:rPr>
                <w:sz w:val="22"/>
                <w:szCs w:val="22"/>
              </w:rPr>
              <w:t xml:space="preserve"> по результатам дополнительно проведенной комитетом строительства Волгоградской области проверки учетных дел граждан, которые органами местного самоуправления неправомерно были включены в списки граждан, установлено, что данные граждане соответствовали другим категориям граждан, имеющим право приобретать жилье экономического класса в рамках реализации Подпрограммы, в связи с чем основания для возврата компенсаций, полученных указанными гражданами, отсутствовали.</w:t>
            </w:r>
          </w:p>
        </w:tc>
      </w:tr>
      <w:tr w:rsidR="00C745C4" w:rsidRPr="00FF2BD3" w:rsidTr="0064342F">
        <w:tc>
          <w:tcPr>
            <w:tcW w:w="1069" w:type="dxa"/>
          </w:tcPr>
          <w:p w:rsidR="00C745C4" w:rsidRPr="00FF2BD3" w:rsidRDefault="00C745C4" w:rsidP="00C745C4">
            <w:pPr>
              <w:rPr>
                <w:szCs w:val="24"/>
              </w:rPr>
            </w:pPr>
            <w:r>
              <w:rPr>
                <w:szCs w:val="24"/>
              </w:rPr>
              <w:t>2.2.</w:t>
            </w:r>
          </w:p>
        </w:tc>
        <w:tc>
          <w:tcPr>
            <w:tcW w:w="7403" w:type="dxa"/>
            <w:gridSpan w:val="2"/>
          </w:tcPr>
          <w:p w:rsidR="00C745C4" w:rsidRPr="00934AE2" w:rsidRDefault="00C745C4" w:rsidP="00C745C4">
            <w:pPr>
              <w:pStyle w:val="24"/>
              <w:framePr w:hSpace="0" w:wrap="auto" w:vAnchor="margin" w:yAlign="inline"/>
              <w:suppressOverlap w:val="0"/>
              <w:rPr>
                <w:color w:val="632423"/>
              </w:rPr>
            </w:pPr>
            <w:proofErr w:type="gramStart"/>
            <w:r>
              <w:rPr>
                <w:rFonts w:eastAsia="Calibri"/>
              </w:rPr>
              <w:t>Р</w:t>
            </w:r>
            <w:r w:rsidRPr="00792FA3">
              <w:rPr>
                <w:rFonts w:eastAsia="Calibri"/>
              </w:rPr>
              <w:t>ассмотреть вопрос о внесении изменений в приказ министерства строительства Волгоградской области от 15.08.2014 №732-ОД «О некоторых вопросах реализации программы «Жилье для российской семьи» в рамках государственной программы РФ «Обеспечение доступным и комфортным жильем и коммунальными услугами граждан РФ» на территории Волгоградской области»</w:t>
            </w:r>
            <w:r w:rsidRPr="0025329D">
              <w:rPr>
                <w:rFonts w:eastAsia="Calibri"/>
              </w:rPr>
              <w:t xml:space="preserve"> </w:t>
            </w:r>
            <w:r w:rsidRPr="00792FA3">
              <w:rPr>
                <w:rFonts w:eastAsia="Calibri"/>
              </w:rPr>
              <w:t>в соответствии с рекомендациями контрольно-счетной палаты</w:t>
            </w:r>
            <w:r>
              <w:rPr>
                <w:rFonts w:eastAsia="Calibri"/>
              </w:rPr>
              <w:t>, а также учесть данные рекомендации при разработке новых правовых актов, принятых в</w:t>
            </w:r>
            <w:proofErr w:type="gramEnd"/>
            <w:r>
              <w:rPr>
                <w:rFonts w:eastAsia="Calibri"/>
              </w:rPr>
              <w:t xml:space="preserve"> </w:t>
            </w:r>
            <w:proofErr w:type="gramStart"/>
            <w:r>
              <w:rPr>
                <w:rFonts w:eastAsia="Calibri"/>
              </w:rPr>
              <w:t>рамках</w:t>
            </w:r>
            <w:proofErr w:type="gramEnd"/>
            <w:r>
              <w:rPr>
                <w:rFonts w:eastAsia="Calibri"/>
              </w:rPr>
              <w:t xml:space="preserve"> реализации </w:t>
            </w:r>
            <w:r w:rsidRPr="004328FF">
              <w:rPr>
                <w:rFonts w:eastAsia="Calibri"/>
              </w:rPr>
              <w:t>Закона Волгоградской области от 27.03.2001 №524-ОД «О развитии жилищного кредитования в Волгоградской области»</w:t>
            </w:r>
            <w:r>
              <w:rPr>
                <w:rFonts w:eastAsia="Calibri"/>
              </w:rPr>
              <w:t>.</w:t>
            </w:r>
          </w:p>
        </w:tc>
        <w:tc>
          <w:tcPr>
            <w:tcW w:w="2268" w:type="dxa"/>
            <w:gridSpan w:val="6"/>
          </w:tcPr>
          <w:p w:rsidR="00C745C4" w:rsidRPr="00C745C4" w:rsidRDefault="00C745C4" w:rsidP="00C745C4">
            <w:pPr>
              <w:jc w:val="center"/>
              <w:rPr>
                <w:szCs w:val="24"/>
              </w:rPr>
            </w:pPr>
            <w:r w:rsidRPr="00C745C4">
              <w:rPr>
                <w:szCs w:val="24"/>
              </w:rPr>
              <w:t>Выполнено частично</w:t>
            </w:r>
          </w:p>
        </w:tc>
        <w:tc>
          <w:tcPr>
            <w:tcW w:w="4659" w:type="dxa"/>
            <w:gridSpan w:val="5"/>
          </w:tcPr>
          <w:p w:rsidR="00C745C4" w:rsidRPr="00C745C4" w:rsidRDefault="00C745C4" w:rsidP="00C745C4">
            <w:pPr>
              <w:ind w:firstLine="176"/>
              <w:jc w:val="both"/>
              <w:rPr>
                <w:sz w:val="22"/>
                <w:szCs w:val="22"/>
              </w:rPr>
            </w:pPr>
            <w:proofErr w:type="gramStart"/>
            <w:r w:rsidRPr="00C745C4">
              <w:rPr>
                <w:sz w:val="22"/>
                <w:szCs w:val="22"/>
              </w:rPr>
              <w:t>В приказ комитета строительства Волгоградской области в октябре 2017 года внесены изменения в части ежегодной актуализации органами местного самоуправления списков граждан – участников Подпрограммы и проверки сведений, содержащихся в ранее представленных гражданином документах фактическим данным, а также в части исключения из приказа №732-ОД ссылки на утратившее силу постановление Правительства Волгоградской области от 28.07.2014 №381-п, предусмотрев вместо него ссылку на приказ комитета</w:t>
            </w:r>
            <w:proofErr w:type="gramEnd"/>
            <w:r w:rsidRPr="00C745C4">
              <w:rPr>
                <w:sz w:val="22"/>
                <w:szCs w:val="22"/>
              </w:rPr>
              <w:t xml:space="preserve"> строительства Волгоградской области от 15.12.2015 №859-ОД.</w:t>
            </w:r>
          </w:p>
          <w:p w:rsidR="00C745C4" w:rsidRPr="00C745C4" w:rsidRDefault="00C745C4" w:rsidP="00C745C4">
            <w:pPr>
              <w:ind w:firstLine="176"/>
              <w:jc w:val="both"/>
              <w:rPr>
                <w:sz w:val="22"/>
                <w:szCs w:val="22"/>
              </w:rPr>
            </w:pPr>
            <w:r w:rsidRPr="00C745C4">
              <w:rPr>
                <w:sz w:val="22"/>
                <w:szCs w:val="22"/>
              </w:rPr>
              <w:lastRenderedPageBreak/>
              <w:t>Отдельные замечания и рекомендации КСП комитетом строительства Волгоградской не были учтены в силу того, что с 2018 года планируется принятие новых правовых актов по реализации Закона Волгоградской области от 27.03.2001 №524-ОД «О развитии жилищного кредитования в Волгоградской области». По информации Администрации Волгоградской области при разработке новых правовых документов комитетом строительства Волгоградской области будет проводиться по возможному учету рекомендаций контрольно-счетной палаты Волгоградской области.</w:t>
            </w:r>
            <w:r w:rsidRPr="00C745C4">
              <w:rPr>
                <w:b/>
                <w:bCs/>
                <w:sz w:val="22"/>
                <w:szCs w:val="22"/>
              </w:rPr>
              <w:t xml:space="preserve"> </w:t>
            </w:r>
            <w:r w:rsidRPr="00C745C4">
              <w:rPr>
                <w:bCs/>
                <w:sz w:val="22"/>
                <w:szCs w:val="22"/>
              </w:rPr>
              <w:t>Данный пункт постановления Коллегии КСП находится на контроле у контрольно-счетной палаты Волгоградской области.</w:t>
            </w:r>
          </w:p>
        </w:tc>
      </w:tr>
      <w:tr w:rsidR="00C745C4" w:rsidRPr="00FF2BD3" w:rsidTr="0064342F">
        <w:tc>
          <w:tcPr>
            <w:tcW w:w="1069" w:type="dxa"/>
          </w:tcPr>
          <w:p w:rsidR="00C745C4" w:rsidRPr="00FF2BD3" w:rsidRDefault="00C745C4" w:rsidP="00C745C4">
            <w:pPr>
              <w:rPr>
                <w:szCs w:val="24"/>
              </w:rPr>
            </w:pPr>
            <w:r>
              <w:rPr>
                <w:szCs w:val="24"/>
              </w:rPr>
              <w:lastRenderedPageBreak/>
              <w:t>2.3.</w:t>
            </w:r>
          </w:p>
        </w:tc>
        <w:tc>
          <w:tcPr>
            <w:tcW w:w="7403" w:type="dxa"/>
            <w:gridSpan w:val="2"/>
          </w:tcPr>
          <w:p w:rsidR="00C745C4" w:rsidRPr="00934AE2" w:rsidRDefault="00C745C4" w:rsidP="00C745C4">
            <w:pPr>
              <w:pStyle w:val="24"/>
              <w:framePr w:hSpace="0" w:wrap="auto" w:vAnchor="margin" w:yAlign="inline"/>
              <w:suppressOverlap w:val="0"/>
              <w:rPr>
                <w:color w:val="632423"/>
              </w:rPr>
            </w:pPr>
            <w:proofErr w:type="gramStart"/>
            <w:r>
              <w:rPr>
                <w:rFonts w:eastAsia="Calibri"/>
              </w:rPr>
              <w:t xml:space="preserve">Рекомендовать </w:t>
            </w:r>
            <w:r w:rsidRPr="00363FB5">
              <w:rPr>
                <w:rFonts w:eastAsia="Calibri"/>
              </w:rPr>
              <w:t xml:space="preserve">комитету по обеспечению жизнедеятельности города администрации городского округа - город Волжский </w:t>
            </w:r>
            <w:r>
              <w:rPr>
                <w:rFonts w:eastAsia="Calibri"/>
              </w:rPr>
              <w:t xml:space="preserve">и органу администрации Волгограда, уполномоченному осуществлять формирование списков </w:t>
            </w:r>
            <w:r>
              <w:t xml:space="preserve">граждан, </w:t>
            </w:r>
            <w:r w:rsidRPr="00AB6FC0">
              <w:rPr>
                <w:lang w:eastAsia="en-US"/>
              </w:rPr>
              <w:t>имеющих право на приобретение жилья эконом</w:t>
            </w:r>
            <w:r>
              <w:rPr>
                <w:lang w:eastAsia="en-US"/>
              </w:rPr>
              <w:t xml:space="preserve">ического </w:t>
            </w:r>
            <w:r w:rsidRPr="00AB6FC0">
              <w:rPr>
                <w:lang w:eastAsia="en-US"/>
              </w:rPr>
              <w:t xml:space="preserve">класса в рамках реализации </w:t>
            </w:r>
            <w:r w:rsidRPr="00AB6FC0">
              <w:t>программы «Ж</w:t>
            </w:r>
            <w:r>
              <w:t>ильё для российской семьи</w:t>
            </w:r>
            <w:r w:rsidRPr="00AB6FC0">
              <w:t>»</w:t>
            </w:r>
            <w:r>
              <w:t>, провести работу по</w:t>
            </w:r>
            <w:r w:rsidRPr="009555DE">
              <w:t xml:space="preserve"> </w:t>
            </w:r>
            <w:r w:rsidRPr="00D84289">
              <w:t>исключению из списков граждан, имеющих право на приобретение жилья экономического класса в рамках реализации программы «Жильё для российской семьи»</w:t>
            </w:r>
            <w:r>
              <w:t>,</w:t>
            </w:r>
            <w:r w:rsidRPr="00D84289">
              <w:t xml:space="preserve"> граждан</w:t>
            </w:r>
            <w:r>
              <w:t>,</w:t>
            </w:r>
            <w:r w:rsidRPr="00D84289">
              <w:t xml:space="preserve"> неправомерно включенных</w:t>
            </w:r>
            <w:proofErr w:type="gramEnd"/>
            <w:r w:rsidRPr="00D84289">
              <w:t xml:space="preserve"> в указанные списки, а также переставших относит</w:t>
            </w:r>
            <w:r>
              <w:t>ь</w:t>
            </w:r>
            <w:r w:rsidRPr="00D84289">
              <w:t>ся к категориям граждан, имеющих право приобретать жилье экономического класса</w:t>
            </w:r>
            <w:r>
              <w:t xml:space="preserve"> в рамках реализации программы.</w:t>
            </w:r>
          </w:p>
        </w:tc>
        <w:tc>
          <w:tcPr>
            <w:tcW w:w="2268" w:type="dxa"/>
            <w:gridSpan w:val="6"/>
          </w:tcPr>
          <w:p w:rsidR="00C745C4" w:rsidRPr="00C745C4" w:rsidRDefault="00C745C4" w:rsidP="00C745C4">
            <w:pPr>
              <w:jc w:val="center"/>
              <w:rPr>
                <w:szCs w:val="24"/>
              </w:rPr>
            </w:pPr>
            <w:r w:rsidRPr="00C745C4">
              <w:rPr>
                <w:szCs w:val="24"/>
              </w:rPr>
              <w:t>Выполнено</w:t>
            </w:r>
          </w:p>
        </w:tc>
        <w:tc>
          <w:tcPr>
            <w:tcW w:w="4659" w:type="dxa"/>
            <w:gridSpan w:val="5"/>
          </w:tcPr>
          <w:p w:rsidR="00C745C4" w:rsidRPr="003E0E82" w:rsidRDefault="00C745C4" w:rsidP="00C745C4">
            <w:pPr>
              <w:jc w:val="both"/>
              <w:rPr>
                <w:color w:val="000000"/>
                <w:szCs w:val="24"/>
              </w:rPr>
            </w:pPr>
          </w:p>
        </w:tc>
      </w:tr>
      <w:tr w:rsidR="00C745C4" w:rsidRPr="00FF2BD3" w:rsidTr="0064342F">
        <w:tc>
          <w:tcPr>
            <w:tcW w:w="1069" w:type="dxa"/>
          </w:tcPr>
          <w:p w:rsidR="00C745C4" w:rsidRDefault="00C745C4" w:rsidP="00C745C4">
            <w:pPr>
              <w:rPr>
                <w:szCs w:val="24"/>
              </w:rPr>
            </w:pPr>
            <w:r>
              <w:rPr>
                <w:szCs w:val="24"/>
              </w:rPr>
              <w:t>2.4.</w:t>
            </w:r>
          </w:p>
        </w:tc>
        <w:tc>
          <w:tcPr>
            <w:tcW w:w="7403" w:type="dxa"/>
            <w:gridSpan w:val="2"/>
          </w:tcPr>
          <w:p w:rsidR="00C745C4" w:rsidRPr="00934AE2" w:rsidRDefault="00C745C4" w:rsidP="00C745C4">
            <w:pPr>
              <w:pStyle w:val="24"/>
              <w:framePr w:hSpace="0" w:wrap="auto" w:vAnchor="margin" w:yAlign="inline"/>
              <w:suppressOverlap w:val="0"/>
            </w:pPr>
            <w:proofErr w:type="gramStart"/>
            <w:r w:rsidRPr="009555DE">
              <w:t>Рекомендовать органу администрации Волгограда, уполномоченному осуществлять формирование списков граждан, имеющих право на приобретение жилья экономического класса в рамках реализации программы «Жильё для российской семьи»</w:t>
            </w:r>
            <w:r>
              <w:t xml:space="preserve">, провести работу по сбору недостающих документов, наличие которых предусмотрено </w:t>
            </w:r>
            <w:r>
              <w:rPr>
                <w:lang w:eastAsia="en-US"/>
              </w:rPr>
              <w:t>н</w:t>
            </w:r>
            <w:r w:rsidRPr="005716BA">
              <w:rPr>
                <w:lang w:eastAsia="en-US"/>
              </w:rPr>
              <w:t>ормативны</w:t>
            </w:r>
            <w:r>
              <w:rPr>
                <w:lang w:eastAsia="en-US"/>
              </w:rPr>
              <w:t>ми</w:t>
            </w:r>
            <w:r w:rsidRPr="005716BA">
              <w:rPr>
                <w:lang w:eastAsia="en-US"/>
              </w:rPr>
              <w:t xml:space="preserve"> правовы</w:t>
            </w:r>
            <w:r>
              <w:rPr>
                <w:lang w:eastAsia="en-US"/>
              </w:rPr>
              <w:t>ми</w:t>
            </w:r>
            <w:r w:rsidRPr="005716BA">
              <w:rPr>
                <w:lang w:eastAsia="en-US"/>
              </w:rPr>
              <w:t xml:space="preserve"> акт</w:t>
            </w:r>
            <w:r>
              <w:rPr>
                <w:lang w:eastAsia="en-US"/>
              </w:rPr>
              <w:t>ами</w:t>
            </w:r>
            <w:r w:rsidRPr="005716BA">
              <w:rPr>
                <w:lang w:eastAsia="en-US"/>
              </w:rPr>
              <w:t xml:space="preserve">, </w:t>
            </w:r>
            <w:r w:rsidRPr="005716BA">
              <w:rPr>
                <w:lang w:eastAsia="en-US"/>
              </w:rPr>
              <w:lastRenderedPageBreak/>
              <w:t>регулирующи</w:t>
            </w:r>
            <w:r>
              <w:rPr>
                <w:lang w:eastAsia="en-US"/>
              </w:rPr>
              <w:t>ми</w:t>
            </w:r>
            <w:r w:rsidRPr="005716BA">
              <w:rPr>
                <w:lang w:eastAsia="en-US"/>
              </w:rPr>
              <w:t xml:space="preserve"> вопросы включения граждан в</w:t>
            </w:r>
            <w:r>
              <w:rPr>
                <w:lang w:eastAsia="en-US"/>
              </w:rPr>
              <w:t xml:space="preserve"> </w:t>
            </w:r>
            <w:r w:rsidRPr="00E12A39">
              <w:rPr>
                <w:lang w:eastAsia="en-US"/>
              </w:rPr>
              <w:t>списк</w:t>
            </w:r>
            <w:r>
              <w:rPr>
                <w:lang w:eastAsia="en-US"/>
              </w:rPr>
              <w:t>и</w:t>
            </w:r>
            <w:r w:rsidRPr="00E12A39">
              <w:rPr>
                <w:lang w:eastAsia="en-US"/>
              </w:rPr>
              <w:t xml:space="preserve"> граждан, имеющих право на приобретение жилья экономического класса в рамках реализации программы «Жильё для российской семьи»</w:t>
            </w:r>
            <w:r>
              <w:rPr>
                <w:lang w:eastAsia="en-US"/>
              </w:rPr>
              <w:t>, по итогам</w:t>
            </w:r>
            <w:proofErr w:type="gramEnd"/>
            <w:r>
              <w:rPr>
                <w:lang w:eastAsia="en-US"/>
              </w:rPr>
              <w:t xml:space="preserve"> </w:t>
            </w:r>
            <w:proofErr w:type="gramStart"/>
            <w:r>
              <w:rPr>
                <w:lang w:eastAsia="en-US"/>
              </w:rPr>
              <w:t>которой повторно пересмотреть вопрос о правомерности включения отдельных граждан в данные списки.</w:t>
            </w:r>
            <w:proofErr w:type="gramEnd"/>
          </w:p>
        </w:tc>
        <w:tc>
          <w:tcPr>
            <w:tcW w:w="2268" w:type="dxa"/>
            <w:gridSpan w:val="6"/>
          </w:tcPr>
          <w:p w:rsidR="00C745C4" w:rsidRPr="00C745C4" w:rsidRDefault="00C745C4" w:rsidP="00C745C4">
            <w:pPr>
              <w:jc w:val="center"/>
              <w:rPr>
                <w:szCs w:val="24"/>
              </w:rPr>
            </w:pPr>
            <w:r w:rsidRPr="00C745C4">
              <w:rPr>
                <w:szCs w:val="24"/>
              </w:rPr>
              <w:lastRenderedPageBreak/>
              <w:t>Выполнено</w:t>
            </w:r>
          </w:p>
        </w:tc>
        <w:tc>
          <w:tcPr>
            <w:tcW w:w="4659" w:type="dxa"/>
            <w:gridSpan w:val="5"/>
          </w:tcPr>
          <w:p w:rsidR="00C745C4" w:rsidRPr="003A4813" w:rsidRDefault="00C745C4" w:rsidP="00C745C4">
            <w:pPr>
              <w:jc w:val="both"/>
              <w:rPr>
                <w:color w:val="000000"/>
                <w:szCs w:val="24"/>
              </w:rPr>
            </w:pPr>
          </w:p>
        </w:tc>
      </w:tr>
      <w:tr w:rsidR="00C745C4" w:rsidRPr="00FF2BD3" w:rsidTr="0064342F">
        <w:tc>
          <w:tcPr>
            <w:tcW w:w="1069" w:type="dxa"/>
          </w:tcPr>
          <w:p w:rsidR="00C745C4" w:rsidRPr="00FF2BD3" w:rsidRDefault="00E0674F" w:rsidP="00C745C4">
            <w:pPr>
              <w:rPr>
                <w:b/>
                <w:i/>
                <w:szCs w:val="24"/>
              </w:rPr>
            </w:pPr>
            <w:r>
              <w:rPr>
                <w:b/>
                <w:i/>
                <w:szCs w:val="24"/>
              </w:rPr>
              <w:lastRenderedPageBreak/>
              <w:t>3</w:t>
            </w:r>
            <w:r w:rsidR="00C745C4" w:rsidRPr="00FF2BD3">
              <w:rPr>
                <w:b/>
                <w:i/>
                <w:szCs w:val="24"/>
              </w:rPr>
              <w:t>.</w:t>
            </w:r>
          </w:p>
        </w:tc>
        <w:tc>
          <w:tcPr>
            <w:tcW w:w="14330" w:type="dxa"/>
            <w:gridSpan w:val="13"/>
          </w:tcPr>
          <w:p w:rsidR="00C745C4" w:rsidRPr="00A31330" w:rsidRDefault="00E0674F" w:rsidP="00A31330">
            <w:pPr>
              <w:jc w:val="both"/>
              <w:rPr>
                <w:i/>
                <w:szCs w:val="24"/>
              </w:rPr>
            </w:pPr>
            <w:r w:rsidRPr="00A31330">
              <w:rPr>
                <w:b/>
                <w:i/>
                <w:szCs w:val="24"/>
              </w:rPr>
              <w:t>Проверка эффективности и целевого использования бюджетных средств, направленных на реализацию мероприятий подпрограммы «Развитие мелиорации земель сельскохозяйственного назначения» государственной программы Волгоградской области «Развитие сельского хозяйства и регулирование рынков сельскохозяйственной продукции, сырья и продовольствия» за 2016 год и истекший период 2017 года (</w:t>
            </w:r>
            <w:r w:rsidRPr="00A31330">
              <w:rPr>
                <w:b/>
                <w:i/>
                <w:shadow/>
                <w:szCs w:val="24"/>
              </w:rPr>
              <w:t xml:space="preserve">постановление коллегии КСП </w:t>
            </w:r>
            <w:r w:rsidRPr="00A31330">
              <w:rPr>
                <w:b/>
                <w:i/>
                <w:szCs w:val="24"/>
              </w:rPr>
              <w:t>от 11.12.2017 года №18/1)</w:t>
            </w:r>
          </w:p>
        </w:tc>
      </w:tr>
      <w:tr w:rsidR="00166570" w:rsidRPr="00FF2BD3" w:rsidTr="0064342F">
        <w:tc>
          <w:tcPr>
            <w:tcW w:w="1069" w:type="dxa"/>
          </w:tcPr>
          <w:p w:rsidR="00166570" w:rsidRPr="00FF2BD3" w:rsidRDefault="00166570" w:rsidP="00166570">
            <w:pPr>
              <w:rPr>
                <w:szCs w:val="24"/>
              </w:rPr>
            </w:pPr>
          </w:p>
        </w:tc>
        <w:tc>
          <w:tcPr>
            <w:tcW w:w="7537" w:type="dxa"/>
            <w:gridSpan w:val="3"/>
          </w:tcPr>
          <w:p w:rsidR="00166570" w:rsidRDefault="00166570" w:rsidP="00166570">
            <w:pPr>
              <w:ind w:firstLine="176"/>
              <w:jc w:val="both"/>
            </w:pPr>
            <w:r w:rsidRPr="007B72D1">
              <w:t>Рекомендовать Гу</w:t>
            </w:r>
            <w:r>
              <w:t>бернатору Волгоградской области:</w:t>
            </w:r>
          </w:p>
          <w:p w:rsidR="00166570" w:rsidRPr="00E331E4" w:rsidRDefault="00166570" w:rsidP="00166570">
            <w:pPr>
              <w:ind w:firstLine="176"/>
              <w:jc w:val="both"/>
            </w:pPr>
            <w:r>
              <w:t>Поручить комитету сельского хозяйства</w:t>
            </w:r>
            <w:r w:rsidRPr="007D697C">
              <w:t xml:space="preserve"> Волгоградской области</w:t>
            </w:r>
            <w:r>
              <w:t>:</w:t>
            </w:r>
          </w:p>
        </w:tc>
        <w:tc>
          <w:tcPr>
            <w:tcW w:w="2227" w:type="dxa"/>
            <w:gridSpan w:val="6"/>
          </w:tcPr>
          <w:p w:rsidR="00166570" w:rsidRPr="00FF2BD3" w:rsidRDefault="00166570" w:rsidP="00166570">
            <w:pPr>
              <w:jc w:val="center"/>
              <w:rPr>
                <w:szCs w:val="24"/>
              </w:rPr>
            </w:pPr>
          </w:p>
        </w:tc>
        <w:tc>
          <w:tcPr>
            <w:tcW w:w="4566" w:type="dxa"/>
            <w:gridSpan w:val="4"/>
          </w:tcPr>
          <w:p w:rsidR="00166570" w:rsidRPr="00FF2BD3" w:rsidRDefault="00166570" w:rsidP="00166570">
            <w:pPr>
              <w:jc w:val="both"/>
              <w:rPr>
                <w:szCs w:val="24"/>
              </w:rPr>
            </w:pPr>
          </w:p>
        </w:tc>
      </w:tr>
      <w:tr w:rsidR="00166570" w:rsidRPr="00FF2BD3" w:rsidTr="0064342F">
        <w:tc>
          <w:tcPr>
            <w:tcW w:w="1069" w:type="dxa"/>
          </w:tcPr>
          <w:p w:rsidR="00166570" w:rsidRPr="00FF2BD3" w:rsidRDefault="00166570" w:rsidP="00166570">
            <w:pPr>
              <w:rPr>
                <w:szCs w:val="24"/>
              </w:rPr>
            </w:pPr>
            <w:r>
              <w:rPr>
                <w:szCs w:val="24"/>
              </w:rPr>
              <w:t>3.1</w:t>
            </w:r>
          </w:p>
        </w:tc>
        <w:tc>
          <w:tcPr>
            <w:tcW w:w="7537" w:type="dxa"/>
            <w:gridSpan w:val="3"/>
          </w:tcPr>
          <w:p w:rsidR="00166570" w:rsidRPr="00E331E4" w:rsidRDefault="00166570" w:rsidP="00166570">
            <w:pPr>
              <w:ind w:firstLine="176"/>
              <w:jc w:val="both"/>
              <w:rPr>
                <w:rFonts w:eastAsia="Calibri"/>
              </w:rPr>
            </w:pPr>
            <w:proofErr w:type="gramStart"/>
            <w:r>
              <w:t xml:space="preserve">Рассмотреть вопрос о внесении изменений в Порядок предоставления субсидий </w:t>
            </w:r>
            <w:proofErr w:type="spellStart"/>
            <w:r>
              <w:t>сельхозтоваропроизводителям</w:t>
            </w:r>
            <w:proofErr w:type="spellEnd"/>
            <w:r>
              <w:t xml:space="preserve"> на возмещение части затрат,</w:t>
            </w:r>
            <w:r w:rsidRPr="003D7512">
              <w:rPr>
                <w:bCs/>
                <w:iCs/>
                <w:color w:val="000000"/>
              </w:rPr>
              <w:t xml:space="preserve"> связанных со строительством, реконструкцией и техническим перевооружением на инновационной технологической основе оросительных и осушительных систем общего и индивидуального пользования и отдельно расположенных гидротехнических сооружений, принадлежащих на праве собственности (аренды) сельскохозяйственным товаропроизводителям, с приобретением машин, установок, дождевальных и поливных аппаратов, насосных станций, включенных в сводный сметный расчет</w:t>
            </w:r>
            <w:proofErr w:type="gramEnd"/>
            <w:r w:rsidRPr="003D7512">
              <w:rPr>
                <w:bCs/>
                <w:iCs/>
                <w:color w:val="000000"/>
              </w:rPr>
              <w:t xml:space="preserve"> </w:t>
            </w:r>
            <w:proofErr w:type="gramStart"/>
            <w:r w:rsidRPr="003D7512">
              <w:rPr>
                <w:bCs/>
                <w:iCs/>
                <w:color w:val="000000"/>
              </w:rPr>
              <w:t>стоимости строительства (в том числе приобретенных в лизинг и поставленных на балансовый учет сельскохозяйственными товаропроизводителями),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r>
              <w:rPr>
                <w:rFonts w:eastAsia="Calibri"/>
              </w:rPr>
              <w:t>, утвержденный</w:t>
            </w:r>
            <w:r w:rsidRPr="00507C9C">
              <w:rPr>
                <w:rFonts w:eastAsia="Calibri"/>
              </w:rPr>
              <w:t xml:space="preserve"> постановлением Администрация Волгоградской области от 26.11.2015 №72</w:t>
            </w:r>
            <w:r>
              <w:rPr>
                <w:rFonts w:eastAsia="Calibri"/>
              </w:rPr>
              <w:t xml:space="preserve">0-п (далее Порядок №720-п), и </w:t>
            </w:r>
            <w:r>
              <w:t>Порядок предоставления субсидий</w:t>
            </w:r>
            <w:r w:rsidRPr="00A00F1D">
              <w:t xml:space="preserve"> на возмещение</w:t>
            </w:r>
            <w:r w:rsidRPr="00174EB5">
              <w:t xml:space="preserve"> части затрат на затопление лиманов</w:t>
            </w:r>
            <w:r>
              <w:t>, утвержденный постановлением</w:t>
            </w:r>
            <w:r w:rsidRPr="00E56FC4">
              <w:t xml:space="preserve"> </w:t>
            </w:r>
            <w:r w:rsidRPr="00011BA8">
              <w:t>Администрации Волгоградск</w:t>
            </w:r>
            <w:r>
              <w:t>ой</w:t>
            </w:r>
            <w:proofErr w:type="gramEnd"/>
            <w:r>
              <w:t xml:space="preserve"> области от 16.07.2016 №353-п, </w:t>
            </w:r>
            <w:r>
              <w:rPr>
                <w:rFonts w:eastAsia="Calibri"/>
              </w:rPr>
              <w:t>в части пересмотра отдельных условий предоставления субсидий и показателей результативности.</w:t>
            </w:r>
          </w:p>
        </w:tc>
        <w:tc>
          <w:tcPr>
            <w:tcW w:w="2227" w:type="dxa"/>
            <w:gridSpan w:val="6"/>
          </w:tcPr>
          <w:p w:rsidR="00166570" w:rsidRPr="00166570" w:rsidRDefault="00166570" w:rsidP="00166570">
            <w:pPr>
              <w:jc w:val="center"/>
              <w:rPr>
                <w:szCs w:val="24"/>
              </w:rPr>
            </w:pPr>
            <w:r w:rsidRPr="00166570">
              <w:rPr>
                <w:szCs w:val="24"/>
              </w:rPr>
              <w:t>Выполнено частично</w:t>
            </w:r>
          </w:p>
        </w:tc>
        <w:tc>
          <w:tcPr>
            <w:tcW w:w="4566" w:type="dxa"/>
            <w:gridSpan w:val="4"/>
          </w:tcPr>
          <w:p w:rsidR="00166570" w:rsidRPr="00166570" w:rsidRDefault="00166570" w:rsidP="00166570">
            <w:pPr>
              <w:ind w:firstLine="177"/>
              <w:jc w:val="both"/>
              <w:rPr>
                <w:sz w:val="22"/>
                <w:szCs w:val="22"/>
              </w:rPr>
            </w:pPr>
            <w:r w:rsidRPr="00166570">
              <w:rPr>
                <w:sz w:val="22"/>
                <w:szCs w:val="22"/>
              </w:rPr>
              <w:t xml:space="preserve">Внесенными в ноябре – декабре 2017 года изменениями в Порядок №720-п уточнена дата, на которую у </w:t>
            </w:r>
            <w:proofErr w:type="spellStart"/>
            <w:r w:rsidRPr="00166570">
              <w:rPr>
                <w:sz w:val="22"/>
                <w:szCs w:val="22"/>
              </w:rPr>
              <w:t>сельхозтоваро</w:t>
            </w:r>
            <w:r>
              <w:rPr>
                <w:sz w:val="22"/>
                <w:szCs w:val="22"/>
              </w:rPr>
              <w:t>-</w:t>
            </w:r>
            <w:r w:rsidRPr="00166570">
              <w:rPr>
                <w:sz w:val="22"/>
                <w:szCs w:val="22"/>
              </w:rPr>
              <w:t>производителя</w:t>
            </w:r>
            <w:proofErr w:type="spellEnd"/>
            <w:r w:rsidRPr="00166570">
              <w:rPr>
                <w:sz w:val="22"/>
                <w:szCs w:val="22"/>
              </w:rPr>
              <w:t xml:space="preserve">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66570" w:rsidRPr="00166570" w:rsidRDefault="00166570" w:rsidP="00166570">
            <w:pPr>
              <w:ind w:firstLine="177"/>
              <w:jc w:val="both"/>
              <w:rPr>
                <w:sz w:val="22"/>
                <w:szCs w:val="22"/>
              </w:rPr>
            </w:pPr>
            <w:r w:rsidRPr="00166570">
              <w:rPr>
                <w:sz w:val="22"/>
                <w:szCs w:val="22"/>
              </w:rPr>
              <w:t>Понятие «переходящего объекта строительства (реконструкции) оросительных и осушительных систем общего и индивидуального пользования и отдельно расположенных гидротехнических сооружений» из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РФ от 14.07.2012 №717, исключено.</w:t>
            </w:r>
          </w:p>
          <w:p w:rsidR="00166570" w:rsidRPr="00166570" w:rsidRDefault="00166570" w:rsidP="00166570">
            <w:pPr>
              <w:ind w:firstLine="177"/>
              <w:jc w:val="both"/>
              <w:rPr>
                <w:sz w:val="22"/>
                <w:szCs w:val="22"/>
              </w:rPr>
            </w:pPr>
            <w:r w:rsidRPr="00166570">
              <w:rPr>
                <w:sz w:val="22"/>
                <w:szCs w:val="22"/>
              </w:rPr>
              <w:t>Остальные замечания по нормативным правовым актам находятся на контроле у контрольно-счетной палаты Волгоградской области.</w:t>
            </w:r>
          </w:p>
          <w:p w:rsidR="00166570" w:rsidRPr="00166570" w:rsidRDefault="00166570" w:rsidP="00166570">
            <w:pPr>
              <w:ind w:firstLine="177"/>
              <w:jc w:val="both"/>
              <w:rPr>
                <w:sz w:val="22"/>
                <w:szCs w:val="22"/>
              </w:rPr>
            </w:pPr>
            <w:r w:rsidRPr="00166570">
              <w:rPr>
                <w:sz w:val="22"/>
                <w:szCs w:val="22"/>
              </w:rPr>
              <w:lastRenderedPageBreak/>
              <w:t>Законом об областном бюджете на 2018 год и плановый период 2019 и 2020 годов предоставление субсидий на возмещение части затрат на затопление лиманов не предусмотрено. В этой связи комитетом сельского хозяйства Волгоградской области подготовлен проект постановления Администрации Волгоградской области, предусматривающий признание утратившим силу Порядок предоставления субсидий на возмещение части затрат на затопление лиманов, утвержденный постановлением Администрации Волгоградской области от 16.07.2016 №353-п.</w:t>
            </w:r>
          </w:p>
        </w:tc>
      </w:tr>
      <w:tr w:rsidR="00EE3D6D" w:rsidRPr="00FF2BD3" w:rsidTr="0064342F">
        <w:tc>
          <w:tcPr>
            <w:tcW w:w="1069" w:type="dxa"/>
          </w:tcPr>
          <w:p w:rsidR="00EE3D6D" w:rsidRPr="00FF2BD3" w:rsidRDefault="00EE3D6D" w:rsidP="00EE3D6D">
            <w:pPr>
              <w:rPr>
                <w:szCs w:val="24"/>
              </w:rPr>
            </w:pPr>
            <w:r>
              <w:rPr>
                <w:szCs w:val="24"/>
              </w:rPr>
              <w:lastRenderedPageBreak/>
              <w:t>3.2.</w:t>
            </w:r>
          </w:p>
        </w:tc>
        <w:tc>
          <w:tcPr>
            <w:tcW w:w="7537" w:type="dxa"/>
            <w:gridSpan w:val="3"/>
          </w:tcPr>
          <w:p w:rsidR="00EE3D6D" w:rsidRPr="00E331E4" w:rsidRDefault="00EE3D6D" w:rsidP="00EE3D6D">
            <w:pPr>
              <w:ind w:firstLine="176"/>
              <w:jc w:val="both"/>
              <w:rPr>
                <w:rFonts w:eastAsia="Calibri"/>
                <w:lang w:eastAsia="en-US"/>
              </w:rPr>
            </w:pPr>
            <w:r w:rsidRPr="003C4706">
              <w:rPr>
                <w:rFonts w:eastAsia="Calibri"/>
                <w:lang w:eastAsia="en-US"/>
              </w:rPr>
              <w:t>Рассмотреть вопрос о внесении изменений в методику расчета показателей, приведенн</w:t>
            </w:r>
            <w:r>
              <w:rPr>
                <w:rFonts w:eastAsia="Calibri"/>
                <w:lang w:eastAsia="en-US"/>
              </w:rPr>
              <w:t>ую</w:t>
            </w:r>
            <w:r w:rsidRPr="003C4706">
              <w:rPr>
                <w:rFonts w:eastAsia="Calibri"/>
                <w:lang w:eastAsia="en-US"/>
              </w:rPr>
              <w:t xml:space="preserve"> в </w:t>
            </w:r>
            <w:r>
              <w:rPr>
                <w:rFonts w:eastAsia="Calibri"/>
                <w:lang w:eastAsia="en-US"/>
              </w:rPr>
              <w:t>П</w:t>
            </w:r>
            <w:r w:rsidRPr="003C4706">
              <w:rPr>
                <w:rFonts w:eastAsia="Calibri"/>
                <w:lang w:eastAsia="en-US"/>
              </w:rPr>
              <w:t>риложении №2 к Государственной программе</w:t>
            </w:r>
            <w:r>
              <w:rPr>
                <w:rFonts w:eastAsia="Calibri"/>
                <w:lang w:eastAsia="en-US"/>
              </w:rPr>
              <w:t xml:space="preserve"> Волгоградской области</w:t>
            </w:r>
            <w:r w:rsidRPr="003C4706">
              <w:rPr>
                <w:rFonts w:eastAsia="Calibri"/>
                <w:lang w:eastAsia="en-US"/>
              </w:rPr>
              <w:t xml:space="preserve"> </w:t>
            </w:r>
            <w:r w:rsidRPr="0067566D">
              <w:rPr>
                <w:rFonts w:eastAsia="Calibri"/>
                <w:lang w:eastAsia="en-US"/>
              </w:rPr>
              <w:t>«Развитие сельского хозяйства и регулирование рынков сельскохозяйственной продукции, сырья и продовольствия», утвержденной постановлением Администрации Волгоградской области от 26.12.2016 №743-п</w:t>
            </w:r>
            <w:r>
              <w:rPr>
                <w:rFonts w:eastAsia="Calibri"/>
                <w:lang w:eastAsia="en-US"/>
              </w:rPr>
              <w:t>,</w:t>
            </w:r>
            <w:r w:rsidRPr="003C4706">
              <w:rPr>
                <w:rFonts w:eastAsia="Calibri"/>
                <w:lang w:eastAsia="en-US"/>
              </w:rPr>
              <w:t xml:space="preserve"> в части уточнения расчета </w:t>
            </w:r>
            <w:r>
              <w:rPr>
                <w:rFonts w:eastAsia="Calibri"/>
                <w:lang w:eastAsia="en-US"/>
              </w:rPr>
              <w:t>отдельных показателей.</w:t>
            </w:r>
          </w:p>
        </w:tc>
        <w:tc>
          <w:tcPr>
            <w:tcW w:w="2227" w:type="dxa"/>
            <w:gridSpan w:val="6"/>
          </w:tcPr>
          <w:p w:rsidR="00EE3D6D" w:rsidRPr="00EE3D6D" w:rsidRDefault="00424FAE" w:rsidP="00EE3D6D">
            <w:pPr>
              <w:jc w:val="center"/>
              <w:rPr>
                <w:szCs w:val="24"/>
              </w:rPr>
            </w:pPr>
            <w:r>
              <w:rPr>
                <w:szCs w:val="24"/>
              </w:rPr>
              <w:t>На</w:t>
            </w:r>
            <w:r w:rsidR="00EE3D6D" w:rsidRPr="00EE3D6D">
              <w:rPr>
                <w:szCs w:val="24"/>
              </w:rPr>
              <w:t xml:space="preserve"> стадии рассмотрения</w:t>
            </w:r>
          </w:p>
        </w:tc>
        <w:tc>
          <w:tcPr>
            <w:tcW w:w="4566" w:type="dxa"/>
            <w:gridSpan w:val="4"/>
          </w:tcPr>
          <w:p w:rsidR="00EE3D6D" w:rsidRPr="00EE3D6D" w:rsidRDefault="00EE3D6D" w:rsidP="00EE3D6D">
            <w:pPr>
              <w:ind w:firstLine="177"/>
              <w:jc w:val="both"/>
              <w:rPr>
                <w:sz w:val="22"/>
                <w:szCs w:val="22"/>
              </w:rPr>
            </w:pPr>
            <w:r w:rsidRPr="00EE3D6D">
              <w:rPr>
                <w:sz w:val="22"/>
                <w:szCs w:val="22"/>
              </w:rPr>
              <w:t>По информации комитета сельского хозяйства Волгоградской области при очередных поправках в Государственной программе Волгоградской области «Развитие сельского хозяйства и регулирование рынков сельскохозяйственной продукции, сырья и продовольствия» методика расчета указанных показателей будет изменена.</w:t>
            </w:r>
            <w:r w:rsidRPr="00EE3D6D">
              <w:rPr>
                <w:bCs/>
                <w:sz w:val="22"/>
                <w:szCs w:val="22"/>
              </w:rPr>
              <w:t xml:space="preserve"> Данный пункт постановления Коллегии КСП находится на контроле у контрольно-счетной палаты Волгоградской области.</w:t>
            </w:r>
          </w:p>
        </w:tc>
      </w:tr>
      <w:tr w:rsidR="00D8556F" w:rsidRPr="00FF2BD3" w:rsidTr="0064342F">
        <w:tc>
          <w:tcPr>
            <w:tcW w:w="1069" w:type="dxa"/>
          </w:tcPr>
          <w:p w:rsidR="00D8556F" w:rsidRPr="00FF2BD3" w:rsidRDefault="00D8556F" w:rsidP="00D8556F">
            <w:pPr>
              <w:rPr>
                <w:szCs w:val="24"/>
              </w:rPr>
            </w:pPr>
            <w:r>
              <w:rPr>
                <w:szCs w:val="24"/>
              </w:rPr>
              <w:t>3.3.</w:t>
            </w:r>
          </w:p>
        </w:tc>
        <w:tc>
          <w:tcPr>
            <w:tcW w:w="7537" w:type="dxa"/>
            <w:gridSpan w:val="3"/>
          </w:tcPr>
          <w:p w:rsidR="00D8556F" w:rsidRPr="00E331E4" w:rsidRDefault="00D8556F" w:rsidP="00D8556F">
            <w:pPr>
              <w:ind w:firstLine="176"/>
              <w:jc w:val="both"/>
              <w:rPr>
                <w:rFonts w:eastAsia="Calibri"/>
                <w:lang w:eastAsia="en-US"/>
              </w:rPr>
            </w:pPr>
            <w:r>
              <w:t>Совместно с комитетом по управлению государственным имуществом Волгоградской области провести работу по списанию похищенных гидромелиоративных объектов, находящихся в областной собственности, а также находящихся в непригодном состоянии для их дальнейшей эксплуатации.</w:t>
            </w:r>
          </w:p>
        </w:tc>
        <w:tc>
          <w:tcPr>
            <w:tcW w:w="2227" w:type="dxa"/>
            <w:gridSpan w:val="6"/>
          </w:tcPr>
          <w:p w:rsidR="00D8556F" w:rsidRPr="00D8556F" w:rsidRDefault="00424FAE" w:rsidP="00D8556F">
            <w:pPr>
              <w:jc w:val="center"/>
              <w:rPr>
                <w:szCs w:val="24"/>
              </w:rPr>
            </w:pPr>
            <w:r>
              <w:rPr>
                <w:szCs w:val="24"/>
              </w:rPr>
              <w:t>На</w:t>
            </w:r>
            <w:r w:rsidR="00D8556F" w:rsidRPr="00D8556F">
              <w:rPr>
                <w:szCs w:val="24"/>
              </w:rPr>
              <w:t xml:space="preserve"> стадии рассмотрения</w:t>
            </w:r>
          </w:p>
        </w:tc>
        <w:tc>
          <w:tcPr>
            <w:tcW w:w="4566" w:type="dxa"/>
            <w:gridSpan w:val="4"/>
          </w:tcPr>
          <w:p w:rsidR="00D8556F" w:rsidRPr="00D8556F" w:rsidRDefault="00D8556F" w:rsidP="00D8556F">
            <w:pPr>
              <w:ind w:firstLine="177"/>
              <w:jc w:val="both"/>
              <w:rPr>
                <w:sz w:val="22"/>
                <w:szCs w:val="22"/>
              </w:rPr>
            </w:pPr>
            <w:r w:rsidRPr="00D8556F">
              <w:rPr>
                <w:sz w:val="22"/>
                <w:szCs w:val="22"/>
              </w:rPr>
              <w:t xml:space="preserve">Согласно информации комитета сельского хозяйства работа по списанию похищенных гидромелиоративных объектов будет проводиться в 2018 и последующих годах. </w:t>
            </w:r>
            <w:r w:rsidRPr="00D8556F">
              <w:rPr>
                <w:bCs/>
                <w:sz w:val="22"/>
                <w:szCs w:val="22"/>
              </w:rPr>
              <w:t xml:space="preserve">Данный пункт постановления Коллегии КСП находится на контроле у </w:t>
            </w:r>
            <w:r>
              <w:rPr>
                <w:bCs/>
                <w:sz w:val="22"/>
                <w:szCs w:val="22"/>
              </w:rPr>
              <w:t>КСП</w:t>
            </w:r>
            <w:r w:rsidRPr="00D8556F">
              <w:rPr>
                <w:bCs/>
                <w:sz w:val="22"/>
                <w:szCs w:val="22"/>
              </w:rPr>
              <w:t>.</w:t>
            </w:r>
          </w:p>
        </w:tc>
      </w:tr>
      <w:tr w:rsidR="00D8556F" w:rsidRPr="00FF2BD3" w:rsidTr="0064342F">
        <w:tc>
          <w:tcPr>
            <w:tcW w:w="1069" w:type="dxa"/>
          </w:tcPr>
          <w:p w:rsidR="00D8556F" w:rsidRPr="003D0FC6" w:rsidRDefault="003D0FC6" w:rsidP="00D8556F">
            <w:pPr>
              <w:rPr>
                <w:szCs w:val="24"/>
              </w:rPr>
            </w:pPr>
            <w:r w:rsidRPr="003D0FC6">
              <w:rPr>
                <w:szCs w:val="24"/>
              </w:rPr>
              <w:t>3.4.</w:t>
            </w:r>
          </w:p>
        </w:tc>
        <w:tc>
          <w:tcPr>
            <w:tcW w:w="7537" w:type="dxa"/>
            <w:gridSpan w:val="3"/>
          </w:tcPr>
          <w:p w:rsidR="00D8556F" w:rsidRDefault="00D8556F" w:rsidP="00D8556F">
            <w:pPr>
              <w:ind w:firstLine="176"/>
              <w:jc w:val="both"/>
            </w:pPr>
            <w:r>
              <w:t xml:space="preserve">Совместно с государственным казенным учреждением Волгоградской области «Межхозяйственный агропромышленный центр» провести работу по сдаче в аренду </w:t>
            </w:r>
            <w:r w:rsidRPr="00F34139">
              <w:t>гидромелиоративны</w:t>
            </w:r>
            <w:r>
              <w:t>х</w:t>
            </w:r>
            <w:r w:rsidRPr="00F34139">
              <w:t xml:space="preserve"> объект</w:t>
            </w:r>
            <w:r>
              <w:t>ов</w:t>
            </w:r>
            <w:r w:rsidRPr="00F34139">
              <w:t xml:space="preserve">, </w:t>
            </w:r>
            <w:r>
              <w:t xml:space="preserve">на которые осуществлена </w:t>
            </w:r>
            <w:r w:rsidRPr="00F34139">
              <w:t>государственн</w:t>
            </w:r>
            <w:r>
              <w:t>ая</w:t>
            </w:r>
            <w:r w:rsidRPr="00F34139">
              <w:t xml:space="preserve"> регистраци</w:t>
            </w:r>
            <w:r>
              <w:t>я</w:t>
            </w:r>
            <w:r w:rsidRPr="00F34139">
              <w:t xml:space="preserve"> права оперативного управления</w:t>
            </w:r>
            <w:r>
              <w:t>.</w:t>
            </w:r>
          </w:p>
        </w:tc>
        <w:tc>
          <w:tcPr>
            <w:tcW w:w="2227" w:type="dxa"/>
            <w:gridSpan w:val="6"/>
          </w:tcPr>
          <w:p w:rsidR="00D8556F" w:rsidRPr="00D8556F" w:rsidRDefault="00424FAE" w:rsidP="00D8556F">
            <w:pPr>
              <w:jc w:val="center"/>
              <w:rPr>
                <w:szCs w:val="24"/>
              </w:rPr>
            </w:pPr>
            <w:r>
              <w:rPr>
                <w:szCs w:val="24"/>
              </w:rPr>
              <w:t>На</w:t>
            </w:r>
            <w:r w:rsidR="00D8556F" w:rsidRPr="00D8556F">
              <w:rPr>
                <w:szCs w:val="24"/>
              </w:rPr>
              <w:t xml:space="preserve"> стадии рассмотрения</w:t>
            </w:r>
          </w:p>
        </w:tc>
        <w:tc>
          <w:tcPr>
            <w:tcW w:w="4566" w:type="dxa"/>
            <w:gridSpan w:val="4"/>
          </w:tcPr>
          <w:p w:rsidR="00D8556F" w:rsidRPr="00D8556F" w:rsidRDefault="00D8556F" w:rsidP="003D0FC6">
            <w:pPr>
              <w:ind w:firstLine="177"/>
              <w:jc w:val="both"/>
              <w:rPr>
                <w:sz w:val="22"/>
                <w:szCs w:val="22"/>
              </w:rPr>
            </w:pPr>
            <w:r w:rsidRPr="00D8556F">
              <w:rPr>
                <w:sz w:val="22"/>
                <w:szCs w:val="22"/>
              </w:rPr>
              <w:t xml:space="preserve">Согласно информации комитета сельского хозяйства работа по сдаче в аренду объектов гидромелиоративного комплекса будет проведена в 1 и 2 кварталах 2018 года. </w:t>
            </w:r>
            <w:r w:rsidRPr="00D8556F">
              <w:rPr>
                <w:bCs/>
                <w:sz w:val="22"/>
                <w:szCs w:val="22"/>
              </w:rPr>
              <w:t xml:space="preserve">Данный пункт постановления Коллегии КСП находится на контроле у </w:t>
            </w:r>
            <w:r w:rsidR="003D0FC6">
              <w:rPr>
                <w:bCs/>
                <w:sz w:val="22"/>
                <w:szCs w:val="22"/>
              </w:rPr>
              <w:t>КСП.</w:t>
            </w:r>
          </w:p>
        </w:tc>
      </w:tr>
      <w:tr w:rsidR="003D0FC6" w:rsidRPr="00FF2BD3" w:rsidTr="0064342F">
        <w:tc>
          <w:tcPr>
            <w:tcW w:w="1069" w:type="dxa"/>
          </w:tcPr>
          <w:p w:rsidR="003D0FC6" w:rsidRPr="00FF2BD3" w:rsidRDefault="003D0FC6" w:rsidP="00503DEF">
            <w:pPr>
              <w:rPr>
                <w:szCs w:val="24"/>
              </w:rPr>
            </w:pPr>
            <w:r>
              <w:rPr>
                <w:szCs w:val="24"/>
              </w:rPr>
              <w:lastRenderedPageBreak/>
              <w:t>3.5.</w:t>
            </w:r>
          </w:p>
        </w:tc>
        <w:tc>
          <w:tcPr>
            <w:tcW w:w="7537" w:type="dxa"/>
            <w:gridSpan w:val="3"/>
          </w:tcPr>
          <w:p w:rsidR="003D0FC6" w:rsidRPr="00FF2BD3" w:rsidRDefault="003D0FC6" w:rsidP="00D8556F">
            <w:pPr>
              <w:jc w:val="both"/>
              <w:rPr>
                <w:szCs w:val="24"/>
              </w:rPr>
            </w:pPr>
            <w:r>
              <w:t>Совместно с ФГБУ «</w:t>
            </w:r>
            <w:proofErr w:type="spellStart"/>
            <w:r>
              <w:t>Волгоградмелиоводхоз</w:t>
            </w:r>
            <w:proofErr w:type="spellEnd"/>
            <w:r>
              <w:t>» и органами местного самоуправления провести обследование земель регулярного орошения, как не используемых, так и используемых для выращивания сельскохозяйственных культур без орошения. По результатам обследования определить участки, на которых в дальнейшем возможно строительство и реконструкция оросительных систем, и разработать перспективный план по их использованию как орошаемых.</w:t>
            </w:r>
          </w:p>
        </w:tc>
        <w:tc>
          <w:tcPr>
            <w:tcW w:w="2227" w:type="dxa"/>
            <w:gridSpan w:val="6"/>
          </w:tcPr>
          <w:p w:rsidR="003D0FC6" w:rsidRPr="003D0FC6" w:rsidRDefault="00424FAE" w:rsidP="00503DEF">
            <w:pPr>
              <w:jc w:val="center"/>
              <w:rPr>
                <w:szCs w:val="24"/>
              </w:rPr>
            </w:pPr>
            <w:r>
              <w:rPr>
                <w:szCs w:val="24"/>
              </w:rPr>
              <w:t>На</w:t>
            </w:r>
            <w:r w:rsidR="003D0FC6" w:rsidRPr="003D0FC6">
              <w:rPr>
                <w:szCs w:val="24"/>
              </w:rPr>
              <w:t xml:space="preserve"> стадии рассмотрения</w:t>
            </w:r>
          </w:p>
        </w:tc>
        <w:tc>
          <w:tcPr>
            <w:tcW w:w="4566" w:type="dxa"/>
            <w:gridSpan w:val="4"/>
          </w:tcPr>
          <w:p w:rsidR="003D0FC6" w:rsidRPr="00FF2BD3" w:rsidRDefault="003D0FC6" w:rsidP="003D0FC6">
            <w:pPr>
              <w:jc w:val="both"/>
              <w:rPr>
                <w:szCs w:val="24"/>
              </w:rPr>
            </w:pPr>
            <w:r w:rsidRPr="00C00D4B">
              <w:rPr>
                <w:szCs w:val="24"/>
              </w:rPr>
              <w:t xml:space="preserve">Согласно </w:t>
            </w:r>
            <w:r>
              <w:rPr>
                <w:szCs w:val="24"/>
              </w:rPr>
              <w:t>информации</w:t>
            </w:r>
            <w:r w:rsidRPr="00C00D4B">
              <w:rPr>
                <w:szCs w:val="24"/>
              </w:rPr>
              <w:t xml:space="preserve"> комитета</w:t>
            </w:r>
            <w:r>
              <w:rPr>
                <w:szCs w:val="24"/>
              </w:rPr>
              <w:t xml:space="preserve"> сельского хозяйства </w:t>
            </w:r>
            <w:r w:rsidRPr="00BE5E4F">
              <w:rPr>
                <w:szCs w:val="24"/>
              </w:rPr>
              <w:t xml:space="preserve"> возможность проведения такого обследования земель регулярного орошения рассматривается.</w:t>
            </w:r>
            <w:r w:rsidRPr="00BE5E4F">
              <w:rPr>
                <w:bCs/>
                <w:szCs w:val="24"/>
              </w:rPr>
              <w:t xml:space="preserve"> Данный пункт постановления Коллегии КСП находится на контроле у </w:t>
            </w:r>
            <w:r>
              <w:rPr>
                <w:bCs/>
                <w:szCs w:val="24"/>
              </w:rPr>
              <w:t>КСП</w:t>
            </w:r>
            <w:r w:rsidRPr="00BE5E4F">
              <w:rPr>
                <w:bCs/>
                <w:szCs w:val="24"/>
              </w:rPr>
              <w:t>.</w:t>
            </w:r>
          </w:p>
        </w:tc>
      </w:tr>
      <w:tr w:rsidR="008D033F" w:rsidRPr="008D033F" w:rsidTr="004605C9">
        <w:tc>
          <w:tcPr>
            <w:tcW w:w="1069" w:type="dxa"/>
          </w:tcPr>
          <w:p w:rsidR="008D033F" w:rsidRPr="008D033F" w:rsidRDefault="008D033F" w:rsidP="008D033F">
            <w:pPr>
              <w:jc w:val="center"/>
              <w:rPr>
                <w:b/>
                <w:i/>
                <w:szCs w:val="24"/>
              </w:rPr>
            </w:pPr>
            <w:r w:rsidRPr="008D033F">
              <w:rPr>
                <w:b/>
                <w:i/>
                <w:szCs w:val="24"/>
              </w:rPr>
              <w:t>4</w:t>
            </w:r>
          </w:p>
        </w:tc>
        <w:tc>
          <w:tcPr>
            <w:tcW w:w="14330" w:type="dxa"/>
            <w:gridSpan w:val="13"/>
          </w:tcPr>
          <w:p w:rsidR="008D033F" w:rsidRPr="008D033F" w:rsidRDefault="008D033F" w:rsidP="008D033F">
            <w:pPr>
              <w:jc w:val="both"/>
              <w:rPr>
                <w:b/>
                <w:i/>
                <w:szCs w:val="24"/>
              </w:rPr>
            </w:pPr>
            <w:r>
              <w:rPr>
                <w:b/>
                <w:i/>
                <w:szCs w:val="24"/>
              </w:rPr>
              <w:t>П</w:t>
            </w:r>
            <w:r w:rsidRPr="008D033F">
              <w:rPr>
                <w:b/>
                <w:i/>
                <w:szCs w:val="24"/>
              </w:rPr>
              <w:t xml:space="preserve">роверка эффективности и целевого использования субсидий из областного бюджета, предоставленных комитетом жилищно-коммунального хозяйства и топливно-энергетического комплекса Волгоградской области муниципальным образованиям Волгоградской области на обводнение населенных пунктов в 2015-2016 годах и истекшем периоде 2017 года» </w:t>
            </w:r>
            <w:r>
              <w:rPr>
                <w:b/>
                <w:i/>
                <w:szCs w:val="24"/>
              </w:rPr>
              <w:t>(п</w:t>
            </w:r>
            <w:r w:rsidRPr="008D033F">
              <w:rPr>
                <w:b/>
                <w:i/>
                <w:shadow/>
                <w:szCs w:val="24"/>
              </w:rPr>
              <w:t xml:space="preserve">остановление </w:t>
            </w:r>
            <w:r>
              <w:rPr>
                <w:b/>
                <w:i/>
                <w:shadow/>
                <w:szCs w:val="24"/>
              </w:rPr>
              <w:t>к</w:t>
            </w:r>
            <w:r w:rsidRPr="008D033F">
              <w:rPr>
                <w:b/>
                <w:i/>
                <w:shadow/>
                <w:szCs w:val="24"/>
              </w:rPr>
              <w:t xml:space="preserve">оллегии </w:t>
            </w:r>
            <w:r>
              <w:rPr>
                <w:b/>
                <w:i/>
                <w:shadow/>
                <w:szCs w:val="24"/>
              </w:rPr>
              <w:t>КСП</w:t>
            </w:r>
            <w:r w:rsidRPr="008D033F">
              <w:rPr>
                <w:b/>
                <w:i/>
                <w:shadow/>
                <w:szCs w:val="24"/>
              </w:rPr>
              <w:t xml:space="preserve"> </w:t>
            </w:r>
            <w:r w:rsidRPr="008D033F">
              <w:rPr>
                <w:b/>
                <w:i/>
                <w:szCs w:val="24"/>
              </w:rPr>
              <w:t>от 15</w:t>
            </w:r>
            <w:r>
              <w:rPr>
                <w:b/>
                <w:i/>
                <w:szCs w:val="24"/>
              </w:rPr>
              <w:t>.09.</w:t>
            </w:r>
            <w:r w:rsidRPr="008D033F">
              <w:rPr>
                <w:b/>
                <w:i/>
                <w:szCs w:val="24"/>
              </w:rPr>
              <w:t>2017 года № 13/1</w:t>
            </w:r>
            <w:r>
              <w:rPr>
                <w:b/>
                <w:i/>
                <w:szCs w:val="24"/>
              </w:rPr>
              <w:t>)</w:t>
            </w:r>
          </w:p>
        </w:tc>
      </w:tr>
      <w:tr w:rsidR="008D033F" w:rsidRPr="00FF2BD3" w:rsidTr="0064342F">
        <w:tc>
          <w:tcPr>
            <w:tcW w:w="1069" w:type="dxa"/>
          </w:tcPr>
          <w:p w:rsidR="008D033F" w:rsidRDefault="008D033F" w:rsidP="00503DEF">
            <w:pPr>
              <w:rPr>
                <w:szCs w:val="24"/>
              </w:rPr>
            </w:pPr>
          </w:p>
        </w:tc>
        <w:tc>
          <w:tcPr>
            <w:tcW w:w="7537" w:type="dxa"/>
            <w:gridSpan w:val="3"/>
          </w:tcPr>
          <w:p w:rsidR="008D033F" w:rsidRDefault="003349F8" w:rsidP="00D8556F">
            <w:pPr>
              <w:jc w:val="both"/>
            </w:pPr>
            <w:r w:rsidRPr="00EB7264">
              <w:t>Рекомендовать Губернатору Волгоградской области:</w:t>
            </w:r>
          </w:p>
        </w:tc>
        <w:tc>
          <w:tcPr>
            <w:tcW w:w="2227" w:type="dxa"/>
            <w:gridSpan w:val="6"/>
          </w:tcPr>
          <w:p w:rsidR="008D033F" w:rsidRDefault="008D033F" w:rsidP="00503DEF">
            <w:pPr>
              <w:jc w:val="center"/>
              <w:rPr>
                <w:szCs w:val="24"/>
              </w:rPr>
            </w:pPr>
          </w:p>
        </w:tc>
        <w:tc>
          <w:tcPr>
            <w:tcW w:w="4566" w:type="dxa"/>
            <w:gridSpan w:val="4"/>
          </w:tcPr>
          <w:p w:rsidR="008D033F" w:rsidRPr="00C00D4B" w:rsidRDefault="008D033F" w:rsidP="003D0FC6">
            <w:pPr>
              <w:jc w:val="both"/>
              <w:rPr>
                <w:szCs w:val="24"/>
              </w:rPr>
            </w:pPr>
          </w:p>
        </w:tc>
      </w:tr>
      <w:tr w:rsidR="003349F8" w:rsidRPr="00FF2BD3" w:rsidTr="0064342F">
        <w:tc>
          <w:tcPr>
            <w:tcW w:w="1069" w:type="dxa"/>
          </w:tcPr>
          <w:p w:rsidR="003349F8" w:rsidRDefault="00DD5F4B" w:rsidP="003349F8">
            <w:pPr>
              <w:rPr>
                <w:szCs w:val="24"/>
              </w:rPr>
            </w:pPr>
            <w:r>
              <w:rPr>
                <w:szCs w:val="24"/>
              </w:rPr>
              <w:t>4.1.</w:t>
            </w:r>
          </w:p>
        </w:tc>
        <w:tc>
          <w:tcPr>
            <w:tcW w:w="7537" w:type="dxa"/>
            <w:gridSpan w:val="3"/>
          </w:tcPr>
          <w:p w:rsidR="003349F8" w:rsidRPr="00EB7264" w:rsidRDefault="003349F8" w:rsidP="003349F8">
            <w:pPr>
              <w:ind w:firstLine="176"/>
              <w:jc w:val="both"/>
            </w:pPr>
            <w:r w:rsidRPr="009A1E23">
              <w:rPr>
                <w:szCs w:val="24"/>
              </w:rPr>
              <w:t>Рассмотреть вопрос о разработке государственной программы (подпрограммы) по обводнению населенных пунктов Волгоградской области.</w:t>
            </w:r>
          </w:p>
        </w:tc>
        <w:tc>
          <w:tcPr>
            <w:tcW w:w="2227" w:type="dxa"/>
            <w:gridSpan w:val="6"/>
          </w:tcPr>
          <w:p w:rsidR="003349F8" w:rsidRPr="003349F8" w:rsidRDefault="003349F8" w:rsidP="003349F8">
            <w:pPr>
              <w:jc w:val="center"/>
              <w:rPr>
                <w:szCs w:val="24"/>
              </w:rPr>
            </w:pPr>
            <w:r>
              <w:rPr>
                <w:szCs w:val="24"/>
              </w:rPr>
              <w:t>На</w:t>
            </w:r>
            <w:r w:rsidRPr="003349F8">
              <w:rPr>
                <w:szCs w:val="24"/>
              </w:rPr>
              <w:t xml:space="preserve"> стадии рассмотрения</w:t>
            </w:r>
          </w:p>
        </w:tc>
        <w:tc>
          <w:tcPr>
            <w:tcW w:w="4566" w:type="dxa"/>
            <w:gridSpan w:val="4"/>
          </w:tcPr>
          <w:p w:rsidR="003349F8" w:rsidRPr="003349F8" w:rsidRDefault="003349F8" w:rsidP="003349F8">
            <w:pPr>
              <w:ind w:firstLine="177"/>
              <w:jc w:val="both"/>
              <w:rPr>
                <w:sz w:val="22"/>
                <w:szCs w:val="22"/>
              </w:rPr>
            </w:pPr>
            <w:r w:rsidRPr="003349F8">
              <w:rPr>
                <w:sz w:val="22"/>
                <w:szCs w:val="22"/>
              </w:rPr>
              <w:t xml:space="preserve">Согласно информации комитета </w:t>
            </w:r>
            <w:r>
              <w:rPr>
                <w:sz w:val="22"/>
                <w:szCs w:val="22"/>
              </w:rPr>
              <w:t xml:space="preserve">ЖКХ и ТЭК </w:t>
            </w:r>
            <w:r w:rsidRPr="003349F8">
              <w:rPr>
                <w:sz w:val="22"/>
                <w:szCs w:val="22"/>
              </w:rPr>
              <w:t xml:space="preserve">Волгоградской области данная рекомендация рассматривается. Также рассматривается вопрос о субсидировании в 2018 году ряда программных мероприятий (вместо одного мероприятия по обводнению) с разделением целевого назначения по 3 главным распорядителям бюджетных средств (комитет  </w:t>
            </w:r>
            <w:r w:rsidR="00DD5F4B">
              <w:rPr>
                <w:sz w:val="22"/>
                <w:szCs w:val="22"/>
              </w:rPr>
              <w:t>ЖКХ и ТЭК</w:t>
            </w:r>
            <w:r w:rsidRPr="003349F8">
              <w:rPr>
                <w:sz w:val="22"/>
                <w:szCs w:val="22"/>
              </w:rPr>
              <w:t xml:space="preserve">  Волгоградской области, комитет сельского хозяйства Волгоградской области, комитет природных ресурсов, лесного хозяйства и экологии Волгоградской области). Планируется издание порядков предоставления соответствующих межбюджетных трансфертов отдельно для каждого из указанных органов власти.</w:t>
            </w:r>
          </w:p>
          <w:p w:rsidR="003349F8" w:rsidRPr="003349F8" w:rsidRDefault="003349F8" w:rsidP="003349F8">
            <w:pPr>
              <w:ind w:firstLine="177"/>
              <w:jc w:val="both"/>
              <w:rPr>
                <w:sz w:val="22"/>
                <w:szCs w:val="22"/>
              </w:rPr>
            </w:pPr>
            <w:r w:rsidRPr="003349F8">
              <w:rPr>
                <w:bCs/>
                <w:sz w:val="22"/>
                <w:szCs w:val="22"/>
              </w:rPr>
              <w:t>Данный пункт постановления находится на контроле у контрольно-счетной палаты Волгоградской области.</w:t>
            </w:r>
          </w:p>
        </w:tc>
      </w:tr>
      <w:tr w:rsidR="003349F8" w:rsidRPr="00FF2BD3" w:rsidTr="0064342F">
        <w:tc>
          <w:tcPr>
            <w:tcW w:w="1069" w:type="dxa"/>
          </w:tcPr>
          <w:p w:rsidR="003349F8" w:rsidRDefault="00DD5F4B" w:rsidP="003349F8">
            <w:pPr>
              <w:rPr>
                <w:szCs w:val="24"/>
              </w:rPr>
            </w:pPr>
            <w:r>
              <w:rPr>
                <w:szCs w:val="24"/>
              </w:rPr>
              <w:t>4.2.</w:t>
            </w:r>
          </w:p>
        </w:tc>
        <w:tc>
          <w:tcPr>
            <w:tcW w:w="7537" w:type="dxa"/>
            <w:gridSpan w:val="3"/>
          </w:tcPr>
          <w:p w:rsidR="003349F8" w:rsidRDefault="00DD5F4B" w:rsidP="003349F8">
            <w:pPr>
              <w:jc w:val="both"/>
            </w:pPr>
            <w:r w:rsidRPr="00EB7264">
              <w:rPr>
                <w:szCs w:val="24"/>
              </w:rPr>
              <w:t>Поручить комитету жилищно-коммунального хозяйства и топливно-энергетического комплекса Волгоградской области:</w:t>
            </w:r>
          </w:p>
        </w:tc>
        <w:tc>
          <w:tcPr>
            <w:tcW w:w="2227" w:type="dxa"/>
            <w:gridSpan w:val="6"/>
          </w:tcPr>
          <w:p w:rsidR="003349F8" w:rsidRDefault="003349F8" w:rsidP="003349F8">
            <w:pPr>
              <w:jc w:val="center"/>
              <w:rPr>
                <w:szCs w:val="24"/>
              </w:rPr>
            </w:pPr>
          </w:p>
        </w:tc>
        <w:tc>
          <w:tcPr>
            <w:tcW w:w="4566" w:type="dxa"/>
            <w:gridSpan w:val="4"/>
          </w:tcPr>
          <w:p w:rsidR="003349F8" w:rsidRPr="00C00D4B" w:rsidRDefault="003349F8" w:rsidP="003349F8">
            <w:pPr>
              <w:jc w:val="both"/>
              <w:rPr>
                <w:szCs w:val="24"/>
              </w:rPr>
            </w:pPr>
          </w:p>
        </w:tc>
      </w:tr>
      <w:tr w:rsidR="00DD5F4B" w:rsidRPr="00FF2BD3" w:rsidTr="0064342F">
        <w:tc>
          <w:tcPr>
            <w:tcW w:w="1069" w:type="dxa"/>
          </w:tcPr>
          <w:p w:rsidR="00DD5F4B" w:rsidRDefault="00993E82" w:rsidP="00DD5F4B">
            <w:pPr>
              <w:rPr>
                <w:szCs w:val="24"/>
              </w:rPr>
            </w:pPr>
            <w:r>
              <w:rPr>
                <w:szCs w:val="24"/>
              </w:rPr>
              <w:lastRenderedPageBreak/>
              <w:t>4.2.1.</w:t>
            </w:r>
          </w:p>
        </w:tc>
        <w:tc>
          <w:tcPr>
            <w:tcW w:w="7537" w:type="dxa"/>
            <w:gridSpan w:val="3"/>
          </w:tcPr>
          <w:p w:rsidR="00DD5F4B" w:rsidRPr="00222DED" w:rsidRDefault="00DD5F4B" w:rsidP="00DD5F4B">
            <w:pPr>
              <w:pStyle w:val="af"/>
              <w:ind w:left="0" w:right="-1" w:firstLine="176"/>
              <w:jc w:val="both"/>
            </w:pPr>
            <w:r>
              <w:t>П</w:t>
            </w:r>
            <w:r w:rsidRPr="00222DED">
              <w:t>одготовить предложения о внесении изменений в Порядок предоставления из областного бюджета бюджетам муниципальных образований субсидий на обводнение населенных пунктов, утвержденный постановлением Администрации Волгоградской области от 09.06.2017 №311-п, в части:</w:t>
            </w:r>
          </w:p>
          <w:p w:rsidR="00DD5F4B" w:rsidRPr="008F732F" w:rsidRDefault="00DD5F4B" w:rsidP="00DD5F4B">
            <w:pPr>
              <w:pStyle w:val="30"/>
              <w:tabs>
                <w:tab w:val="left" w:pos="1134"/>
              </w:tabs>
              <w:spacing w:after="0"/>
              <w:ind w:left="0" w:right="29" w:firstLine="176"/>
              <w:jc w:val="both"/>
              <w:rPr>
                <w:sz w:val="24"/>
                <w:szCs w:val="24"/>
              </w:rPr>
            </w:pPr>
            <w:r w:rsidRPr="008F732F">
              <w:rPr>
                <w:sz w:val="24"/>
                <w:szCs w:val="24"/>
              </w:rPr>
              <w:t>-уточнения критериев отбора получателей субсидий;</w:t>
            </w:r>
          </w:p>
          <w:p w:rsidR="00DD5F4B" w:rsidRPr="008F732F" w:rsidRDefault="00DD5F4B" w:rsidP="00DD5F4B">
            <w:pPr>
              <w:pStyle w:val="30"/>
              <w:tabs>
                <w:tab w:val="left" w:pos="1134"/>
              </w:tabs>
              <w:spacing w:after="0"/>
              <w:ind w:left="0" w:right="29" w:firstLine="176"/>
              <w:jc w:val="both"/>
              <w:rPr>
                <w:sz w:val="24"/>
                <w:szCs w:val="24"/>
              </w:rPr>
            </w:pPr>
            <w:r w:rsidRPr="008F732F">
              <w:rPr>
                <w:sz w:val="24"/>
                <w:szCs w:val="24"/>
              </w:rPr>
              <w:t>-изменения расчета требуемого объема сре</w:t>
            </w:r>
            <w:proofErr w:type="gramStart"/>
            <w:r w:rsidRPr="008F732F">
              <w:rPr>
                <w:sz w:val="24"/>
                <w:szCs w:val="24"/>
              </w:rPr>
              <w:t>дств дл</w:t>
            </w:r>
            <w:proofErr w:type="gramEnd"/>
            <w:r w:rsidRPr="008F732F">
              <w:rPr>
                <w:sz w:val="24"/>
                <w:szCs w:val="24"/>
              </w:rPr>
              <w:t>я выполнения работ по обводнению населенных пунктов;</w:t>
            </w:r>
          </w:p>
          <w:p w:rsidR="00DD5F4B" w:rsidRPr="008F732F" w:rsidRDefault="00DD5F4B" w:rsidP="00DD5F4B">
            <w:pPr>
              <w:pStyle w:val="30"/>
              <w:tabs>
                <w:tab w:val="left" w:pos="1134"/>
              </w:tabs>
              <w:spacing w:after="0"/>
              <w:ind w:left="0" w:right="29" w:firstLine="176"/>
              <w:jc w:val="both"/>
              <w:rPr>
                <w:sz w:val="24"/>
                <w:szCs w:val="24"/>
              </w:rPr>
            </w:pPr>
            <w:r w:rsidRPr="008F732F">
              <w:rPr>
                <w:sz w:val="24"/>
                <w:szCs w:val="24"/>
              </w:rPr>
              <w:t xml:space="preserve">-разработки </w:t>
            </w:r>
            <w:proofErr w:type="gramStart"/>
            <w:r w:rsidRPr="008F732F">
              <w:rPr>
                <w:sz w:val="24"/>
                <w:szCs w:val="24"/>
              </w:rPr>
              <w:t>показателей обоснованности наличия дефицита воды</w:t>
            </w:r>
            <w:proofErr w:type="gramEnd"/>
            <w:r w:rsidRPr="008F732F">
              <w:rPr>
                <w:sz w:val="24"/>
                <w:szCs w:val="24"/>
              </w:rPr>
              <w:t xml:space="preserve"> в целях перераспределения дополнительных средств финансовой помощи;</w:t>
            </w:r>
          </w:p>
          <w:p w:rsidR="00DD5F4B" w:rsidRPr="008F732F" w:rsidRDefault="00DD5F4B" w:rsidP="00DD5F4B">
            <w:pPr>
              <w:pStyle w:val="30"/>
              <w:tabs>
                <w:tab w:val="left" w:pos="1134"/>
              </w:tabs>
              <w:spacing w:after="0"/>
              <w:ind w:left="0" w:right="29" w:firstLine="176"/>
              <w:jc w:val="both"/>
              <w:rPr>
                <w:sz w:val="24"/>
                <w:szCs w:val="24"/>
              </w:rPr>
            </w:pPr>
            <w:r w:rsidRPr="008F732F">
              <w:rPr>
                <w:sz w:val="24"/>
                <w:szCs w:val="24"/>
              </w:rPr>
              <w:t>-разработки целевого показателя, характеризующего результативность предоставления субсидии;</w:t>
            </w:r>
          </w:p>
          <w:p w:rsidR="00DD5F4B" w:rsidRPr="00EB7264" w:rsidRDefault="00DD5F4B" w:rsidP="00DD5F4B">
            <w:pPr>
              <w:pStyle w:val="30"/>
              <w:spacing w:after="0"/>
              <w:ind w:left="0" w:right="29" w:firstLine="176"/>
              <w:jc w:val="both"/>
              <w:rPr>
                <w:sz w:val="24"/>
                <w:szCs w:val="24"/>
              </w:rPr>
            </w:pPr>
            <w:r w:rsidRPr="008F732F">
              <w:rPr>
                <w:sz w:val="24"/>
                <w:szCs w:val="24"/>
              </w:rPr>
              <w:t>-разработки механизма контроля в отношении формирования сводной заявки потребности воды на обводнение и фактического использования закач</w:t>
            </w:r>
            <w:r>
              <w:rPr>
                <w:sz w:val="24"/>
                <w:szCs w:val="24"/>
              </w:rPr>
              <w:t>а</w:t>
            </w:r>
            <w:r w:rsidRPr="008F732F">
              <w:rPr>
                <w:sz w:val="24"/>
                <w:szCs w:val="24"/>
              </w:rPr>
              <w:t>нной воды получателями субсидий.</w:t>
            </w:r>
          </w:p>
        </w:tc>
        <w:tc>
          <w:tcPr>
            <w:tcW w:w="2227" w:type="dxa"/>
            <w:gridSpan w:val="6"/>
          </w:tcPr>
          <w:p w:rsidR="00DD5F4B" w:rsidRPr="00DD5F4B" w:rsidRDefault="00DD5F4B" w:rsidP="00DD5F4B">
            <w:pPr>
              <w:jc w:val="center"/>
              <w:rPr>
                <w:szCs w:val="24"/>
              </w:rPr>
            </w:pPr>
            <w:r w:rsidRPr="00DD5F4B">
              <w:rPr>
                <w:szCs w:val="24"/>
              </w:rPr>
              <w:t>Выполнено частично</w:t>
            </w:r>
          </w:p>
        </w:tc>
        <w:tc>
          <w:tcPr>
            <w:tcW w:w="4566" w:type="dxa"/>
            <w:gridSpan w:val="4"/>
          </w:tcPr>
          <w:p w:rsidR="00DD5F4B" w:rsidRPr="00DD5F4B" w:rsidRDefault="00DD5F4B" w:rsidP="00DD5F4B">
            <w:pPr>
              <w:ind w:firstLine="177"/>
              <w:jc w:val="both"/>
              <w:rPr>
                <w:sz w:val="22"/>
                <w:szCs w:val="22"/>
              </w:rPr>
            </w:pPr>
            <w:proofErr w:type="gramStart"/>
            <w:r w:rsidRPr="00DD5F4B">
              <w:rPr>
                <w:sz w:val="22"/>
                <w:szCs w:val="22"/>
              </w:rPr>
              <w:t>В постановление Администрации Волгоградской области от 09.06.2017 №311-п «Об утверждении Порядка предоставления из областного бюджета бюджетам муниципальных образований Волгоградской области субсидий на обводнение населенных пунктов Волгоградской области в 2017 году» внесены изменения в части уточнения для обеспечения соответствия получателей субсидии критерию, утвержденному в порядке предоставления субсидий на обводнение, а также в части дополнения перечня документов, предоставляемых органами местного самоуправления для</w:t>
            </w:r>
            <w:proofErr w:type="gramEnd"/>
            <w:r w:rsidRPr="00DD5F4B">
              <w:rPr>
                <w:sz w:val="22"/>
                <w:szCs w:val="22"/>
              </w:rPr>
              <w:t xml:space="preserve"> получения субсидий.</w:t>
            </w:r>
          </w:p>
          <w:p w:rsidR="00DD5F4B" w:rsidRPr="00DD5F4B" w:rsidRDefault="00DD5F4B" w:rsidP="00DD5F4B">
            <w:pPr>
              <w:widowControl w:val="0"/>
              <w:autoSpaceDE w:val="0"/>
              <w:autoSpaceDN w:val="0"/>
              <w:adjustRightInd w:val="0"/>
              <w:spacing w:line="240" w:lineRule="exact"/>
              <w:ind w:firstLine="177"/>
              <w:jc w:val="both"/>
              <w:rPr>
                <w:sz w:val="22"/>
                <w:szCs w:val="22"/>
              </w:rPr>
            </w:pPr>
            <w:r w:rsidRPr="00DD5F4B">
              <w:rPr>
                <w:sz w:val="22"/>
                <w:szCs w:val="22"/>
              </w:rPr>
              <w:t xml:space="preserve">По информации комитета </w:t>
            </w:r>
            <w:r>
              <w:rPr>
                <w:sz w:val="22"/>
                <w:szCs w:val="22"/>
              </w:rPr>
              <w:t>ЖКХ и ТЭК</w:t>
            </w:r>
            <w:r w:rsidRPr="00DD5F4B">
              <w:rPr>
                <w:sz w:val="22"/>
                <w:szCs w:val="22"/>
              </w:rPr>
              <w:t xml:space="preserve"> Волгоградской области  разработан проект  Порядка  предоставления субсидий из областного бюджета бюджетам муниципальных образований Волгоградской области для организации водоснабжения населения в 2018 году, в котором отдельные рекомендации </w:t>
            </w:r>
            <w:r>
              <w:rPr>
                <w:sz w:val="22"/>
                <w:szCs w:val="22"/>
              </w:rPr>
              <w:t>КСП</w:t>
            </w:r>
            <w:r w:rsidRPr="00DD5F4B">
              <w:rPr>
                <w:sz w:val="22"/>
                <w:szCs w:val="22"/>
              </w:rPr>
              <w:t xml:space="preserve"> учтены.</w:t>
            </w:r>
          </w:p>
          <w:p w:rsidR="00DD5F4B" w:rsidRPr="00DD5F4B" w:rsidRDefault="00DD5F4B" w:rsidP="00DD5F4B">
            <w:pPr>
              <w:suppressAutoHyphens/>
              <w:ind w:firstLine="177"/>
              <w:jc w:val="both"/>
              <w:rPr>
                <w:sz w:val="22"/>
                <w:szCs w:val="22"/>
              </w:rPr>
            </w:pPr>
            <w:r w:rsidRPr="00DD5F4B">
              <w:rPr>
                <w:sz w:val="22"/>
                <w:szCs w:val="22"/>
              </w:rPr>
              <w:t>Также предусмотрены следующие условия получения субсидий:</w:t>
            </w:r>
          </w:p>
          <w:p w:rsidR="00DD5F4B" w:rsidRPr="00DD5F4B" w:rsidRDefault="00DD5F4B" w:rsidP="00DD5F4B">
            <w:pPr>
              <w:suppressAutoHyphens/>
              <w:ind w:firstLine="318"/>
              <w:jc w:val="both"/>
              <w:rPr>
                <w:sz w:val="22"/>
                <w:szCs w:val="22"/>
              </w:rPr>
            </w:pPr>
            <w:r w:rsidRPr="00DD5F4B">
              <w:rPr>
                <w:sz w:val="22"/>
                <w:szCs w:val="22"/>
              </w:rPr>
              <w:t xml:space="preserve">-наличие прибора учета объема воды, поступающей из оросительно-обводнительной системы в источники водоснабжения (либо наличие обязательства получателя субсидии по установке прибора учета объема воды, поступающей из оросительно-обводнительной системы в источники водоснабжения до начала подачи воды от оросительно-обводнительной системы в источники водоснабжения); </w:t>
            </w:r>
          </w:p>
          <w:p w:rsidR="00DD5F4B" w:rsidRPr="00DD5F4B" w:rsidRDefault="00DD5F4B" w:rsidP="00DD5F4B">
            <w:pPr>
              <w:tabs>
                <w:tab w:val="left" w:pos="7371"/>
              </w:tabs>
              <w:suppressAutoHyphens/>
              <w:ind w:firstLine="318"/>
              <w:jc w:val="both"/>
              <w:rPr>
                <w:sz w:val="22"/>
                <w:szCs w:val="22"/>
              </w:rPr>
            </w:pPr>
            <w:r w:rsidRPr="00DD5F4B">
              <w:rPr>
                <w:sz w:val="22"/>
                <w:szCs w:val="22"/>
              </w:rPr>
              <w:t xml:space="preserve"> -наличие прибора учета объема воды на насосной станции</w:t>
            </w:r>
            <w:r>
              <w:rPr>
                <w:sz w:val="22"/>
                <w:szCs w:val="22"/>
              </w:rPr>
              <w:t xml:space="preserve"> </w:t>
            </w:r>
            <w:r w:rsidRPr="00DD5F4B">
              <w:rPr>
                <w:sz w:val="22"/>
                <w:szCs w:val="22"/>
              </w:rPr>
              <w:t xml:space="preserve">(при ее наличии), </w:t>
            </w:r>
            <w:r w:rsidRPr="00DD5F4B">
              <w:rPr>
                <w:sz w:val="22"/>
                <w:szCs w:val="22"/>
              </w:rPr>
              <w:lastRenderedPageBreak/>
              <w:t>обеспечивающей подачу воды населению из источников водоснабжения (либо наличие обязательства получателя субсидии по установке прибора учета объема воды на насосной станции, обеспечивающей подачу воды населению из источников водоснабжения, до начала подачи воды от оросительно-обводнительной системы в источники водоснабжения).</w:t>
            </w:r>
          </w:p>
          <w:p w:rsidR="00DD5F4B" w:rsidRPr="00DD5F4B" w:rsidRDefault="00DD5F4B" w:rsidP="00DD5F4B">
            <w:pPr>
              <w:ind w:firstLine="177"/>
              <w:jc w:val="both"/>
              <w:rPr>
                <w:sz w:val="22"/>
                <w:szCs w:val="22"/>
              </w:rPr>
            </w:pPr>
            <w:r w:rsidRPr="00DD5F4B">
              <w:rPr>
                <w:bCs/>
                <w:sz w:val="22"/>
                <w:szCs w:val="22"/>
              </w:rPr>
              <w:t xml:space="preserve">Данный пункт постановления находится на контроле у </w:t>
            </w:r>
            <w:r>
              <w:rPr>
                <w:bCs/>
                <w:sz w:val="22"/>
                <w:szCs w:val="22"/>
              </w:rPr>
              <w:t>КСП</w:t>
            </w:r>
            <w:r w:rsidRPr="00DD5F4B">
              <w:rPr>
                <w:bCs/>
                <w:sz w:val="22"/>
                <w:szCs w:val="22"/>
              </w:rPr>
              <w:t>.</w:t>
            </w:r>
          </w:p>
        </w:tc>
      </w:tr>
      <w:tr w:rsidR="00DD5F4B" w:rsidRPr="00FF2BD3" w:rsidTr="0064342F">
        <w:tc>
          <w:tcPr>
            <w:tcW w:w="1069" w:type="dxa"/>
          </w:tcPr>
          <w:p w:rsidR="00DD5F4B" w:rsidRDefault="00993E82" w:rsidP="00DD5F4B">
            <w:pPr>
              <w:rPr>
                <w:szCs w:val="24"/>
              </w:rPr>
            </w:pPr>
            <w:r>
              <w:rPr>
                <w:szCs w:val="24"/>
              </w:rPr>
              <w:lastRenderedPageBreak/>
              <w:t>4.2.2.</w:t>
            </w:r>
          </w:p>
        </w:tc>
        <w:tc>
          <w:tcPr>
            <w:tcW w:w="7537" w:type="dxa"/>
            <w:gridSpan w:val="3"/>
          </w:tcPr>
          <w:p w:rsidR="00DD5F4B" w:rsidRPr="00EB7264" w:rsidRDefault="00DD5F4B" w:rsidP="00DD5F4B">
            <w:pPr>
              <w:pStyle w:val="30"/>
              <w:spacing w:after="0"/>
              <w:ind w:left="0" w:right="29" w:firstLine="176"/>
              <w:jc w:val="both"/>
              <w:rPr>
                <w:sz w:val="24"/>
                <w:szCs w:val="24"/>
              </w:rPr>
            </w:pPr>
            <w:r>
              <w:rPr>
                <w:sz w:val="24"/>
                <w:szCs w:val="24"/>
              </w:rPr>
              <w:t xml:space="preserve">Рассмотреть вопрос о возможности строительства в отдельных муниципальных образованиях объектов централизованного водоснабжения населения. </w:t>
            </w:r>
          </w:p>
        </w:tc>
        <w:tc>
          <w:tcPr>
            <w:tcW w:w="2227" w:type="dxa"/>
            <w:gridSpan w:val="6"/>
          </w:tcPr>
          <w:p w:rsidR="00DD5F4B" w:rsidRPr="00DD5F4B" w:rsidRDefault="00DD5F4B" w:rsidP="00DD5F4B">
            <w:pPr>
              <w:jc w:val="center"/>
              <w:rPr>
                <w:szCs w:val="24"/>
              </w:rPr>
            </w:pPr>
            <w:r w:rsidRPr="00DD5F4B">
              <w:rPr>
                <w:szCs w:val="24"/>
              </w:rPr>
              <w:t>На стадии рассмотрения</w:t>
            </w:r>
          </w:p>
        </w:tc>
        <w:tc>
          <w:tcPr>
            <w:tcW w:w="4566" w:type="dxa"/>
            <w:gridSpan w:val="4"/>
          </w:tcPr>
          <w:p w:rsidR="00DD5F4B" w:rsidRDefault="00DD5F4B" w:rsidP="00DD5F4B">
            <w:pPr>
              <w:ind w:firstLine="177"/>
              <w:jc w:val="both"/>
            </w:pPr>
            <w:r w:rsidRPr="00BE77CD">
              <w:rPr>
                <w:szCs w:val="24"/>
              </w:rPr>
              <w:t>Согласно информации  комитета</w:t>
            </w:r>
            <w:r>
              <w:rPr>
                <w:szCs w:val="24"/>
              </w:rPr>
              <w:t xml:space="preserve"> ЖКХ и ТЭК</w:t>
            </w:r>
            <w:r w:rsidRPr="00BE77CD">
              <w:rPr>
                <w:szCs w:val="24"/>
              </w:rPr>
              <w:t xml:space="preserve"> Волгоградской области совместно с муниципальными образованиями определяется техническая возможность, просчитывается экономическая целесообразность строительства объектов для обеспечения </w:t>
            </w:r>
            <w:proofErr w:type="spellStart"/>
            <w:r w:rsidRPr="00BE77CD">
              <w:rPr>
                <w:szCs w:val="24"/>
              </w:rPr>
              <w:t>вододефицитных</w:t>
            </w:r>
            <w:proofErr w:type="spellEnd"/>
            <w:r w:rsidRPr="00BE77CD">
              <w:rPr>
                <w:szCs w:val="24"/>
              </w:rPr>
              <w:t xml:space="preserve"> населенных пунктов Волгоградской области водоснабжением.</w:t>
            </w:r>
          </w:p>
          <w:p w:rsidR="00DD5F4B" w:rsidRPr="00ED67D1" w:rsidRDefault="00DD5F4B" w:rsidP="00DD5F4B">
            <w:pPr>
              <w:ind w:firstLine="177"/>
              <w:jc w:val="both"/>
              <w:rPr>
                <w:szCs w:val="24"/>
              </w:rPr>
            </w:pPr>
            <w:r w:rsidRPr="00ED67D1">
              <w:rPr>
                <w:bCs/>
                <w:szCs w:val="24"/>
              </w:rPr>
              <w:t xml:space="preserve">Данный пункт постановления находится на контроле у </w:t>
            </w:r>
            <w:r>
              <w:rPr>
                <w:bCs/>
                <w:szCs w:val="24"/>
              </w:rPr>
              <w:t>КСП</w:t>
            </w:r>
            <w:r w:rsidRPr="00ED67D1">
              <w:rPr>
                <w:bCs/>
                <w:szCs w:val="24"/>
              </w:rPr>
              <w:t>.</w:t>
            </w:r>
          </w:p>
        </w:tc>
      </w:tr>
      <w:tr w:rsidR="00DD5F4B" w:rsidRPr="00FF2BD3" w:rsidTr="0064342F">
        <w:tc>
          <w:tcPr>
            <w:tcW w:w="1069" w:type="dxa"/>
          </w:tcPr>
          <w:p w:rsidR="00DD5F4B" w:rsidRDefault="00993E82" w:rsidP="00DD5F4B">
            <w:pPr>
              <w:rPr>
                <w:szCs w:val="24"/>
              </w:rPr>
            </w:pPr>
            <w:r>
              <w:rPr>
                <w:szCs w:val="24"/>
              </w:rPr>
              <w:t>4.3.</w:t>
            </w:r>
          </w:p>
        </w:tc>
        <w:tc>
          <w:tcPr>
            <w:tcW w:w="7537" w:type="dxa"/>
            <w:gridSpan w:val="3"/>
          </w:tcPr>
          <w:p w:rsidR="00DD5F4B" w:rsidRPr="008E309B" w:rsidRDefault="00DD5F4B" w:rsidP="00DD5F4B">
            <w:pPr>
              <w:pStyle w:val="30"/>
              <w:spacing w:after="0"/>
              <w:ind w:left="0" w:right="29" w:firstLine="176"/>
              <w:jc w:val="both"/>
              <w:rPr>
                <w:sz w:val="24"/>
                <w:szCs w:val="24"/>
              </w:rPr>
            </w:pPr>
            <w:proofErr w:type="gramStart"/>
            <w:r w:rsidRPr="008F732F">
              <w:rPr>
                <w:sz w:val="24"/>
                <w:szCs w:val="24"/>
              </w:rPr>
              <w:t xml:space="preserve">Поручить комитету природных ресурсов, лесного хозяйства и экологии Волгоградской области с учетом необходимости обеспечения маловодных районов (поселений) водой подготовить предложения о внесении изменений в Порядок предоставления субсидий из областного бюджета бюджетам муниципальных образований в части обоснования </w:t>
            </w:r>
            <w:r>
              <w:rPr>
                <w:sz w:val="24"/>
                <w:szCs w:val="24"/>
              </w:rPr>
              <w:t xml:space="preserve">совместно со специализированными организациями </w:t>
            </w:r>
            <w:r w:rsidRPr="008F732F">
              <w:rPr>
                <w:sz w:val="24"/>
                <w:szCs w:val="24"/>
              </w:rPr>
              <w:t>потребности в воде на обводнение поселений, целью подачи воды в которые не является оказание коммунальных услуг по водоснабжению.</w:t>
            </w:r>
            <w:proofErr w:type="gramEnd"/>
          </w:p>
        </w:tc>
        <w:tc>
          <w:tcPr>
            <w:tcW w:w="2227" w:type="dxa"/>
            <w:gridSpan w:val="6"/>
          </w:tcPr>
          <w:p w:rsidR="00DD5F4B" w:rsidRPr="00DD5F4B" w:rsidRDefault="00DD5F4B" w:rsidP="00207054">
            <w:pPr>
              <w:jc w:val="center"/>
              <w:rPr>
                <w:szCs w:val="24"/>
              </w:rPr>
            </w:pPr>
            <w:r w:rsidRPr="00DD5F4B">
              <w:rPr>
                <w:szCs w:val="24"/>
              </w:rPr>
              <w:t>На</w:t>
            </w:r>
            <w:r w:rsidRPr="00DD5F4B">
              <w:rPr>
                <w:szCs w:val="24"/>
              </w:rPr>
              <w:t xml:space="preserve"> стадии рассмотрения</w:t>
            </w:r>
          </w:p>
        </w:tc>
        <w:tc>
          <w:tcPr>
            <w:tcW w:w="4566" w:type="dxa"/>
            <w:gridSpan w:val="4"/>
          </w:tcPr>
          <w:p w:rsidR="00DD5F4B" w:rsidRPr="00DD5F4B" w:rsidRDefault="00DD5F4B" w:rsidP="00DD5F4B">
            <w:pPr>
              <w:ind w:firstLine="177"/>
              <w:jc w:val="both"/>
              <w:rPr>
                <w:sz w:val="22"/>
                <w:szCs w:val="22"/>
              </w:rPr>
            </w:pPr>
            <w:r w:rsidRPr="00DD5F4B">
              <w:rPr>
                <w:sz w:val="22"/>
                <w:szCs w:val="22"/>
              </w:rPr>
              <w:t xml:space="preserve">Комитетом природных ресурсов, лесного хозяйства и экологии Волгоградской области в адрес специализированной организации направлен запрос о предоставлении предложений по обоснованию потребности в воде на обводнение </w:t>
            </w:r>
            <w:proofErr w:type="spellStart"/>
            <w:r w:rsidRPr="00DD5F4B">
              <w:rPr>
                <w:sz w:val="22"/>
                <w:szCs w:val="22"/>
              </w:rPr>
              <w:t>вододефицитных</w:t>
            </w:r>
            <w:proofErr w:type="spellEnd"/>
            <w:r w:rsidRPr="00DD5F4B">
              <w:rPr>
                <w:sz w:val="22"/>
                <w:szCs w:val="22"/>
              </w:rPr>
              <w:t xml:space="preserve"> населенных пунктов Волгоградской области, целью подачи воды в которые не является оказание коммунальных услуг по водоснабжению. В соответствии с информацией, полученной от ОО «Волгоградская межрегиональная экологическая академия», определенного значения объемов воды, которые необходимо </w:t>
            </w:r>
            <w:r w:rsidRPr="00DD5F4B">
              <w:rPr>
                <w:sz w:val="22"/>
                <w:szCs w:val="22"/>
              </w:rPr>
              <w:lastRenderedPageBreak/>
              <w:t xml:space="preserve">закачать в конкретный водный объект и в конкретный год не существует. В связи с этим, по мнению </w:t>
            </w:r>
            <w:proofErr w:type="gramStart"/>
            <w:r w:rsidRPr="00DD5F4B">
              <w:rPr>
                <w:sz w:val="22"/>
                <w:szCs w:val="22"/>
              </w:rPr>
              <w:t>данной</w:t>
            </w:r>
            <w:proofErr w:type="gramEnd"/>
            <w:r w:rsidRPr="00DD5F4B">
              <w:rPr>
                <w:sz w:val="22"/>
                <w:szCs w:val="22"/>
              </w:rPr>
              <w:t xml:space="preserve"> организации, необходимый объем подачи воды для достижения установленных параметров для водопользователей, требуется определять ежегодно, и такие услуги оказываются на возмездной основе.</w:t>
            </w:r>
          </w:p>
          <w:p w:rsidR="00DD5F4B" w:rsidRPr="00DD5F4B" w:rsidRDefault="00DD5F4B" w:rsidP="00DD5F4B">
            <w:pPr>
              <w:ind w:firstLine="177"/>
              <w:jc w:val="both"/>
              <w:rPr>
                <w:sz w:val="22"/>
                <w:szCs w:val="22"/>
              </w:rPr>
            </w:pPr>
            <w:r w:rsidRPr="00DD5F4B">
              <w:rPr>
                <w:sz w:val="22"/>
                <w:szCs w:val="22"/>
              </w:rPr>
              <w:t>При этом проектом Порядка предоставления субсидий из областного бюджета бюджетам муниципальных образований Волгоградской области для организации водоснабжения населения в 2018 году, разработанном комитетом жилищно-коммунального хозяйства и топливно-энергетического комплекса Волгоградской области, не предусмотрено предоставление субсидий населенным пунктам,  целью подачи воды в которые не является оказание коммунальных услуг по водоснабжению.</w:t>
            </w:r>
          </w:p>
          <w:p w:rsidR="00DD5F4B" w:rsidRPr="00DD5F4B" w:rsidRDefault="00DD5F4B" w:rsidP="00DD5F4B">
            <w:pPr>
              <w:ind w:firstLine="177"/>
              <w:jc w:val="both"/>
              <w:rPr>
                <w:sz w:val="22"/>
                <w:szCs w:val="22"/>
              </w:rPr>
            </w:pPr>
            <w:r w:rsidRPr="00DD5F4B">
              <w:rPr>
                <w:bCs/>
                <w:sz w:val="22"/>
                <w:szCs w:val="22"/>
              </w:rPr>
              <w:t xml:space="preserve">Данный пункт постановления находится на контроле у </w:t>
            </w:r>
            <w:r>
              <w:rPr>
                <w:bCs/>
                <w:sz w:val="22"/>
                <w:szCs w:val="22"/>
              </w:rPr>
              <w:t>КСП</w:t>
            </w:r>
            <w:r w:rsidRPr="00DD5F4B">
              <w:rPr>
                <w:bCs/>
                <w:sz w:val="22"/>
                <w:szCs w:val="22"/>
              </w:rPr>
              <w:t>.</w:t>
            </w:r>
          </w:p>
        </w:tc>
      </w:tr>
      <w:tr w:rsidR="00DD5F4B" w:rsidRPr="00FF2BD3" w:rsidTr="0064342F">
        <w:tc>
          <w:tcPr>
            <w:tcW w:w="1069" w:type="dxa"/>
          </w:tcPr>
          <w:p w:rsidR="00DD5F4B" w:rsidRDefault="00993E82" w:rsidP="00DD5F4B">
            <w:pPr>
              <w:rPr>
                <w:szCs w:val="24"/>
              </w:rPr>
            </w:pPr>
            <w:r>
              <w:rPr>
                <w:szCs w:val="24"/>
              </w:rPr>
              <w:lastRenderedPageBreak/>
              <w:t>4.4.</w:t>
            </w:r>
          </w:p>
        </w:tc>
        <w:tc>
          <w:tcPr>
            <w:tcW w:w="7537" w:type="dxa"/>
            <w:gridSpan w:val="3"/>
          </w:tcPr>
          <w:p w:rsidR="00DD5F4B" w:rsidRPr="008E309B" w:rsidRDefault="00DD5F4B" w:rsidP="00DD5F4B">
            <w:pPr>
              <w:pStyle w:val="30"/>
              <w:spacing w:after="0"/>
              <w:ind w:left="0" w:right="29" w:firstLine="176"/>
              <w:jc w:val="both"/>
              <w:rPr>
                <w:sz w:val="24"/>
                <w:szCs w:val="24"/>
              </w:rPr>
            </w:pPr>
            <w:proofErr w:type="gramStart"/>
            <w:r>
              <w:rPr>
                <w:sz w:val="24"/>
                <w:szCs w:val="24"/>
              </w:rPr>
              <w:t>Поручить комитету сельского хозяйства Волгоградской области совместно с ФГБУ «Управление «</w:t>
            </w:r>
            <w:proofErr w:type="spellStart"/>
            <w:r>
              <w:rPr>
                <w:sz w:val="24"/>
                <w:szCs w:val="24"/>
              </w:rPr>
              <w:t>ВолгоградМелиоводхоз</w:t>
            </w:r>
            <w:proofErr w:type="spellEnd"/>
            <w:r>
              <w:rPr>
                <w:sz w:val="24"/>
                <w:szCs w:val="24"/>
              </w:rPr>
              <w:t xml:space="preserve">» и администрациями сельских поселений в рамках своих полномочий провести работу по контролю за потреблением воды сельскохозяйственными товаропроизводителями в целях орошения только на основании заключенных договоров, не допуская при этом несанкционированного забора воды из подводящих каналов и </w:t>
            </w:r>
            <w:proofErr w:type="spellStart"/>
            <w:r>
              <w:rPr>
                <w:sz w:val="24"/>
                <w:szCs w:val="24"/>
              </w:rPr>
              <w:t>копаней</w:t>
            </w:r>
            <w:proofErr w:type="spellEnd"/>
            <w:r>
              <w:rPr>
                <w:sz w:val="24"/>
                <w:szCs w:val="24"/>
              </w:rPr>
              <w:t xml:space="preserve"> на территории тех населенных пунктов, в которых осуществляется обводнение.</w:t>
            </w:r>
            <w:proofErr w:type="gramEnd"/>
          </w:p>
        </w:tc>
        <w:tc>
          <w:tcPr>
            <w:tcW w:w="2227" w:type="dxa"/>
            <w:gridSpan w:val="6"/>
          </w:tcPr>
          <w:p w:rsidR="00DD5F4B" w:rsidRPr="00DD5F4B" w:rsidRDefault="00DD5F4B" w:rsidP="00DD5F4B">
            <w:pPr>
              <w:jc w:val="center"/>
              <w:rPr>
                <w:szCs w:val="24"/>
              </w:rPr>
            </w:pPr>
            <w:r w:rsidRPr="00DD5F4B">
              <w:rPr>
                <w:szCs w:val="24"/>
              </w:rPr>
              <w:t>Выполнено частично</w:t>
            </w:r>
          </w:p>
        </w:tc>
        <w:tc>
          <w:tcPr>
            <w:tcW w:w="4566" w:type="dxa"/>
            <w:gridSpan w:val="4"/>
          </w:tcPr>
          <w:p w:rsidR="00DD5F4B" w:rsidRPr="00DD5F4B" w:rsidRDefault="00DD5F4B" w:rsidP="00DD5F4B">
            <w:pPr>
              <w:ind w:firstLine="177"/>
              <w:jc w:val="both"/>
              <w:rPr>
                <w:sz w:val="22"/>
                <w:szCs w:val="22"/>
              </w:rPr>
            </w:pPr>
            <w:r w:rsidRPr="00DD5F4B">
              <w:rPr>
                <w:sz w:val="22"/>
                <w:szCs w:val="22"/>
              </w:rPr>
              <w:t>Контроль расхода поданной воды в оросительную систему осуществляется ФГБУ «Управление «</w:t>
            </w:r>
            <w:proofErr w:type="spellStart"/>
            <w:r w:rsidRPr="00DD5F4B">
              <w:rPr>
                <w:sz w:val="22"/>
                <w:szCs w:val="22"/>
              </w:rPr>
              <w:t>Волгоградмелиоводхоз</w:t>
            </w:r>
            <w:proofErr w:type="spellEnd"/>
            <w:r w:rsidRPr="00DD5F4B">
              <w:rPr>
                <w:sz w:val="22"/>
                <w:szCs w:val="22"/>
              </w:rPr>
              <w:t xml:space="preserve">» в рамках заключенных с </w:t>
            </w:r>
            <w:proofErr w:type="gramStart"/>
            <w:r w:rsidRPr="00DD5F4B">
              <w:rPr>
                <w:sz w:val="22"/>
                <w:szCs w:val="22"/>
              </w:rPr>
              <w:t>сельскохозяйственными</w:t>
            </w:r>
            <w:proofErr w:type="gramEnd"/>
            <w:r w:rsidRPr="00DD5F4B">
              <w:rPr>
                <w:sz w:val="22"/>
                <w:szCs w:val="22"/>
              </w:rPr>
              <w:t xml:space="preserve"> </w:t>
            </w:r>
            <w:proofErr w:type="spellStart"/>
            <w:r w:rsidRPr="00DD5F4B">
              <w:rPr>
                <w:sz w:val="22"/>
                <w:szCs w:val="22"/>
              </w:rPr>
              <w:t>товаропроиз</w:t>
            </w:r>
            <w:r>
              <w:rPr>
                <w:sz w:val="22"/>
                <w:szCs w:val="22"/>
              </w:rPr>
              <w:t>-</w:t>
            </w:r>
            <w:r w:rsidRPr="00DD5F4B">
              <w:rPr>
                <w:sz w:val="22"/>
                <w:szCs w:val="22"/>
              </w:rPr>
              <w:t>водителями</w:t>
            </w:r>
            <w:proofErr w:type="spellEnd"/>
            <w:r w:rsidRPr="00DD5F4B">
              <w:rPr>
                <w:sz w:val="22"/>
                <w:szCs w:val="22"/>
              </w:rPr>
              <w:t xml:space="preserve"> договоров на поставку воды. По информации комитета сельского хозяйства Волгоградской области у него отсутствуют полномочия по проверке </w:t>
            </w:r>
            <w:proofErr w:type="spellStart"/>
            <w:proofErr w:type="gramStart"/>
            <w:r w:rsidRPr="00DD5F4B">
              <w:rPr>
                <w:sz w:val="22"/>
                <w:szCs w:val="22"/>
              </w:rPr>
              <w:t>сельскохо</w:t>
            </w:r>
            <w:r>
              <w:rPr>
                <w:sz w:val="22"/>
                <w:szCs w:val="22"/>
              </w:rPr>
              <w:t>-</w:t>
            </w:r>
            <w:r w:rsidRPr="00DD5F4B">
              <w:rPr>
                <w:sz w:val="22"/>
                <w:szCs w:val="22"/>
              </w:rPr>
              <w:t>зяйственных</w:t>
            </w:r>
            <w:proofErr w:type="spellEnd"/>
            <w:proofErr w:type="gramEnd"/>
            <w:r w:rsidRPr="00DD5F4B">
              <w:rPr>
                <w:sz w:val="22"/>
                <w:szCs w:val="22"/>
              </w:rPr>
              <w:t xml:space="preserve"> товаропроизводителей области в части потребления воды из оросительной системы Волгоградской области. Однако согласно информации администраций сельских поселений - получателей субсидий на обводнение, контроль за потреблением </w:t>
            </w:r>
            <w:r w:rsidRPr="00DD5F4B">
              <w:rPr>
                <w:sz w:val="22"/>
                <w:szCs w:val="22"/>
              </w:rPr>
              <w:lastRenderedPageBreak/>
              <w:t xml:space="preserve">воды  сельскохозяйственными </w:t>
            </w:r>
            <w:proofErr w:type="spellStart"/>
            <w:proofErr w:type="gramStart"/>
            <w:r w:rsidRPr="00DD5F4B">
              <w:rPr>
                <w:sz w:val="22"/>
                <w:szCs w:val="22"/>
              </w:rPr>
              <w:t>товаро</w:t>
            </w:r>
            <w:r>
              <w:rPr>
                <w:sz w:val="22"/>
                <w:szCs w:val="22"/>
              </w:rPr>
              <w:t>-</w:t>
            </w:r>
            <w:r w:rsidRPr="00DD5F4B">
              <w:rPr>
                <w:sz w:val="22"/>
                <w:szCs w:val="22"/>
              </w:rPr>
              <w:t>производителями</w:t>
            </w:r>
            <w:proofErr w:type="spellEnd"/>
            <w:proofErr w:type="gramEnd"/>
            <w:r w:rsidRPr="00DD5F4B">
              <w:rPr>
                <w:sz w:val="22"/>
                <w:szCs w:val="22"/>
              </w:rPr>
              <w:t xml:space="preserve"> по результатам проверки ими осуществляется.</w:t>
            </w:r>
          </w:p>
        </w:tc>
      </w:tr>
      <w:tr w:rsidR="00DD5F4B" w:rsidRPr="00FF2BD3" w:rsidTr="0064342F">
        <w:tc>
          <w:tcPr>
            <w:tcW w:w="1069" w:type="dxa"/>
          </w:tcPr>
          <w:p w:rsidR="00DD5F4B" w:rsidRDefault="00993E82" w:rsidP="00DD5F4B">
            <w:pPr>
              <w:rPr>
                <w:szCs w:val="24"/>
              </w:rPr>
            </w:pPr>
            <w:r>
              <w:rPr>
                <w:szCs w:val="24"/>
              </w:rPr>
              <w:lastRenderedPageBreak/>
              <w:t>4.5.</w:t>
            </w:r>
          </w:p>
        </w:tc>
        <w:tc>
          <w:tcPr>
            <w:tcW w:w="7537" w:type="dxa"/>
            <w:gridSpan w:val="3"/>
          </w:tcPr>
          <w:p w:rsidR="00DD5F4B" w:rsidRDefault="00DD5F4B" w:rsidP="00DD5F4B">
            <w:pPr>
              <w:jc w:val="both"/>
            </w:pPr>
            <w:r w:rsidRPr="008F732F">
              <w:rPr>
                <w:szCs w:val="24"/>
              </w:rPr>
              <w:t>Поручить комитету финансов Волгоградской области</w:t>
            </w:r>
            <w:r>
              <w:rPr>
                <w:szCs w:val="24"/>
              </w:rPr>
              <w:t>:</w:t>
            </w:r>
          </w:p>
        </w:tc>
        <w:tc>
          <w:tcPr>
            <w:tcW w:w="2227" w:type="dxa"/>
            <w:gridSpan w:val="6"/>
          </w:tcPr>
          <w:p w:rsidR="00DD5F4B" w:rsidRDefault="00DD5F4B" w:rsidP="00DD5F4B">
            <w:pPr>
              <w:jc w:val="center"/>
              <w:rPr>
                <w:szCs w:val="24"/>
              </w:rPr>
            </w:pPr>
          </w:p>
        </w:tc>
        <w:tc>
          <w:tcPr>
            <w:tcW w:w="4566" w:type="dxa"/>
            <w:gridSpan w:val="4"/>
          </w:tcPr>
          <w:p w:rsidR="00DD5F4B" w:rsidRPr="00C00D4B" w:rsidRDefault="00DD5F4B" w:rsidP="00DD5F4B">
            <w:pPr>
              <w:jc w:val="both"/>
              <w:rPr>
                <w:szCs w:val="24"/>
              </w:rPr>
            </w:pPr>
          </w:p>
        </w:tc>
      </w:tr>
      <w:tr w:rsidR="00DD5F4B" w:rsidRPr="00FF2BD3" w:rsidTr="0064342F">
        <w:tc>
          <w:tcPr>
            <w:tcW w:w="1069" w:type="dxa"/>
          </w:tcPr>
          <w:p w:rsidR="00DD5F4B" w:rsidRDefault="00993E82" w:rsidP="00DD5F4B">
            <w:pPr>
              <w:rPr>
                <w:szCs w:val="24"/>
              </w:rPr>
            </w:pPr>
            <w:r>
              <w:rPr>
                <w:szCs w:val="24"/>
              </w:rPr>
              <w:t>4.5.1.</w:t>
            </w:r>
          </w:p>
        </w:tc>
        <w:tc>
          <w:tcPr>
            <w:tcW w:w="7537" w:type="dxa"/>
            <w:gridSpan w:val="3"/>
          </w:tcPr>
          <w:p w:rsidR="00DD5F4B" w:rsidRPr="008E309B" w:rsidRDefault="00DD5F4B" w:rsidP="00DD5F4B">
            <w:pPr>
              <w:pStyle w:val="30"/>
              <w:spacing w:after="0"/>
              <w:ind w:left="0" w:right="29" w:firstLine="176"/>
              <w:jc w:val="both"/>
              <w:rPr>
                <w:sz w:val="24"/>
                <w:szCs w:val="24"/>
              </w:rPr>
            </w:pPr>
            <w:r>
              <w:rPr>
                <w:sz w:val="24"/>
                <w:szCs w:val="24"/>
              </w:rPr>
              <w:t>Р</w:t>
            </w:r>
            <w:r w:rsidRPr="008F732F">
              <w:rPr>
                <w:sz w:val="24"/>
                <w:szCs w:val="24"/>
              </w:rPr>
              <w:t xml:space="preserve">ассмотреть вопрос о предоставлении </w:t>
            </w:r>
            <w:r>
              <w:rPr>
                <w:sz w:val="24"/>
                <w:szCs w:val="24"/>
              </w:rPr>
              <w:t>муниципальным образованиям средств областного бюджета</w:t>
            </w:r>
            <w:r w:rsidRPr="008F732F">
              <w:rPr>
                <w:sz w:val="24"/>
                <w:szCs w:val="24"/>
              </w:rPr>
              <w:t xml:space="preserve"> на обводнение населенных пунктов</w:t>
            </w:r>
            <w:r>
              <w:rPr>
                <w:sz w:val="24"/>
                <w:szCs w:val="24"/>
              </w:rPr>
              <w:t xml:space="preserve"> при формировании межбюджетных отношений областного бюджета с муниципальными образованиями Волгоградской области.</w:t>
            </w:r>
          </w:p>
        </w:tc>
        <w:tc>
          <w:tcPr>
            <w:tcW w:w="2227" w:type="dxa"/>
            <w:gridSpan w:val="6"/>
          </w:tcPr>
          <w:p w:rsidR="00DD5F4B" w:rsidRPr="00DD5F4B" w:rsidRDefault="00DD5F4B" w:rsidP="00DD5F4B">
            <w:pPr>
              <w:jc w:val="center"/>
              <w:rPr>
                <w:szCs w:val="24"/>
              </w:rPr>
            </w:pPr>
            <w:r w:rsidRPr="00DD5F4B">
              <w:rPr>
                <w:szCs w:val="24"/>
              </w:rPr>
              <w:t>Выполнено</w:t>
            </w:r>
          </w:p>
        </w:tc>
        <w:tc>
          <w:tcPr>
            <w:tcW w:w="4566" w:type="dxa"/>
            <w:gridSpan w:val="4"/>
          </w:tcPr>
          <w:p w:rsidR="00DD5F4B" w:rsidRPr="007A7521" w:rsidRDefault="00DD5F4B" w:rsidP="00DD5F4B">
            <w:pPr>
              <w:ind w:firstLine="177"/>
              <w:jc w:val="both"/>
              <w:rPr>
                <w:szCs w:val="24"/>
              </w:rPr>
            </w:pPr>
            <w:r>
              <w:rPr>
                <w:szCs w:val="24"/>
              </w:rPr>
              <w:t>К</w:t>
            </w:r>
            <w:r w:rsidRPr="00BE77CD">
              <w:rPr>
                <w:szCs w:val="24"/>
              </w:rPr>
              <w:t>омитет</w:t>
            </w:r>
            <w:r>
              <w:rPr>
                <w:szCs w:val="24"/>
              </w:rPr>
              <w:t>ом жилищно-коммунального хозяйства и топливно-энергетического комплекса</w:t>
            </w:r>
            <w:r w:rsidRPr="00BE77CD">
              <w:rPr>
                <w:szCs w:val="24"/>
              </w:rPr>
              <w:t xml:space="preserve"> </w:t>
            </w:r>
            <w:r>
              <w:rPr>
                <w:szCs w:val="24"/>
              </w:rPr>
              <w:t>Волгоградской области был откорректирован перечень расходных обязательств Волгоградской области на 2018-2020 годы в части изменения наименования межбюджетного трансферта на «субсидии для организации водоснабжения населения», которое соответствует целевому назначению.</w:t>
            </w:r>
          </w:p>
        </w:tc>
      </w:tr>
      <w:tr w:rsidR="00DD5F4B" w:rsidRPr="00FF2BD3" w:rsidTr="0064342F">
        <w:tc>
          <w:tcPr>
            <w:tcW w:w="1069" w:type="dxa"/>
          </w:tcPr>
          <w:p w:rsidR="00DD5F4B" w:rsidRDefault="00993E82" w:rsidP="00DD5F4B">
            <w:pPr>
              <w:rPr>
                <w:szCs w:val="24"/>
              </w:rPr>
            </w:pPr>
            <w:r>
              <w:rPr>
                <w:szCs w:val="24"/>
              </w:rPr>
              <w:t>4.5.2.</w:t>
            </w:r>
          </w:p>
        </w:tc>
        <w:tc>
          <w:tcPr>
            <w:tcW w:w="7537" w:type="dxa"/>
            <w:gridSpan w:val="3"/>
          </w:tcPr>
          <w:p w:rsidR="00DD5F4B" w:rsidRPr="008E309B" w:rsidRDefault="00DD5F4B" w:rsidP="00DD5F4B">
            <w:pPr>
              <w:pStyle w:val="30"/>
              <w:spacing w:after="0"/>
              <w:ind w:left="0" w:right="29" w:firstLine="176"/>
              <w:jc w:val="both"/>
              <w:rPr>
                <w:sz w:val="24"/>
                <w:szCs w:val="24"/>
              </w:rPr>
            </w:pPr>
            <w:r>
              <w:rPr>
                <w:sz w:val="24"/>
                <w:szCs w:val="24"/>
              </w:rPr>
              <w:t>Выделить средства областного бюджета муниципальным образованиям на погашение кредиторской задолженности по субсидиям на обводнение населенных пунктов</w:t>
            </w:r>
            <w:r w:rsidRPr="009912DF">
              <w:rPr>
                <w:sz w:val="24"/>
                <w:szCs w:val="24"/>
              </w:rPr>
              <w:t xml:space="preserve"> </w:t>
            </w:r>
            <w:r>
              <w:rPr>
                <w:sz w:val="24"/>
                <w:szCs w:val="24"/>
              </w:rPr>
              <w:t>за 2016 год.</w:t>
            </w:r>
          </w:p>
        </w:tc>
        <w:tc>
          <w:tcPr>
            <w:tcW w:w="2227" w:type="dxa"/>
            <w:gridSpan w:val="6"/>
          </w:tcPr>
          <w:p w:rsidR="00DD5F4B" w:rsidRPr="00DD5F4B" w:rsidRDefault="00DD5F4B" w:rsidP="00DD5F4B">
            <w:pPr>
              <w:jc w:val="center"/>
            </w:pPr>
            <w:r w:rsidRPr="00DD5F4B">
              <w:t>Выполнено</w:t>
            </w:r>
          </w:p>
        </w:tc>
        <w:tc>
          <w:tcPr>
            <w:tcW w:w="4566" w:type="dxa"/>
            <w:gridSpan w:val="4"/>
          </w:tcPr>
          <w:p w:rsidR="00DD5F4B" w:rsidRPr="002B1F6E" w:rsidRDefault="00DD5F4B" w:rsidP="00DD5F4B">
            <w:pPr>
              <w:ind w:firstLine="177"/>
              <w:jc w:val="both"/>
              <w:rPr>
                <w:szCs w:val="24"/>
              </w:rPr>
            </w:pPr>
            <w:r>
              <w:rPr>
                <w:szCs w:val="24"/>
              </w:rPr>
              <w:t>К</w:t>
            </w:r>
            <w:r w:rsidRPr="002B1F6E">
              <w:rPr>
                <w:szCs w:val="24"/>
              </w:rPr>
              <w:t>редиторская задолженность муниципальных образований Волгоградской области за выполненные в 2016 году работы по обводнению оплачена</w:t>
            </w:r>
            <w:r>
              <w:rPr>
                <w:szCs w:val="24"/>
              </w:rPr>
              <w:t xml:space="preserve"> в полном объеме</w:t>
            </w:r>
            <w:r w:rsidRPr="002B1F6E">
              <w:rPr>
                <w:szCs w:val="24"/>
              </w:rPr>
              <w:t>.</w:t>
            </w:r>
          </w:p>
        </w:tc>
      </w:tr>
      <w:tr w:rsidR="00DD5F4B" w:rsidRPr="00FF2BD3" w:rsidTr="0064342F">
        <w:tc>
          <w:tcPr>
            <w:tcW w:w="1069" w:type="dxa"/>
          </w:tcPr>
          <w:p w:rsidR="00DD5F4B" w:rsidRDefault="00993E82" w:rsidP="00DD5F4B">
            <w:pPr>
              <w:rPr>
                <w:szCs w:val="24"/>
              </w:rPr>
            </w:pPr>
            <w:r>
              <w:rPr>
                <w:szCs w:val="24"/>
              </w:rPr>
              <w:t>4.6.</w:t>
            </w:r>
          </w:p>
        </w:tc>
        <w:tc>
          <w:tcPr>
            <w:tcW w:w="7537" w:type="dxa"/>
            <w:gridSpan w:val="3"/>
          </w:tcPr>
          <w:p w:rsidR="00DD5F4B" w:rsidRPr="00934AE2" w:rsidRDefault="00DD5F4B" w:rsidP="00DD5F4B">
            <w:pPr>
              <w:ind w:left="34" w:firstLine="142"/>
              <w:jc w:val="both"/>
              <w:rPr>
                <w:color w:val="632423"/>
              </w:rPr>
            </w:pPr>
            <w:proofErr w:type="gramStart"/>
            <w:r>
              <w:t xml:space="preserve">Поручить Администрации Волгоградской области подготовить законодательную инициативу внесения изменений в статью 93 </w:t>
            </w:r>
            <w:r w:rsidRPr="00B815CB">
              <w:t>«</w:t>
            </w:r>
            <w:r w:rsidRPr="00B815CB">
              <w:rPr>
                <w:bCs/>
              </w:rPr>
              <w:t xml:space="preserve">Осуществление закупки у единственного поставщика (подрядчика, исполнителя)» </w:t>
            </w:r>
            <w:r>
              <w:t>Федерального закона от 05.04.2013 №44-ФЗ «О контрактной системе в сфере закупок товаров, работ, услуг для обеспечения государственных и муниципальных нужд» в части включения услуг по подаче воды, водоотведению с использованием инженерной инфраструктуры (каналы, гидротехнические сооружения, трубопроводы, пруды-накопители) оросительных, оросительно-обводнительных, осушительных мелиоративных</w:t>
            </w:r>
            <w:proofErr w:type="gramEnd"/>
            <w:r>
              <w:t xml:space="preserve"> систем у единственного исполнителя в регионах, в которых иные исполнители данных услуг</w:t>
            </w:r>
            <w:r w:rsidRPr="004F3246">
              <w:t xml:space="preserve"> </w:t>
            </w:r>
            <w:r>
              <w:t>отсутствуют.</w:t>
            </w:r>
          </w:p>
        </w:tc>
        <w:tc>
          <w:tcPr>
            <w:tcW w:w="2227" w:type="dxa"/>
            <w:gridSpan w:val="6"/>
          </w:tcPr>
          <w:p w:rsidR="00DD5F4B" w:rsidRPr="00DD5F4B" w:rsidRDefault="00DD5F4B" w:rsidP="00DD5F4B">
            <w:pPr>
              <w:jc w:val="center"/>
            </w:pPr>
            <w:r w:rsidRPr="00DD5F4B">
              <w:t>На стадии рассмотрения</w:t>
            </w:r>
          </w:p>
        </w:tc>
        <w:tc>
          <w:tcPr>
            <w:tcW w:w="4566" w:type="dxa"/>
            <w:gridSpan w:val="4"/>
          </w:tcPr>
          <w:p w:rsidR="00DD5F4B" w:rsidRPr="00DD5F4B" w:rsidRDefault="00DD5F4B" w:rsidP="00DD5F4B">
            <w:pPr>
              <w:ind w:firstLine="177"/>
              <w:jc w:val="both"/>
              <w:rPr>
                <w:bCs/>
                <w:sz w:val="22"/>
                <w:szCs w:val="22"/>
              </w:rPr>
            </w:pPr>
            <w:r w:rsidRPr="00DD5F4B">
              <w:rPr>
                <w:sz w:val="22"/>
                <w:szCs w:val="22"/>
              </w:rPr>
              <w:t xml:space="preserve">По мнению комитета ЖКХ И ТЭК Волгоградской области, инициатива включения выполнения определенных работ (услуг) в перечень закупок у единственного поставщика </w:t>
            </w:r>
            <w:r w:rsidRPr="00DD5F4B">
              <w:rPr>
                <w:bCs/>
                <w:sz w:val="22"/>
                <w:szCs w:val="22"/>
              </w:rPr>
              <w:t xml:space="preserve">(подрядчика, исполнителя) может повлечь нарушение установленного порядка эффективного использования бюджетных средств, отсутствие конкуренции. Согласно информации комитета им </w:t>
            </w:r>
            <w:r w:rsidRPr="00DD5F4B">
              <w:rPr>
                <w:sz w:val="22"/>
                <w:szCs w:val="22"/>
              </w:rPr>
              <w:t>осуществляется анализ материалов, по результатам которого будет рассмотрен вопрос о целесообразности внесения данной законодательной инициативы.</w:t>
            </w:r>
          </w:p>
          <w:p w:rsidR="00DD5F4B" w:rsidRPr="00DD5F4B" w:rsidRDefault="00DD5F4B" w:rsidP="00DD5F4B">
            <w:pPr>
              <w:ind w:firstLine="177"/>
              <w:jc w:val="both"/>
              <w:rPr>
                <w:sz w:val="22"/>
                <w:szCs w:val="22"/>
              </w:rPr>
            </w:pPr>
            <w:r w:rsidRPr="00DD5F4B">
              <w:rPr>
                <w:bCs/>
                <w:sz w:val="22"/>
                <w:szCs w:val="22"/>
              </w:rPr>
              <w:t xml:space="preserve">Данный пункт постановления находится на </w:t>
            </w:r>
            <w:r w:rsidRPr="00DD5F4B">
              <w:rPr>
                <w:bCs/>
                <w:sz w:val="22"/>
                <w:szCs w:val="22"/>
              </w:rPr>
              <w:lastRenderedPageBreak/>
              <w:t>контроле у КСП.</w:t>
            </w:r>
          </w:p>
        </w:tc>
      </w:tr>
      <w:tr w:rsidR="00DD5F4B" w:rsidRPr="00FF2BD3" w:rsidTr="0064342F">
        <w:tc>
          <w:tcPr>
            <w:tcW w:w="1069" w:type="dxa"/>
          </w:tcPr>
          <w:p w:rsidR="00DD5F4B" w:rsidRPr="00FF2BD3" w:rsidRDefault="00DD5F4B" w:rsidP="00DD5F4B">
            <w:pPr>
              <w:rPr>
                <w:szCs w:val="24"/>
              </w:rPr>
            </w:pPr>
          </w:p>
        </w:tc>
        <w:tc>
          <w:tcPr>
            <w:tcW w:w="7537" w:type="dxa"/>
            <w:gridSpan w:val="3"/>
          </w:tcPr>
          <w:p w:rsidR="00DD5F4B" w:rsidRPr="00FF2BD3" w:rsidRDefault="00DD5F4B" w:rsidP="00DD5F4B">
            <w:pPr>
              <w:rPr>
                <w:b/>
                <w:i/>
                <w:szCs w:val="24"/>
              </w:rPr>
            </w:pPr>
            <w:r w:rsidRPr="00FF2BD3">
              <w:rPr>
                <w:b/>
                <w:i/>
                <w:szCs w:val="24"/>
              </w:rPr>
              <w:t xml:space="preserve">Итого предложений по аудиторскому направлению </w:t>
            </w:r>
          </w:p>
        </w:tc>
        <w:tc>
          <w:tcPr>
            <w:tcW w:w="2227" w:type="dxa"/>
            <w:gridSpan w:val="6"/>
          </w:tcPr>
          <w:p w:rsidR="00DD5F4B" w:rsidRPr="00FF2BD3" w:rsidRDefault="00C34AA4" w:rsidP="00DD5F4B">
            <w:pPr>
              <w:jc w:val="center"/>
              <w:rPr>
                <w:b/>
                <w:i/>
                <w:szCs w:val="24"/>
              </w:rPr>
            </w:pPr>
            <w:r>
              <w:rPr>
                <w:b/>
                <w:i/>
                <w:szCs w:val="24"/>
              </w:rPr>
              <w:t>25</w:t>
            </w:r>
          </w:p>
        </w:tc>
        <w:tc>
          <w:tcPr>
            <w:tcW w:w="4566" w:type="dxa"/>
            <w:gridSpan w:val="4"/>
          </w:tcPr>
          <w:p w:rsidR="00DD5F4B" w:rsidRPr="00FF2BD3" w:rsidRDefault="00DD5F4B" w:rsidP="00DD5F4B">
            <w:pPr>
              <w:rPr>
                <w:szCs w:val="24"/>
              </w:rPr>
            </w:pPr>
          </w:p>
        </w:tc>
      </w:tr>
      <w:tr w:rsidR="00DD5F4B" w:rsidRPr="00FF2BD3" w:rsidTr="0064342F">
        <w:tc>
          <w:tcPr>
            <w:tcW w:w="1069" w:type="dxa"/>
          </w:tcPr>
          <w:p w:rsidR="00DD5F4B" w:rsidRPr="00FF2BD3" w:rsidRDefault="00DD5F4B" w:rsidP="00DD5F4B">
            <w:pPr>
              <w:rPr>
                <w:szCs w:val="24"/>
                <w:highlight w:val="yellow"/>
              </w:rPr>
            </w:pPr>
          </w:p>
        </w:tc>
        <w:tc>
          <w:tcPr>
            <w:tcW w:w="7537" w:type="dxa"/>
            <w:gridSpan w:val="3"/>
          </w:tcPr>
          <w:p w:rsidR="00DD5F4B" w:rsidRDefault="00DD5F4B" w:rsidP="00DD5F4B">
            <w:pPr>
              <w:rPr>
                <w:b/>
                <w:i/>
                <w:szCs w:val="24"/>
              </w:rPr>
            </w:pPr>
            <w:r>
              <w:rPr>
                <w:b/>
                <w:i/>
                <w:szCs w:val="24"/>
              </w:rPr>
              <w:t>Снято с контроля</w:t>
            </w:r>
          </w:p>
        </w:tc>
        <w:tc>
          <w:tcPr>
            <w:tcW w:w="2227" w:type="dxa"/>
            <w:gridSpan w:val="6"/>
          </w:tcPr>
          <w:p w:rsidR="00DD5F4B" w:rsidRPr="00FB06FD" w:rsidRDefault="00DD5F4B" w:rsidP="00DD5F4B">
            <w:pPr>
              <w:jc w:val="center"/>
              <w:rPr>
                <w:b/>
                <w:i/>
                <w:szCs w:val="24"/>
              </w:rPr>
            </w:pPr>
            <w:r>
              <w:rPr>
                <w:b/>
                <w:i/>
                <w:szCs w:val="24"/>
              </w:rPr>
              <w:t xml:space="preserve"> 4</w:t>
            </w:r>
          </w:p>
        </w:tc>
        <w:tc>
          <w:tcPr>
            <w:tcW w:w="4566" w:type="dxa"/>
            <w:gridSpan w:val="4"/>
          </w:tcPr>
          <w:p w:rsidR="00DD5F4B" w:rsidRPr="00FF2BD3" w:rsidRDefault="00DD5F4B" w:rsidP="00DD5F4B">
            <w:pPr>
              <w:rPr>
                <w:szCs w:val="24"/>
              </w:rPr>
            </w:pPr>
          </w:p>
        </w:tc>
      </w:tr>
      <w:tr w:rsidR="00DD5F4B" w:rsidRPr="00FF2BD3" w:rsidTr="0064342F">
        <w:tc>
          <w:tcPr>
            <w:tcW w:w="1069" w:type="dxa"/>
          </w:tcPr>
          <w:p w:rsidR="00DD5F4B" w:rsidRPr="00FF2BD3" w:rsidRDefault="00DD5F4B" w:rsidP="00DD5F4B">
            <w:pPr>
              <w:rPr>
                <w:szCs w:val="24"/>
                <w:highlight w:val="yellow"/>
              </w:rPr>
            </w:pPr>
          </w:p>
        </w:tc>
        <w:tc>
          <w:tcPr>
            <w:tcW w:w="7537" w:type="dxa"/>
            <w:gridSpan w:val="3"/>
          </w:tcPr>
          <w:p w:rsidR="00DD5F4B" w:rsidRPr="00FF2BD3" w:rsidRDefault="00DD5F4B" w:rsidP="00DD5F4B">
            <w:pPr>
              <w:rPr>
                <w:b/>
                <w:i/>
                <w:szCs w:val="24"/>
              </w:rPr>
            </w:pPr>
            <w:r w:rsidRPr="00FF2BD3">
              <w:rPr>
                <w:b/>
                <w:i/>
                <w:szCs w:val="24"/>
              </w:rPr>
              <w:t xml:space="preserve">Выполнено полностью                                               </w:t>
            </w:r>
          </w:p>
        </w:tc>
        <w:tc>
          <w:tcPr>
            <w:tcW w:w="2227" w:type="dxa"/>
            <w:gridSpan w:val="6"/>
          </w:tcPr>
          <w:p w:rsidR="00DD5F4B" w:rsidRPr="00FF2BD3" w:rsidRDefault="00C34AA4" w:rsidP="00C34AA4">
            <w:pPr>
              <w:jc w:val="center"/>
              <w:rPr>
                <w:b/>
                <w:szCs w:val="24"/>
              </w:rPr>
            </w:pPr>
            <w:r>
              <w:rPr>
                <w:b/>
                <w:i/>
                <w:szCs w:val="24"/>
              </w:rPr>
              <w:t>6</w:t>
            </w:r>
            <w:r w:rsidR="00DD5F4B">
              <w:rPr>
                <w:b/>
                <w:i/>
                <w:szCs w:val="24"/>
              </w:rPr>
              <w:t xml:space="preserve"> </w:t>
            </w:r>
            <w:r w:rsidR="00DD5F4B" w:rsidRPr="00FF2BD3">
              <w:rPr>
                <w:b/>
                <w:i/>
                <w:szCs w:val="24"/>
              </w:rPr>
              <w:t>(</w:t>
            </w:r>
            <w:r>
              <w:rPr>
                <w:b/>
                <w:i/>
                <w:szCs w:val="24"/>
              </w:rPr>
              <w:t>28</w:t>
            </w:r>
            <w:r w:rsidR="00DD5F4B">
              <w:rPr>
                <w:b/>
                <w:i/>
                <w:szCs w:val="24"/>
              </w:rPr>
              <w:t>,</w:t>
            </w:r>
            <w:r>
              <w:rPr>
                <w:b/>
                <w:i/>
                <w:szCs w:val="24"/>
              </w:rPr>
              <w:t>6</w:t>
            </w:r>
            <w:r w:rsidR="00DD5F4B" w:rsidRPr="00FF2BD3">
              <w:rPr>
                <w:b/>
                <w:i/>
                <w:szCs w:val="24"/>
              </w:rPr>
              <w:t>%)</w:t>
            </w:r>
            <w:r w:rsidR="00DD5F4B" w:rsidRPr="00FF2BD3">
              <w:rPr>
                <w:szCs w:val="24"/>
              </w:rPr>
              <w:t>*</w:t>
            </w:r>
          </w:p>
        </w:tc>
        <w:tc>
          <w:tcPr>
            <w:tcW w:w="4566" w:type="dxa"/>
            <w:gridSpan w:val="4"/>
          </w:tcPr>
          <w:p w:rsidR="00DD5F4B" w:rsidRPr="00FF2BD3" w:rsidRDefault="00DD5F4B" w:rsidP="00DD5F4B">
            <w:pPr>
              <w:rPr>
                <w:szCs w:val="24"/>
              </w:rPr>
            </w:pPr>
            <w:r>
              <w:rPr>
                <w:szCs w:val="24"/>
              </w:rPr>
              <w:t>* Без учета предложений снятых с контроля</w:t>
            </w:r>
          </w:p>
        </w:tc>
      </w:tr>
      <w:tr w:rsidR="00DD5F4B" w:rsidRPr="00FF2BD3" w:rsidTr="0064342F">
        <w:tc>
          <w:tcPr>
            <w:tcW w:w="1069" w:type="dxa"/>
          </w:tcPr>
          <w:p w:rsidR="00DD5F4B" w:rsidRPr="00FF2BD3" w:rsidRDefault="00DD5F4B" w:rsidP="00DD5F4B">
            <w:pPr>
              <w:rPr>
                <w:szCs w:val="24"/>
                <w:highlight w:val="yellow"/>
              </w:rPr>
            </w:pPr>
          </w:p>
        </w:tc>
        <w:tc>
          <w:tcPr>
            <w:tcW w:w="7537" w:type="dxa"/>
            <w:gridSpan w:val="3"/>
          </w:tcPr>
          <w:p w:rsidR="00DD5F4B" w:rsidRPr="00FF2BD3" w:rsidRDefault="00DD5F4B" w:rsidP="00DD5F4B">
            <w:pPr>
              <w:rPr>
                <w:b/>
                <w:i/>
                <w:szCs w:val="24"/>
              </w:rPr>
            </w:pPr>
            <w:r w:rsidRPr="00FF2BD3">
              <w:rPr>
                <w:b/>
                <w:i/>
                <w:szCs w:val="24"/>
              </w:rPr>
              <w:t xml:space="preserve">Выполнено частично                                                                       </w:t>
            </w:r>
          </w:p>
        </w:tc>
        <w:tc>
          <w:tcPr>
            <w:tcW w:w="2227" w:type="dxa"/>
            <w:gridSpan w:val="6"/>
          </w:tcPr>
          <w:p w:rsidR="00DD5F4B" w:rsidRPr="00FF2BD3" w:rsidRDefault="00DD5F4B" w:rsidP="00C34AA4">
            <w:pPr>
              <w:jc w:val="center"/>
              <w:rPr>
                <w:b/>
                <w:i/>
                <w:szCs w:val="24"/>
              </w:rPr>
            </w:pPr>
            <w:r>
              <w:rPr>
                <w:b/>
                <w:i/>
                <w:szCs w:val="24"/>
              </w:rPr>
              <w:t xml:space="preserve"> </w:t>
            </w:r>
            <w:r w:rsidR="00C34AA4">
              <w:rPr>
                <w:b/>
                <w:i/>
                <w:szCs w:val="24"/>
              </w:rPr>
              <w:t xml:space="preserve">6 </w:t>
            </w:r>
            <w:r w:rsidRPr="00FF2BD3">
              <w:rPr>
                <w:b/>
                <w:i/>
                <w:szCs w:val="24"/>
              </w:rPr>
              <w:t>(</w:t>
            </w:r>
            <w:r w:rsidR="00C34AA4">
              <w:rPr>
                <w:b/>
                <w:i/>
                <w:szCs w:val="24"/>
              </w:rPr>
              <w:t>28,6</w:t>
            </w:r>
            <w:r w:rsidRPr="00FF2BD3">
              <w:rPr>
                <w:b/>
                <w:i/>
                <w:szCs w:val="24"/>
              </w:rPr>
              <w:t>%)</w:t>
            </w:r>
            <w:r w:rsidRPr="00FF2BD3">
              <w:rPr>
                <w:szCs w:val="24"/>
              </w:rPr>
              <w:t>*</w:t>
            </w:r>
          </w:p>
        </w:tc>
        <w:tc>
          <w:tcPr>
            <w:tcW w:w="4566" w:type="dxa"/>
            <w:gridSpan w:val="4"/>
          </w:tcPr>
          <w:p w:rsidR="00DD5F4B" w:rsidRPr="00FF2BD3" w:rsidRDefault="00DD5F4B" w:rsidP="00DD5F4B">
            <w:pPr>
              <w:rPr>
                <w:szCs w:val="24"/>
              </w:rPr>
            </w:pPr>
            <w:r w:rsidRPr="00FF2BD3">
              <w:rPr>
                <w:szCs w:val="24"/>
              </w:rPr>
              <w:t>-//-</w:t>
            </w:r>
          </w:p>
        </w:tc>
      </w:tr>
      <w:tr w:rsidR="00DD5F4B" w:rsidRPr="00FF2BD3" w:rsidTr="0064342F">
        <w:tc>
          <w:tcPr>
            <w:tcW w:w="1069" w:type="dxa"/>
          </w:tcPr>
          <w:p w:rsidR="00DD5F4B" w:rsidRPr="00FF2BD3" w:rsidRDefault="00DD5F4B" w:rsidP="00DD5F4B">
            <w:pPr>
              <w:rPr>
                <w:szCs w:val="24"/>
                <w:highlight w:val="yellow"/>
              </w:rPr>
            </w:pPr>
          </w:p>
        </w:tc>
        <w:tc>
          <w:tcPr>
            <w:tcW w:w="7537" w:type="dxa"/>
            <w:gridSpan w:val="3"/>
          </w:tcPr>
          <w:p w:rsidR="00DD5F4B" w:rsidRDefault="00DD5F4B" w:rsidP="00DD5F4B">
            <w:pPr>
              <w:rPr>
                <w:b/>
                <w:i/>
                <w:szCs w:val="24"/>
              </w:rPr>
            </w:pPr>
            <w:r>
              <w:rPr>
                <w:b/>
                <w:i/>
                <w:szCs w:val="24"/>
              </w:rPr>
              <w:t>Находится в стадии рассмотрения</w:t>
            </w:r>
          </w:p>
        </w:tc>
        <w:tc>
          <w:tcPr>
            <w:tcW w:w="2227" w:type="dxa"/>
            <w:gridSpan w:val="6"/>
          </w:tcPr>
          <w:p w:rsidR="00DD5F4B" w:rsidRDefault="00C34AA4" w:rsidP="00C34AA4">
            <w:pPr>
              <w:jc w:val="center"/>
              <w:rPr>
                <w:b/>
                <w:i/>
                <w:szCs w:val="24"/>
              </w:rPr>
            </w:pPr>
            <w:r>
              <w:rPr>
                <w:b/>
                <w:i/>
                <w:szCs w:val="24"/>
              </w:rPr>
              <w:t>9</w:t>
            </w:r>
            <w:r w:rsidR="00DD5F4B">
              <w:rPr>
                <w:b/>
                <w:i/>
                <w:szCs w:val="24"/>
              </w:rPr>
              <w:t xml:space="preserve"> </w:t>
            </w:r>
            <w:r w:rsidR="00DD5F4B" w:rsidRPr="00FF2BD3">
              <w:rPr>
                <w:b/>
                <w:i/>
                <w:szCs w:val="24"/>
              </w:rPr>
              <w:t>(</w:t>
            </w:r>
            <w:r>
              <w:rPr>
                <w:b/>
                <w:i/>
                <w:szCs w:val="24"/>
              </w:rPr>
              <w:t>42,8</w:t>
            </w:r>
            <w:r w:rsidR="00DD5F4B" w:rsidRPr="00FF2BD3">
              <w:rPr>
                <w:b/>
                <w:i/>
                <w:szCs w:val="24"/>
              </w:rPr>
              <w:t>%)</w:t>
            </w:r>
            <w:r w:rsidR="00DD5F4B" w:rsidRPr="00FF2BD3">
              <w:rPr>
                <w:szCs w:val="24"/>
              </w:rPr>
              <w:t>*</w:t>
            </w:r>
          </w:p>
        </w:tc>
        <w:tc>
          <w:tcPr>
            <w:tcW w:w="4566" w:type="dxa"/>
            <w:gridSpan w:val="4"/>
          </w:tcPr>
          <w:p w:rsidR="00DD5F4B" w:rsidRPr="00FF2BD3" w:rsidRDefault="00DD5F4B" w:rsidP="00DD5F4B">
            <w:pPr>
              <w:rPr>
                <w:szCs w:val="24"/>
              </w:rPr>
            </w:pPr>
            <w:r w:rsidRPr="00FF2BD3">
              <w:rPr>
                <w:szCs w:val="24"/>
              </w:rPr>
              <w:t>-//-</w:t>
            </w:r>
          </w:p>
        </w:tc>
      </w:tr>
      <w:tr w:rsidR="00DD5F4B" w:rsidRPr="00FF2BD3" w:rsidTr="0064342F">
        <w:tc>
          <w:tcPr>
            <w:tcW w:w="15399" w:type="dxa"/>
            <w:gridSpan w:val="14"/>
          </w:tcPr>
          <w:p w:rsidR="00DD5F4B" w:rsidRPr="00FF2BD3" w:rsidRDefault="00DD5F4B" w:rsidP="00DD5F4B">
            <w:pPr>
              <w:rPr>
                <w:szCs w:val="24"/>
              </w:rPr>
            </w:pPr>
          </w:p>
        </w:tc>
      </w:tr>
      <w:tr w:rsidR="00DD5F4B" w:rsidRPr="00FF2BD3" w:rsidTr="0064342F">
        <w:trPr>
          <w:trHeight w:val="609"/>
        </w:trPr>
        <w:tc>
          <w:tcPr>
            <w:tcW w:w="15399" w:type="dxa"/>
            <w:gridSpan w:val="14"/>
            <w:shd w:val="clear" w:color="auto" w:fill="FFFFCC"/>
            <w:vAlign w:val="center"/>
          </w:tcPr>
          <w:p w:rsidR="00DD5F4B" w:rsidRPr="00FF2BD3" w:rsidRDefault="00DD5F4B" w:rsidP="00DD5F4B">
            <w:pPr>
              <w:jc w:val="center"/>
              <w:rPr>
                <w:szCs w:val="24"/>
                <w:highlight w:val="yellow"/>
              </w:rPr>
            </w:pPr>
            <w:r w:rsidRPr="00FF2BD3">
              <w:rPr>
                <w:b/>
                <w:szCs w:val="24"/>
              </w:rPr>
              <w:t>Аудиторское  направление «</w:t>
            </w:r>
            <w:r w:rsidRPr="00FC294F">
              <w:rPr>
                <w:b/>
                <w:szCs w:val="24"/>
              </w:rPr>
              <w:t>Контроль расходов на образование, культуру, здравоохранение, занятость населения, спорт, средства массовой информации и социальную политику»</w:t>
            </w:r>
          </w:p>
        </w:tc>
      </w:tr>
      <w:tr w:rsidR="00DD5F4B" w:rsidRPr="00FF2BD3" w:rsidTr="0064342F">
        <w:tc>
          <w:tcPr>
            <w:tcW w:w="1069" w:type="dxa"/>
          </w:tcPr>
          <w:p w:rsidR="00DD5F4B" w:rsidRPr="00FF2BD3" w:rsidRDefault="00DD5F4B" w:rsidP="00DD5F4B">
            <w:pPr>
              <w:jc w:val="center"/>
              <w:rPr>
                <w:b/>
                <w:i/>
                <w:szCs w:val="24"/>
              </w:rPr>
            </w:pPr>
            <w:r w:rsidRPr="00FF2BD3">
              <w:rPr>
                <w:b/>
                <w:i/>
                <w:szCs w:val="24"/>
              </w:rPr>
              <w:t>1.</w:t>
            </w:r>
          </w:p>
        </w:tc>
        <w:tc>
          <w:tcPr>
            <w:tcW w:w="14330" w:type="dxa"/>
            <w:gridSpan w:val="13"/>
          </w:tcPr>
          <w:p w:rsidR="00DD5F4B" w:rsidRPr="00353DAF" w:rsidRDefault="00DD5F4B" w:rsidP="00DD5F4B">
            <w:pPr>
              <w:jc w:val="both"/>
              <w:rPr>
                <w:i/>
                <w:szCs w:val="24"/>
              </w:rPr>
            </w:pPr>
            <w:r>
              <w:rPr>
                <w:b/>
                <w:i/>
                <w:szCs w:val="24"/>
              </w:rPr>
              <w:t>П</w:t>
            </w:r>
            <w:r w:rsidRPr="004C3D7E">
              <w:rPr>
                <w:b/>
                <w:i/>
                <w:szCs w:val="24"/>
              </w:rPr>
              <w:t>роверк</w:t>
            </w:r>
            <w:r>
              <w:rPr>
                <w:b/>
                <w:i/>
                <w:szCs w:val="24"/>
              </w:rPr>
              <w:t>а</w:t>
            </w:r>
            <w:r w:rsidRPr="004C3D7E">
              <w:rPr>
                <w:b/>
                <w:i/>
                <w:szCs w:val="24"/>
              </w:rPr>
              <w:t xml:space="preserve"> </w:t>
            </w:r>
            <w:r w:rsidRPr="00F64722">
              <w:rPr>
                <w:b/>
                <w:i/>
              </w:rPr>
              <w:t>отдельных вопросов финансово-хозяйственной деятельности государственных учреждений Волгоградской области социальной сферы, в том числе формирования нормативов финансовых затрат, целевого и эффективного использования средств, обоснованности принятия расходных обязательств, использования имущества, а также развития сектора платных услуг за 2016 год и истекший период 2017 года</w:t>
            </w:r>
            <w:r w:rsidRPr="00F64722">
              <w:rPr>
                <w:b/>
                <w:i/>
                <w:szCs w:val="24"/>
              </w:rPr>
              <w:t xml:space="preserve"> </w:t>
            </w:r>
            <w:r w:rsidRPr="003C52B4">
              <w:rPr>
                <w:b/>
                <w:i/>
                <w:szCs w:val="24"/>
              </w:rPr>
              <w:t xml:space="preserve">(постановление </w:t>
            </w:r>
            <w:r>
              <w:rPr>
                <w:b/>
                <w:i/>
                <w:szCs w:val="24"/>
              </w:rPr>
              <w:t xml:space="preserve">коллегии КСП </w:t>
            </w:r>
            <w:r w:rsidRPr="003C52B4">
              <w:rPr>
                <w:b/>
                <w:i/>
                <w:szCs w:val="24"/>
              </w:rPr>
              <w:t xml:space="preserve">от </w:t>
            </w:r>
            <w:r>
              <w:rPr>
                <w:b/>
                <w:i/>
                <w:szCs w:val="24"/>
              </w:rPr>
              <w:t>22.12</w:t>
            </w:r>
            <w:r w:rsidRPr="003C52B4">
              <w:rPr>
                <w:b/>
                <w:i/>
                <w:szCs w:val="24"/>
              </w:rPr>
              <w:t>.201</w:t>
            </w:r>
            <w:r>
              <w:rPr>
                <w:b/>
                <w:i/>
                <w:szCs w:val="24"/>
              </w:rPr>
              <w:t>7</w:t>
            </w:r>
            <w:r w:rsidRPr="003C52B4">
              <w:rPr>
                <w:b/>
                <w:i/>
                <w:szCs w:val="24"/>
              </w:rPr>
              <w:t xml:space="preserve"> № </w:t>
            </w:r>
            <w:r>
              <w:rPr>
                <w:b/>
                <w:i/>
                <w:szCs w:val="24"/>
              </w:rPr>
              <w:t>22</w:t>
            </w:r>
            <w:r w:rsidRPr="003C52B4">
              <w:rPr>
                <w:b/>
                <w:i/>
                <w:szCs w:val="24"/>
              </w:rPr>
              <w:t>/1)</w:t>
            </w:r>
          </w:p>
        </w:tc>
      </w:tr>
      <w:tr w:rsidR="00DD5F4B" w:rsidRPr="00FF2BD3" w:rsidTr="0064342F">
        <w:tc>
          <w:tcPr>
            <w:tcW w:w="1069" w:type="dxa"/>
          </w:tcPr>
          <w:p w:rsidR="00DD5F4B" w:rsidRPr="00FF2BD3" w:rsidRDefault="00DD5F4B" w:rsidP="00DD5F4B">
            <w:pPr>
              <w:jc w:val="center"/>
              <w:rPr>
                <w:szCs w:val="24"/>
              </w:rPr>
            </w:pPr>
          </w:p>
        </w:tc>
        <w:tc>
          <w:tcPr>
            <w:tcW w:w="7537" w:type="dxa"/>
            <w:gridSpan w:val="3"/>
          </w:tcPr>
          <w:p w:rsidR="00DD5F4B" w:rsidRPr="004C3D7E" w:rsidRDefault="00DD5F4B" w:rsidP="00DD5F4B">
            <w:pPr>
              <w:jc w:val="both"/>
            </w:pPr>
            <w:r w:rsidRPr="000F2EC0">
              <w:t>Предложить Губернатору Волгоградской области поручить</w:t>
            </w:r>
          </w:p>
        </w:tc>
        <w:tc>
          <w:tcPr>
            <w:tcW w:w="2227" w:type="dxa"/>
            <w:gridSpan w:val="6"/>
          </w:tcPr>
          <w:p w:rsidR="00DD5F4B" w:rsidRPr="00FF2BD3" w:rsidRDefault="00DD5F4B" w:rsidP="00DD5F4B">
            <w:pPr>
              <w:jc w:val="center"/>
              <w:rPr>
                <w:szCs w:val="24"/>
              </w:rPr>
            </w:pP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1.1.</w:t>
            </w:r>
          </w:p>
        </w:tc>
        <w:tc>
          <w:tcPr>
            <w:tcW w:w="7537" w:type="dxa"/>
            <w:gridSpan w:val="3"/>
          </w:tcPr>
          <w:p w:rsidR="00DD5F4B" w:rsidRPr="004C3D7E" w:rsidRDefault="00DD5F4B" w:rsidP="00DD5F4B">
            <w:pPr>
              <w:jc w:val="both"/>
            </w:pPr>
            <w:r w:rsidRPr="000F2EC0">
              <w:t>Комитету финансов Волгоградской области обеспечить единую финансовую и бюджетную политику в части обоснованного и единообразного формирования главными распорядителями средств областного бюджета нормативных затрат, применения корректирующих коэффициентов и коэффициента выравнивания при расчёте финансового обеспечения государственных заданий; сокращения объёма субсидий на государственное задание без соответствующего изменения его показателей при уменьшении лимитов бюджетных обязательств на сумму экономии бюджетных средств по результатам конкурсных процедур</w:t>
            </w:r>
          </w:p>
        </w:tc>
        <w:tc>
          <w:tcPr>
            <w:tcW w:w="2227" w:type="dxa"/>
            <w:gridSpan w:val="6"/>
          </w:tcPr>
          <w:p w:rsidR="00DD5F4B" w:rsidRPr="00472860" w:rsidRDefault="00DD5F4B" w:rsidP="00DD5F4B">
            <w:pPr>
              <w:jc w:val="center"/>
              <w:rPr>
                <w:sz w:val="22"/>
                <w:szCs w:val="22"/>
              </w:rPr>
            </w:pPr>
            <w:r w:rsidRPr="00472860">
              <w:rPr>
                <w:szCs w:val="24"/>
              </w:rPr>
              <w:t>Срок исполнения не наступил</w:t>
            </w: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sidRPr="00FF2BD3">
              <w:rPr>
                <w:szCs w:val="24"/>
              </w:rPr>
              <w:t>1.</w:t>
            </w:r>
            <w:r>
              <w:rPr>
                <w:szCs w:val="24"/>
              </w:rPr>
              <w:t>2</w:t>
            </w:r>
            <w:r w:rsidRPr="00FF2BD3">
              <w:rPr>
                <w:szCs w:val="24"/>
              </w:rPr>
              <w:t>.</w:t>
            </w:r>
          </w:p>
        </w:tc>
        <w:tc>
          <w:tcPr>
            <w:tcW w:w="7537" w:type="dxa"/>
            <w:gridSpan w:val="3"/>
          </w:tcPr>
          <w:p w:rsidR="00DD5F4B" w:rsidRPr="0077790D" w:rsidRDefault="00DD5F4B" w:rsidP="00DD5F4B">
            <w:pPr>
              <w:jc w:val="both"/>
              <w:rPr>
                <w:szCs w:val="24"/>
              </w:rPr>
            </w:pPr>
            <w:r w:rsidRPr="000F2EC0">
              <w:t>Комитету социальной защиты населения Волгоградской области:</w:t>
            </w:r>
          </w:p>
        </w:tc>
        <w:tc>
          <w:tcPr>
            <w:tcW w:w="2227" w:type="dxa"/>
            <w:gridSpan w:val="6"/>
          </w:tcPr>
          <w:p w:rsidR="00DD5F4B" w:rsidRPr="00353DAF" w:rsidRDefault="00DD5F4B" w:rsidP="00DD5F4B">
            <w:pPr>
              <w:jc w:val="center"/>
              <w:rPr>
                <w:szCs w:val="24"/>
              </w:rPr>
            </w:pP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sidRPr="00FF2BD3">
              <w:rPr>
                <w:szCs w:val="24"/>
              </w:rPr>
              <w:t>1.</w:t>
            </w:r>
            <w:r>
              <w:rPr>
                <w:szCs w:val="24"/>
              </w:rPr>
              <w:t>2.1</w:t>
            </w:r>
            <w:r w:rsidRPr="00FF2BD3">
              <w:rPr>
                <w:szCs w:val="24"/>
              </w:rPr>
              <w:t>.</w:t>
            </w:r>
          </w:p>
        </w:tc>
        <w:tc>
          <w:tcPr>
            <w:tcW w:w="7537" w:type="dxa"/>
            <w:gridSpan w:val="3"/>
          </w:tcPr>
          <w:p w:rsidR="00DD5F4B" w:rsidRPr="000F2EC0" w:rsidRDefault="00DD5F4B" w:rsidP="00DD5F4B">
            <w:pPr>
              <w:jc w:val="both"/>
            </w:pPr>
            <w:r w:rsidRPr="000F2EC0">
              <w:t>Сформировать предложения по оптимизации центров социальной защиты населения в связи с изменением объёмов выполняемой работы в результате принятия Социального кодекса РФ</w:t>
            </w:r>
          </w:p>
        </w:tc>
        <w:tc>
          <w:tcPr>
            <w:tcW w:w="2227" w:type="dxa"/>
            <w:gridSpan w:val="6"/>
          </w:tcPr>
          <w:p w:rsidR="00DD5F4B" w:rsidRPr="000A65B1" w:rsidRDefault="00DD5F4B" w:rsidP="00DD5F4B">
            <w:pPr>
              <w:jc w:val="center"/>
              <w:rPr>
                <w:sz w:val="22"/>
                <w:szCs w:val="22"/>
              </w:rPr>
            </w:pPr>
            <w:r w:rsidRPr="00472860">
              <w:rPr>
                <w:szCs w:val="24"/>
              </w:rPr>
              <w:t>Срок исполнения не наступил</w:t>
            </w: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1.2.2.</w:t>
            </w:r>
          </w:p>
        </w:tc>
        <w:tc>
          <w:tcPr>
            <w:tcW w:w="7537" w:type="dxa"/>
            <w:gridSpan w:val="3"/>
          </w:tcPr>
          <w:p w:rsidR="00DD5F4B" w:rsidRPr="000F2EC0" w:rsidRDefault="00DD5F4B" w:rsidP="00DD5F4B">
            <w:pPr>
              <w:jc w:val="both"/>
            </w:pPr>
            <w:r w:rsidRPr="000F2EC0">
              <w:t xml:space="preserve">В целях </w:t>
            </w:r>
            <w:proofErr w:type="gramStart"/>
            <w:r w:rsidRPr="000F2EC0">
              <w:t>повышения эффективности использования мощности государственных учреждений стационарного социального обслуживания</w:t>
            </w:r>
            <w:proofErr w:type="gramEnd"/>
            <w:r w:rsidRPr="000F2EC0">
              <w:t xml:space="preserve"> в государственных заданиях на 2018 год на выполнение государственных услуг предусмотреть показатель, характеризующий </w:t>
            </w:r>
            <w:r w:rsidRPr="000F2EC0">
              <w:lastRenderedPageBreak/>
              <w:t>использование коечного фонда учреждений</w:t>
            </w:r>
          </w:p>
        </w:tc>
        <w:tc>
          <w:tcPr>
            <w:tcW w:w="2227" w:type="dxa"/>
            <w:gridSpan w:val="6"/>
          </w:tcPr>
          <w:p w:rsidR="00DD5F4B" w:rsidRPr="000A65B1" w:rsidRDefault="00DD5F4B" w:rsidP="00DD5F4B">
            <w:pPr>
              <w:jc w:val="center"/>
              <w:rPr>
                <w:sz w:val="22"/>
                <w:szCs w:val="22"/>
              </w:rPr>
            </w:pPr>
            <w:r w:rsidRPr="00472860">
              <w:rPr>
                <w:szCs w:val="24"/>
              </w:rPr>
              <w:lastRenderedPageBreak/>
              <w:t>Срок исполнения не наступил</w:t>
            </w: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lastRenderedPageBreak/>
              <w:t>1.3.</w:t>
            </w:r>
          </w:p>
        </w:tc>
        <w:tc>
          <w:tcPr>
            <w:tcW w:w="7537" w:type="dxa"/>
            <w:gridSpan w:val="3"/>
          </w:tcPr>
          <w:p w:rsidR="00DD5F4B" w:rsidRPr="0077790D" w:rsidRDefault="00DD5F4B" w:rsidP="00DD5F4B">
            <w:pPr>
              <w:jc w:val="both"/>
              <w:rPr>
                <w:szCs w:val="24"/>
              </w:rPr>
            </w:pPr>
            <w:r w:rsidRPr="000F2EC0">
              <w:t>Комитету здравоохранения</w:t>
            </w:r>
            <w:r>
              <w:t xml:space="preserve"> </w:t>
            </w:r>
            <w:r w:rsidRPr="000F2EC0">
              <w:rPr>
                <w:rFonts w:eastAsia="Calibri"/>
                <w:lang w:eastAsia="en-US"/>
              </w:rPr>
              <w:t>Волгоградской области</w:t>
            </w:r>
            <w:r w:rsidRPr="000F2EC0">
              <w:t>:</w:t>
            </w:r>
          </w:p>
        </w:tc>
        <w:tc>
          <w:tcPr>
            <w:tcW w:w="2227" w:type="dxa"/>
            <w:gridSpan w:val="6"/>
          </w:tcPr>
          <w:p w:rsidR="00DD5F4B" w:rsidRPr="00353DAF" w:rsidRDefault="00DD5F4B" w:rsidP="00DD5F4B">
            <w:pPr>
              <w:jc w:val="center"/>
              <w:rPr>
                <w:szCs w:val="24"/>
              </w:rPr>
            </w:pP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1.3.1.</w:t>
            </w:r>
          </w:p>
        </w:tc>
        <w:tc>
          <w:tcPr>
            <w:tcW w:w="7537" w:type="dxa"/>
            <w:gridSpan w:val="3"/>
          </w:tcPr>
          <w:p w:rsidR="00DD5F4B" w:rsidRPr="000F2EC0" w:rsidRDefault="00DD5F4B" w:rsidP="00DD5F4B">
            <w:pPr>
              <w:jc w:val="both"/>
            </w:pPr>
            <w:r w:rsidRPr="000F2EC0">
              <w:rPr>
                <w:rFonts w:eastAsia="Calibri"/>
                <w:lang w:eastAsia="en-US"/>
              </w:rPr>
              <w:t>Переподготовку и повышение квалификации работников государственных учреждений здравоохранения осуществлять за счет средств, являющихся основным источником финансирования деятельности учреждения</w:t>
            </w:r>
          </w:p>
        </w:tc>
        <w:tc>
          <w:tcPr>
            <w:tcW w:w="2227" w:type="dxa"/>
            <w:gridSpan w:val="6"/>
          </w:tcPr>
          <w:p w:rsidR="00DD5F4B" w:rsidRPr="000A65B1" w:rsidRDefault="00DD5F4B" w:rsidP="00DD5F4B">
            <w:pPr>
              <w:jc w:val="center"/>
              <w:rPr>
                <w:sz w:val="22"/>
                <w:szCs w:val="22"/>
              </w:rPr>
            </w:pPr>
            <w:r w:rsidRPr="00472860">
              <w:rPr>
                <w:szCs w:val="24"/>
              </w:rPr>
              <w:t>Срок исполнения не наступил</w:t>
            </w: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1.3.2.</w:t>
            </w:r>
          </w:p>
        </w:tc>
        <w:tc>
          <w:tcPr>
            <w:tcW w:w="7537" w:type="dxa"/>
            <w:gridSpan w:val="3"/>
          </w:tcPr>
          <w:p w:rsidR="00DD5F4B" w:rsidRPr="000F2EC0" w:rsidRDefault="00DD5F4B" w:rsidP="00DD5F4B">
            <w:pPr>
              <w:jc w:val="both"/>
            </w:pPr>
            <w:r w:rsidRPr="000F2EC0">
              <w:t xml:space="preserve">Совместно с ГУ ТФОМС Волгоградской области рассмотреть вопрос об изменении способа оплаты </w:t>
            </w:r>
            <w:r w:rsidRPr="000F2EC0">
              <w:rPr>
                <w:rFonts w:eastAsia="Calibri"/>
                <w:lang w:eastAsia="en-US"/>
              </w:rPr>
              <w:t xml:space="preserve">неотложной медицинской помощи в амбулаторных условиях в целях </w:t>
            </w:r>
            <w:proofErr w:type="gramStart"/>
            <w:r w:rsidRPr="000F2EC0">
              <w:rPr>
                <w:rFonts w:eastAsia="Calibri"/>
                <w:lang w:eastAsia="en-US"/>
              </w:rPr>
              <w:t>повышения уровня выполнения утверждённых объемов этой помощи</w:t>
            </w:r>
            <w:proofErr w:type="gramEnd"/>
            <w:r w:rsidRPr="000F2EC0">
              <w:rPr>
                <w:rFonts w:eastAsia="Calibri"/>
                <w:lang w:eastAsia="en-US"/>
              </w:rPr>
              <w:t xml:space="preserve"> и соответственно повышения эффективности использования средств ОМС, в части поэтапного выведения из </w:t>
            </w:r>
            <w:proofErr w:type="spellStart"/>
            <w:r w:rsidRPr="000F2EC0">
              <w:rPr>
                <w:rFonts w:eastAsia="Calibri"/>
                <w:lang w:eastAsia="en-US"/>
              </w:rPr>
              <w:t>подушевого</w:t>
            </w:r>
            <w:proofErr w:type="spellEnd"/>
            <w:r w:rsidRPr="000F2EC0">
              <w:rPr>
                <w:rFonts w:eastAsia="Calibri"/>
                <w:lang w:eastAsia="en-US"/>
              </w:rPr>
              <w:t xml:space="preserve"> норматива</w:t>
            </w:r>
          </w:p>
        </w:tc>
        <w:tc>
          <w:tcPr>
            <w:tcW w:w="2227" w:type="dxa"/>
            <w:gridSpan w:val="6"/>
          </w:tcPr>
          <w:p w:rsidR="00DD5F4B" w:rsidRPr="000A65B1" w:rsidRDefault="00DD5F4B" w:rsidP="00DD5F4B">
            <w:pPr>
              <w:jc w:val="center"/>
              <w:rPr>
                <w:sz w:val="22"/>
                <w:szCs w:val="22"/>
              </w:rPr>
            </w:pPr>
            <w:r w:rsidRPr="00472860">
              <w:rPr>
                <w:szCs w:val="24"/>
              </w:rPr>
              <w:t>Срок исполнения не наступил</w:t>
            </w: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1.4.</w:t>
            </w:r>
          </w:p>
        </w:tc>
        <w:tc>
          <w:tcPr>
            <w:tcW w:w="7537" w:type="dxa"/>
            <w:gridSpan w:val="3"/>
          </w:tcPr>
          <w:p w:rsidR="00DD5F4B" w:rsidRPr="0077790D" w:rsidRDefault="00DD5F4B" w:rsidP="00DD5F4B">
            <w:pPr>
              <w:jc w:val="both"/>
              <w:rPr>
                <w:szCs w:val="24"/>
              </w:rPr>
            </w:pPr>
            <w:r w:rsidRPr="000F2EC0">
              <w:rPr>
                <w:rFonts w:eastAsia="Calibri"/>
                <w:lang w:eastAsia="en-US"/>
              </w:rPr>
              <w:t>Комитету образования, науки и молодёжной политики Волгоградской области</w:t>
            </w:r>
          </w:p>
        </w:tc>
        <w:tc>
          <w:tcPr>
            <w:tcW w:w="2227" w:type="dxa"/>
            <w:gridSpan w:val="6"/>
          </w:tcPr>
          <w:p w:rsidR="00DD5F4B" w:rsidRPr="00353DAF" w:rsidRDefault="00DD5F4B" w:rsidP="00DD5F4B">
            <w:pPr>
              <w:jc w:val="center"/>
              <w:rPr>
                <w:szCs w:val="24"/>
              </w:rPr>
            </w:pP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1.4.1.</w:t>
            </w:r>
          </w:p>
        </w:tc>
        <w:tc>
          <w:tcPr>
            <w:tcW w:w="7537" w:type="dxa"/>
            <w:gridSpan w:val="3"/>
          </w:tcPr>
          <w:p w:rsidR="00DD5F4B" w:rsidRPr="000F2EC0" w:rsidRDefault="00DD5F4B" w:rsidP="00DD5F4B">
            <w:pPr>
              <w:jc w:val="both"/>
            </w:pPr>
            <w:r w:rsidRPr="000F2EC0">
              <w:rPr>
                <w:rFonts w:eastAsia="Calibri"/>
                <w:lang w:eastAsia="en-US"/>
              </w:rPr>
              <w:t>Рассмотреть вопрос о реорганизации ГАУ «Юный ястреб»</w:t>
            </w:r>
          </w:p>
        </w:tc>
        <w:tc>
          <w:tcPr>
            <w:tcW w:w="2227" w:type="dxa"/>
            <w:gridSpan w:val="6"/>
          </w:tcPr>
          <w:p w:rsidR="00DD5F4B" w:rsidRPr="000A65B1" w:rsidRDefault="00DD5F4B" w:rsidP="00DD5F4B">
            <w:pPr>
              <w:jc w:val="center"/>
              <w:rPr>
                <w:sz w:val="22"/>
                <w:szCs w:val="22"/>
              </w:rPr>
            </w:pPr>
            <w:r w:rsidRPr="00472860">
              <w:rPr>
                <w:szCs w:val="24"/>
              </w:rPr>
              <w:t>Срок исполнения не наступил</w:t>
            </w: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1.4.2.</w:t>
            </w:r>
          </w:p>
        </w:tc>
        <w:tc>
          <w:tcPr>
            <w:tcW w:w="7537" w:type="dxa"/>
            <w:gridSpan w:val="3"/>
          </w:tcPr>
          <w:p w:rsidR="00DD5F4B" w:rsidRPr="000F2EC0" w:rsidRDefault="00DD5F4B" w:rsidP="00DD5F4B">
            <w:pPr>
              <w:jc w:val="both"/>
            </w:pPr>
            <w:r>
              <w:rPr>
                <w:rFonts w:eastAsia="Calibri"/>
                <w:lang w:eastAsia="en-US"/>
              </w:rPr>
              <w:t>В</w:t>
            </w:r>
            <w:r w:rsidRPr="000F2EC0">
              <w:rPr>
                <w:rFonts w:eastAsia="Calibri"/>
                <w:lang w:eastAsia="en-US"/>
              </w:rPr>
              <w:t xml:space="preserve"> целях </w:t>
            </w:r>
            <w:proofErr w:type="gramStart"/>
            <w:r w:rsidRPr="000F2EC0">
              <w:rPr>
                <w:rFonts w:eastAsia="Calibri"/>
                <w:lang w:eastAsia="en-US"/>
              </w:rPr>
              <w:t>повышения эффективности расходования средств областного бюджета</w:t>
            </w:r>
            <w:proofErr w:type="gramEnd"/>
            <w:r w:rsidRPr="000F2EC0">
              <w:rPr>
                <w:rFonts w:eastAsia="Calibri"/>
                <w:lang w:eastAsia="en-US"/>
              </w:rPr>
              <w:t xml:space="preserve"> </w:t>
            </w:r>
            <w:r>
              <w:rPr>
                <w:rFonts w:eastAsia="Calibri"/>
                <w:lang w:eastAsia="en-US"/>
              </w:rPr>
              <w:t>и в</w:t>
            </w:r>
            <w:r w:rsidRPr="000F2EC0">
              <w:rPr>
                <w:rFonts w:eastAsia="Calibri"/>
                <w:lang w:eastAsia="en-US"/>
              </w:rPr>
              <w:t xml:space="preserve">о исполнение требований ст.6 Бюджетного кодекса РФ </w:t>
            </w:r>
            <w:r>
              <w:rPr>
                <w:rFonts w:eastAsia="Calibri"/>
                <w:lang w:eastAsia="en-US"/>
              </w:rPr>
              <w:t>утвердить порядок</w:t>
            </w:r>
            <w:r w:rsidRPr="000F2EC0">
              <w:rPr>
                <w:rFonts w:eastAsia="Calibri"/>
                <w:lang w:eastAsia="en-US"/>
              </w:rPr>
              <w:t xml:space="preserve">, устанавливающий </w:t>
            </w:r>
            <w:r>
              <w:rPr>
                <w:rFonts w:eastAsia="Calibri"/>
                <w:lang w:eastAsia="en-US"/>
              </w:rPr>
              <w:t xml:space="preserve">основания и </w:t>
            </w:r>
            <w:r w:rsidRPr="000F2EC0">
              <w:t>размер</w:t>
            </w:r>
            <w:r>
              <w:t>ы</w:t>
            </w:r>
            <w:r w:rsidRPr="000F2EC0">
              <w:t xml:space="preserve"> исполнени</w:t>
            </w:r>
            <w:r>
              <w:t>я</w:t>
            </w:r>
            <w:r w:rsidRPr="000F2EC0">
              <w:t xml:space="preserve"> публичных обязательств перед физическими лицами в виде мер социальной поддержки обучающимся</w:t>
            </w:r>
            <w:r w:rsidRPr="000F2EC0">
              <w:rPr>
                <w:rFonts w:eastAsia="Calibri"/>
                <w:lang w:eastAsia="en-US"/>
              </w:rPr>
              <w:t xml:space="preserve"> в </w:t>
            </w:r>
            <w:r>
              <w:rPr>
                <w:rFonts w:eastAsia="Calibri"/>
                <w:lang w:eastAsia="en-US"/>
              </w:rPr>
              <w:t xml:space="preserve">государственных профессиональных </w:t>
            </w:r>
            <w:r w:rsidRPr="000F2EC0">
              <w:rPr>
                <w:rFonts w:eastAsia="Calibri"/>
                <w:lang w:eastAsia="en-US"/>
              </w:rPr>
              <w:t>образовательных организациях Волгоградской об</w:t>
            </w:r>
            <w:r>
              <w:rPr>
                <w:rFonts w:eastAsia="Calibri"/>
                <w:lang w:eastAsia="en-US"/>
              </w:rPr>
              <w:t>ласти</w:t>
            </w:r>
          </w:p>
        </w:tc>
        <w:tc>
          <w:tcPr>
            <w:tcW w:w="2227" w:type="dxa"/>
            <w:gridSpan w:val="6"/>
          </w:tcPr>
          <w:p w:rsidR="00DD5F4B" w:rsidRPr="000A65B1" w:rsidRDefault="00DD5F4B" w:rsidP="00DD5F4B">
            <w:pPr>
              <w:jc w:val="center"/>
              <w:rPr>
                <w:sz w:val="22"/>
                <w:szCs w:val="22"/>
              </w:rPr>
            </w:pPr>
            <w:r w:rsidRPr="00472860">
              <w:rPr>
                <w:szCs w:val="24"/>
              </w:rPr>
              <w:t>Срок исполнения не наступил</w:t>
            </w: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1.5.</w:t>
            </w:r>
          </w:p>
        </w:tc>
        <w:tc>
          <w:tcPr>
            <w:tcW w:w="7537" w:type="dxa"/>
            <w:gridSpan w:val="3"/>
          </w:tcPr>
          <w:p w:rsidR="00DD5F4B" w:rsidRPr="0077790D" w:rsidRDefault="00DD5F4B" w:rsidP="00DD5F4B">
            <w:pPr>
              <w:jc w:val="both"/>
              <w:rPr>
                <w:szCs w:val="24"/>
              </w:rPr>
            </w:pPr>
            <w:r w:rsidRPr="000F2EC0">
              <w:rPr>
                <w:rFonts w:eastAsia="Calibri"/>
                <w:lang w:eastAsia="en-US"/>
              </w:rPr>
              <w:t>Комитету культуры Волгоградской области</w:t>
            </w:r>
          </w:p>
        </w:tc>
        <w:tc>
          <w:tcPr>
            <w:tcW w:w="2227" w:type="dxa"/>
            <w:gridSpan w:val="6"/>
          </w:tcPr>
          <w:p w:rsidR="00DD5F4B" w:rsidRPr="00353DAF" w:rsidRDefault="00DD5F4B" w:rsidP="00DD5F4B">
            <w:pPr>
              <w:jc w:val="center"/>
              <w:rPr>
                <w:szCs w:val="24"/>
              </w:rPr>
            </w:pP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1.5.1.</w:t>
            </w:r>
          </w:p>
        </w:tc>
        <w:tc>
          <w:tcPr>
            <w:tcW w:w="7537" w:type="dxa"/>
            <w:gridSpan w:val="3"/>
          </w:tcPr>
          <w:p w:rsidR="00DD5F4B" w:rsidRPr="000F2EC0" w:rsidRDefault="00DD5F4B" w:rsidP="00DD5F4B">
            <w:pPr>
              <w:jc w:val="both"/>
            </w:pPr>
            <w:r w:rsidRPr="000F2EC0">
              <w:rPr>
                <w:rFonts w:eastAsia="Calibri"/>
                <w:lang w:eastAsia="en-US"/>
              </w:rPr>
              <w:t>У</w:t>
            </w:r>
            <w:r w:rsidRPr="000F2EC0">
              <w:t>точнить размер нормативов финансового обеспечения выполнения государственных услуг «показ концертов и концертных программ»</w:t>
            </w:r>
            <w:r w:rsidRPr="000F2EC0">
              <w:rPr>
                <w:rFonts w:eastAsia="Calibri"/>
                <w:lang w:eastAsia="en-US"/>
              </w:rPr>
              <w:t xml:space="preserve"> и «показ спектаклей», высвободившиеся средства направить на выполнение государственных работ «по созданию спектаклей», «по созданию </w:t>
            </w:r>
            <w:r w:rsidRPr="000F2EC0">
              <w:t>концертов и концертных программ» с целью расширения репертуара коллективов учреждений культуры, что позволит увеличить количество зрителей и получить дополнительный доход</w:t>
            </w:r>
          </w:p>
        </w:tc>
        <w:tc>
          <w:tcPr>
            <w:tcW w:w="2227" w:type="dxa"/>
            <w:gridSpan w:val="6"/>
          </w:tcPr>
          <w:p w:rsidR="00DD5F4B" w:rsidRPr="000A65B1" w:rsidRDefault="00DD5F4B" w:rsidP="00DD5F4B">
            <w:pPr>
              <w:jc w:val="center"/>
              <w:rPr>
                <w:sz w:val="22"/>
                <w:szCs w:val="22"/>
              </w:rPr>
            </w:pPr>
            <w:r w:rsidRPr="00472860">
              <w:rPr>
                <w:szCs w:val="24"/>
              </w:rPr>
              <w:t>Срок исполнения не наступил</w:t>
            </w: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1.5.2.</w:t>
            </w:r>
          </w:p>
        </w:tc>
        <w:tc>
          <w:tcPr>
            <w:tcW w:w="7537" w:type="dxa"/>
            <w:gridSpan w:val="3"/>
          </w:tcPr>
          <w:p w:rsidR="00DD5F4B" w:rsidRPr="000F2EC0" w:rsidRDefault="00DD5F4B" w:rsidP="00DD5F4B">
            <w:pPr>
              <w:jc w:val="both"/>
            </w:pPr>
            <w:r w:rsidRPr="000F2EC0">
              <w:rPr>
                <w:rFonts w:eastAsia="Calibri"/>
                <w:lang w:eastAsia="en-US"/>
              </w:rPr>
              <w:t xml:space="preserve">Рассмотреть вопрос о реорганизации </w:t>
            </w:r>
            <w:r w:rsidRPr="000F2EC0">
              <w:t xml:space="preserve">ГНТБУК «Ансамбль Российского Казачества» путём присоединения к однотипному учреждению культуры, предусмотрев единый подход к формированию </w:t>
            </w:r>
            <w:r w:rsidRPr="000F2EC0">
              <w:lastRenderedPageBreak/>
              <w:t>нормативов затрат</w:t>
            </w:r>
          </w:p>
        </w:tc>
        <w:tc>
          <w:tcPr>
            <w:tcW w:w="2227" w:type="dxa"/>
            <w:gridSpan w:val="6"/>
          </w:tcPr>
          <w:p w:rsidR="00DD5F4B" w:rsidRPr="000A65B1" w:rsidRDefault="00DD5F4B" w:rsidP="00DD5F4B">
            <w:pPr>
              <w:jc w:val="center"/>
              <w:rPr>
                <w:sz w:val="22"/>
                <w:szCs w:val="22"/>
              </w:rPr>
            </w:pPr>
            <w:r w:rsidRPr="00472860">
              <w:rPr>
                <w:szCs w:val="24"/>
              </w:rPr>
              <w:lastRenderedPageBreak/>
              <w:t>Срок исполнения не наступил</w:t>
            </w: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lastRenderedPageBreak/>
              <w:t>1.6.</w:t>
            </w:r>
          </w:p>
        </w:tc>
        <w:tc>
          <w:tcPr>
            <w:tcW w:w="7537" w:type="dxa"/>
            <w:gridSpan w:val="3"/>
          </w:tcPr>
          <w:p w:rsidR="00DD5F4B" w:rsidRPr="000F2EC0" w:rsidRDefault="00DD5F4B" w:rsidP="00DD5F4B">
            <w:pPr>
              <w:jc w:val="both"/>
            </w:pPr>
            <w:r w:rsidRPr="000F2EC0">
              <w:t>Комитету</w:t>
            </w:r>
            <w:r>
              <w:t xml:space="preserve"> физической культуры и</w:t>
            </w:r>
            <w:r w:rsidRPr="000F2EC0">
              <w:t xml:space="preserve"> спорта</w:t>
            </w:r>
            <w:r w:rsidRPr="000F2EC0">
              <w:rPr>
                <w:rFonts w:eastAsia="Calibri"/>
                <w:lang w:eastAsia="en-US"/>
              </w:rPr>
              <w:t xml:space="preserve"> Волгоградской области</w:t>
            </w:r>
          </w:p>
        </w:tc>
        <w:tc>
          <w:tcPr>
            <w:tcW w:w="2227" w:type="dxa"/>
            <w:gridSpan w:val="6"/>
          </w:tcPr>
          <w:p w:rsidR="00DD5F4B" w:rsidRPr="00353DAF" w:rsidRDefault="00DD5F4B" w:rsidP="00DD5F4B">
            <w:pPr>
              <w:jc w:val="center"/>
              <w:rPr>
                <w:szCs w:val="24"/>
              </w:rPr>
            </w:pP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1.6.1.</w:t>
            </w:r>
          </w:p>
        </w:tc>
        <w:tc>
          <w:tcPr>
            <w:tcW w:w="7537" w:type="dxa"/>
            <w:gridSpan w:val="3"/>
          </w:tcPr>
          <w:p w:rsidR="00DD5F4B" w:rsidRPr="000F2EC0" w:rsidRDefault="00DD5F4B" w:rsidP="00DD5F4B">
            <w:pPr>
              <w:jc w:val="both"/>
            </w:pPr>
            <w:r w:rsidRPr="000F2EC0">
              <w:t>Рассмотреть вопрос об изменении типа государственных бюджетных и автономных учреждений, фактически не осуществляющих приносящую доход деятельность, на казённые учреждения, либо их реорганизации</w:t>
            </w:r>
          </w:p>
        </w:tc>
        <w:tc>
          <w:tcPr>
            <w:tcW w:w="2227" w:type="dxa"/>
            <w:gridSpan w:val="6"/>
          </w:tcPr>
          <w:p w:rsidR="00DD5F4B" w:rsidRPr="000A65B1" w:rsidRDefault="00DD5F4B" w:rsidP="00DD5F4B">
            <w:pPr>
              <w:jc w:val="center"/>
              <w:rPr>
                <w:sz w:val="22"/>
                <w:szCs w:val="22"/>
              </w:rPr>
            </w:pPr>
            <w:r w:rsidRPr="00472860">
              <w:rPr>
                <w:szCs w:val="24"/>
              </w:rPr>
              <w:t>Срок исполнения не наступил</w:t>
            </w: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1.6.2.</w:t>
            </w:r>
          </w:p>
        </w:tc>
        <w:tc>
          <w:tcPr>
            <w:tcW w:w="7537" w:type="dxa"/>
            <w:gridSpan w:val="3"/>
          </w:tcPr>
          <w:p w:rsidR="00DD5F4B" w:rsidRPr="000F2EC0" w:rsidRDefault="00DD5F4B" w:rsidP="00DD5F4B">
            <w:pPr>
              <w:jc w:val="both"/>
            </w:pPr>
            <w:r w:rsidRPr="000F2EC0">
              <w:t>В условиях недостатка финансовых средств на обеспечение уровня базовых нормативов затрат на выполнение государственных услуг в сфере физической культуры и спорта, утверждённых Министром спорта РФ, в целях повышения результативности подготавливаемых спортсменов рассмотреть вопрос</w:t>
            </w:r>
            <w:r>
              <w:t>:</w:t>
            </w:r>
          </w:p>
        </w:tc>
        <w:tc>
          <w:tcPr>
            <w:tcW w:w="2227" w:type="dxa"/>
            <w:gridSpan w:val="6"/>
          </w:tcPr>
          <w:p w:rsidR="00DD5F4B" w:rsidRPr="000A65B1" w:rsidRDefault="00DD5F4B" w:rsidP="00DD5F4B">
            <w:pPr>
              <w:jc w:val="center"/>
              <w:rPr>
                <w:sz w:val="22"/>
                <w:szCs w:val="22"/>
              </w:rPr>
            </w:pP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1.6.2.1.</w:t>
            </w:r>
          </w:p>
        </w:tc>
        <w:tc>
          <w:tcPr>
            <w:tcW w:w="7537" w:type="dxa"/>
            <w:gridSpan w:val="3"/>
          </w:tcPr>
          <w:p w:rsidR="00DD5F4B" w:rsidRPr="000F2EC0" w:rsidRDefault="00DD5F4B" w:rsidP="00DD5F4B">
            <w:pPr>
              <w:jc w:val="both"/>
            </w:pPr>
            <w:proofErr w:type="gramStart"/>
            <w:r w:rsidRPr="000F2EC0">
              <w:t xml:space="preserve">об уменьшении количества </w:t>
            </w:r>
            <w:proofErr w:type="spellStart"/>
            <w:r w:rsidRPr="000F2EC0">
              <w:t>небазовых</w:t>
            </w:r>
            <w:proofErr w:type="spellEnd"/>
            <w:r w:rsidRPr="000F2EC0">
              <w:t xml:space="preserve"> видов спорта, финансируемых за счёт средств областного бюджета, с направлением высвободившихся средств на повышение качества спортивной подготовки по базовым видам спорта, в том числе на обеспечение </w:t>
            </w:r>
            <w:r w:rsidRPr="00C24B8D">
              <w:t>обязательного систематического участия в спортивных соревнованиях воспитанников</w:t>
            </w:r>
            <w:r w:rsidRPr="000F2EC0">
              <w:t xml:space="preserve"> государственных учреждений в соответствии с требованием  ст.2 Федерального закона от 04.12.2007 N 329-ФЗ «О физической культуре и спорте в Российской Федерации»</w:t>
            </w:r>
            <w:proofErr w:type="gramEnd"/>
          </w:p>
        </w:tc>
        <w:tc>
          <w:tcPr>
            <w:tcW w:w="2227" w:type="dxa"/>
            <w:gridSpan w:val="6"/>
          </w:tcPr>
          <w:p w:rsidR="00DD5F4B" w:rsidRPr="000A65B1" w:rsidRDefault="00DD5F4B" w:rsidP="00DD5F4B">
            <w:pPr>
              <w:jc w:val="center"/>
              <w:rPr>
                <w:sz w:val="22"/>
                <w:szCs w:val="22"/>
              </w:rPr>
            </w:pPr>
            <w:r w:rsidRPr="00472860">
              <w:rPr>
                <w:szCs w:val="24"/>
              </w:rPr>
              <w:t>Срок исполнения не наступил</w:t>
            </w: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1.6.2.2.</w:t>
            </w:r>
          </w:p>
        </w:tc>
        <w:tc>
          <w:tcPr>
            <w:tcW w:w="7537" w:type="dxa"/>
            <w:gridSpan w:val="3"/>
          </w:tcPr>
          <w:p w:rsidR="00DD5F4B" w:rsidRPr="000F2EC0" w:rsidRDefault="00DD5F4B" w:rsidP="00DD5F4B">
            <w:pPr>
              <w:jc w:val="both"/>
            </w:pPr>
            <w:r w:rsidRPr="000F2EC0">
              <w:t xml:space="preserve">о приёме граждан на программы подготовки, соответствующие </w:t>
            </w:r>
            <w:r w:rsidRPr="000F2EC0">
              <w:rPr>
                <w:rFonts w:eastAsia="Calibri"/>
                <w:lang w:eastAsia="en-US"/>
              </w:rPr>
              <w:t>требованиям федеральных стандартов спортивной подготовки и обеспечивающие участие спортсменов во всероссийских соревнованиях</w:t>
            </w:r>
          </w:p>
        </w:tc>
        <w:tc>
          <w:tcPr>
            <w:tcW w:w="2227" w:type="dxa"/>
            <w:gridSpan w:val="6"/>
          </w:tcPr>
          <w:p w:rsidR="00DD5F4B" w:rsidRPr="000A65B1" w:rsidRDefault="00DD5F4B" w:rsidP="00DD5F4B">
            <w:pPr>
              <w:jc w:val="center"/>
              <w:rPr>
                <w:sz w:val="22"/>
                <w:szCs w:val="22"/>
              </w:rPr>
            </w:pPr>
            <w:r w:rsidRPr="00472860">
              <w:rPr>
                <w:szCs w:val="24"/>
              </w:rPr>
              <w:t>Срок исполнения не наступил</w:t>
            </w: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1.7.</w:t>
            </w:r>
          </w:p>
        </w:tc>
        <w:tc>
          <w:tcPr>
            <w:tcW w:w="7537" w:type="dxa"/>
            <w:gridSpan w:val="3"/>
          </w:tcPr>
          <w:p w:rsidR="00DD5F4B" w:rsidRPr="000F2EC0" w:rsidRDefault="00DD5F4B" w:rsidP="00DD5F4B">
            <w:pPr>
              <w:jc w:val="both"/>
            </w:pPr>
            <w:r w:rsidRPr="000F2EC0">
              <w:rPr>
                <w:rFonts w:eastAsia="Calibri"/>
                <w:lang w:eastAsia="en-US"/>
              </w:rPr>
              <w:t>Комитету строительства Волгоградской области с целью исполнения требований «</w:t>
            </w:r>
            <w:hyperlink r:id="rId9" w:history="1">
              <w:r w:rsidRPr="000F2EC0">
                <w:rPr>
                  <w:rFonts w:eastAsia="Calibri"/>
                  <w:lang w:eastAsia="en-US"/>
                </w:rPr>
                <w:t>Положения</w:t>
              </w:r>
            </w:hyperlink>
            <w:r w:rsidRPr="000F2EC0">
              <w:rPr>
                <w:rFonts w:eastAsia="Calibri"/>
                <w:lang w:eastAsia="en-US"/>
              </w:rPr>
              <w:t xml:space="preserve">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утверждённого постановлением Правительства РФ от 18.05.2009 № 427, разработать механизм </w:t>
            </w:r>
            <w:proofErr w:type="gramStart"/>
            <w:r w:rsidRPr="000F2EC0">
              <w:rPr>
                <w:rFonts w:eastAsia="Calibri"/>
                <w:lang w:eastAsia="en-US"/>
              </w:rPr>
              <w:t xml:space="preserve">проверки достоверности определения сметной стоимости капитального ремонта  объектов капитального строительства государственных учреждений субъекта </w:t>
            </w:r>
            <w:r>
              <w:rPr>
                <w:rFonts w:eastAsia="Calibri"/>
                <w:lang w:eastAsia="en-US"/>
              </w:rPr>
              <w:t>Волгоградской области</w:t>
            </w:r>
            <w:proofErr w:type="gramEnd"/>
          </w:p>
        </w:tc>
        <w:tc>
          <w:tcPr>
            <w:tcW w:w="2227" w:type="dxa"/>
            <w:gridSpan w:val="6"/>
          </w:tcPr>
          <w:p w:rsidR="00DD5F4B" w:rsidRPr="000A65B1" w:rsidRDefault="00DD5F4B" w:rsidP="00DD5F4B">
            <w:pPr>
              <w:jc w:val="center"/>
              <w:rPr>
                <w:sz w:val="22"/>
                <w:szCs w:val="22"/>
              </w:rPr>
            </w:pPr>
            <w:r w:rsidRPr="00472860">
              <w:rPr>
                <w:szCs w:val="24"/>
              </w:rPr>
              <w:t>Срок исполнения не наступил</w:t>
            </w: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i/>
                <w:szCs w:val="24"/>
              </w:rPr>
            </w:pPr>
            <w:r w:rsidRPr="00FF2BD3">
              <w:rPr>
                <w:b/>
                <w:i/>
                <w:szCs w:val="24"/>
              </w:rPr>
              <w:t>2.</w:t>
            </w:r>
          </w:p>
        </w:tc>
        <w:tc>
          <w:tcPr>
            <w:tcW w:w="14330" w:type="dxa"/>
            <w:gridSpan w:val="13"/>
          </w:tcPr>
          <w:p w:rsidR="00DD5F4B" w:rsidRPr="006B363B" w:rsidRDefault="00DD5F4B" w:rsidP="00DD5F4B">
            <w:pPr>
              <w:pStyle w:val="ac"/>
              <w:rPr>
                <w:i/>
                <w:szCs w:val="24"/>
              </w:rPr>
            </w:pPr>
            <w:r w:rsidRPr="006B363B">
              <w:rPr>
                <w:i/>
                <w:szCs w:val="24"/>
              </w:rPr>
              <w:t xml:space="preserve">Внешняя проверка бюджетной отчетности и отдельных вопросов исполнения областного бюджета за 2016 год главным администратором средств областного бюджета – комитетом образования и науки Волгоградской области (постановление </w:t>
            </w:r>
            <w:r>
              <w:rPr>
                <w:i/>
                <w:szCs w:val="24"/>
              </w:rPr>
              <w:lastRenderedPageBreak/>
              <w:t xml:space="preserve">коллегии КСП </w:t>
            </w:r>
            <w:r w:rsidRPr="006B363B">
              <w:rPr>
                <w:i/>
                <w:szCs w:val="24"/>
              </w:rPr>
              <w:t>от 18</w:t>
            </w:r>
            <w:r>
              <w:rPr>
                <w:i/>
                <w:szCs w:val="24"/>
              </w:rPr>
              <w:t>.05.</w:t>
            </w:r>
            <w:r w:rsidRPr="006B363B">
              <w:rPr>
                <w:i/>
                <w:szCs w:val="24"/>
              </w:rPr>
              <w:t>2017 № 6/1)</w:t>
            </w:r>
          </w:p>
        </w:tc>
      </w:tr>
      <w:tr w:rsidR="00DD5F4B" w:rsidRPr="00FF2BD3" w:rsidTr="0064342F">
        <w:tc>
          <w:tcPr>
            <w:tcW w:w="1069" w:type="dxa"/>
          </w:tcPr>
          <w:p w:rsidR="00DD5F4B" w:rsidRPr="00FF2BD3" w:rsidRDefault="00DD5F4B" w:rsidP="00DD5F4B">
            <w:pPr>
              <w:jc w:val="center"/>
              <w:rPr>
                <w:szCs w:val="24"/>
              </w:rPr>
            </w:pPr>
          </w:p>
        </w:tc>
        <w:tc>
          <w:tcPr>
            <w:tcW w:w="7537" w:type="dxa"/>
            <w:gridSpan w:val="3"/>
          </w:tcPr>
          <w:p w:rsidR="00DD5F4B" w:rsidRPr="00DD5A2C" w:rsidRDefault="00DD5F4B" w:rsidP="00DD5F4B">
            <w:pPr>
              <w:jc w:val="both"/>
              <w:rPr>
                <w:szCs w:val="24"/>
              </w:rPr>
            </w:pPr>
            <w:r w:rsidRPr="00DD5A2C">
              <w:rPr>
                <w:szCs w:val="24"/>
              </w:rPr>
              <w:t>Комитету образования и науки Волгоградской области:</w:t>
            </w:r>
          </w:p>
        </w:tc>
        <w:tc>
          <w:tcPr>
            <w:tcW w:w="2227" w:type="dxa"/>
            <w:gridSpan w:val="6"/>
          </w:tcPr>
          <w:p w:rsidR="00DD5F4B" w:rsidRPr="00FF2BD3" w:rsidRDefault="00DD5F4B" w:rsidP="00DD5F4B">
            <w:pPr>
              <w:jc w:val="center"/>
              <w:rPr>
                <w:szCs w:val="24"/>
              </w:rPr>
            </w:pP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2.1.</w:t>
            </w:r>
          </w:p>
        </w:tc>
        <w:tc>
          <w:tcPr>
            <w:tcW w:w="7537" w:type="dxa"/>
            <w:gridSpan w:val="3"/>
          </w:tcPr>
          <w:p w:rsidR="00DD5F4B" w:rsidRPr="008B3FEE" w:rsidRDefault="00DD5F4B" w:rsidP="00DD5F4B">
            <w:pPr>
              <w:jc w:val="both"/>
              <w:rPr>
                <w:szCs w:val="24"/>
              </w:rPr>
            </w:pPr>
            <w:r w:rsidRPr="00DD5A2C">
              <w:rPr>
                <w:szCs w:val="24"/>
              </w:rPr>
              <w:t>Принять меры по</w:t>
            </w:r>
            <w:r w:rsidRPr="0075722F">
              <w:rPr>
                <w:szCs w:val="24"/>
              </w:rPr>
              <w:t xml:space="preserve"> обоснованному формированию нормативных затрат подведомственных учреждений на выполнение государственного задания</w:t>
            </w:r>
          </w:p>
        </w:tc>
        <w:tc>
          <w:tcPr>
            <w:tcW w:w="2227" w:type="dxa"/>
            <w:gridSpan w:val="6"/>
            <w:vAlign w:val="center"/>
          </w:tcPr>
          <w:p w:rsidR="00DD5F4B" w:rsidRPr="00DD5A2C" w:rsidRDefault="00DD5F4B" w:rsidP="00DD5F4B">
            <w:pPr>
              <w:jc w:val="center"/>
              <w:rPr>
                <w:szCs w:val="24"/>
              </w:rPr>
            </w:pPr>
            <w:r w:rsidRPr="00DD5A2C">
              <w:rPr>
                <w:szCs w:val="24"/>
              </w:rPr>
              <w:t>Выполнено</w:t>
            </w:r>
          </w:p>
        </w:tc>
        <w:tc>
          <w:tcPr>
            <w:tcW w:w="4566" w:type="dxa"/>
            <w:gridSpan w:val="4"/>
          </w:tcPr>
          <w:p w:rsidR="00DD5F4B" w:rsidRPr="00A93C2E" w:rsidRDefault="00DD5F4B" w:rsidP="00DD5F4B">
            <w:pPr>
              <w:autoSpaceDE w:val="0"/>
              <w:autoSpaceDN w:val="0"/>
              <w:adjustRightInd w:val="0"/>
              <w:spacing w:before="100" w:beforeAutospacing="1" w:after="100" w:afterAutospacing="1"/>
              <w:contextualSpacing/>
              <w:jc w:val="both"/>
              <w:rPr>
                <w:szCs w:val="24"/>
              </w:rPr>
            </w:pPr>
            <w:r w:rsidRPr="00A93C2E">
              <w:rPr>
                <w:szCs w:val="24"/>
              </w:rPr>
              <w:t>Комитетом образования и науки разработана методика определения нормативных затрат на оказание государственных услуг по реализации образовательных программ среднего профессионального образования по профессиям, специальностям и направлениям подготовки и (или) укрупненным группам профессий, специальностей и направлений подготовки.</w:t>
            </w:r>
          </w:p>
        </w:tc>
      </w:tr>
      <w:tr w:rsidR="00DD5F4B" w:rsidRPr="00FF2BD3" w:rsidTr="0064342F">
        <w:tc>
          <w:tcPr>
            <w:tcW w:w="1069" w:type="dxa"/>
          </w:tcPr>
          <w:p w:rsidR="00DD5F4B" w:rsidRPr="00FF2BD3" w:rsidRDefault="00DD5F4B" w:rsidP="00DD5F4B">
            <w:pPr>
              <w:jc w:val="center"/>
              <w:rPr>
                <w:szCs w:val="24"/>
              </w:rPr>
            </w:pPr>
            <w:r>
              <w:rPr>
                <w:szCs w:val="24"/>
              </w:rPr>
              <w:t>2.2.</w:t>
            </w:r>
          </w:p>
        </w:tc>
        <w:tc>
          <w:tcPr>
            <w:tcW w:w="7537" w:type="dxa"/>
            <w:gridSpan w:val="3"/>
          </w:tcPr>
          <w:p w:rsidR="00DD5F4B" w:rsidRPr="008B3FEE" w:rsidRDefault="00DD5F4B" w:rsidP="00DD5F4B">
            <w:pPr>
              <w:rPr>
                <w:szCs w:val="24"/>
              </w:rPr>
            </w:pPr>
            <w:r w:rsidRPr="00DD5A2C">
              <w:rPr>
                <w:szCs w:val="24"/>
              </w:rPr>
              <w:t xml:space="preserve">Принять меры </w:t>
            </w:r>
            <w:r>
              <w:rPr>
                <w:szCs w:val="24"/>
              </w:rPr>
              <w:t xml:space="preserve">к </w:t>
            </w:r>
            <w:r w:rsidRPr="0075722F">
              <w:rPr>
                <w:szCs w:val="24"/>
              </w:rPr>
              <w:t>принятию 65 студентов (детей-сирот) учреждений среднего профессионального образования на полное государственное обеспечение, обеспечив выплату задолженности</w:t>
            </w:r>
          </w:p>
        </w:tc>
        <w:tc>
          <w:tcPr>
            <w:tcW w:w="2227" w:type="dxa"/>
            <w:gridSpan w:val="6"/>
          </w:tcPr>
          <w:p w:rsidR="00DD5F4B" w:rsidRPr="00DD5A2C" w:rsidRDefault="00DD5F4B" w:rsidP="00DD5F4B">
            <w:pPr>
              <w:jc w:val="center"/>
              <w:rPr>
                <w:szCs w:val="24"/>
              </w:rPr>
            </w:pPr>
            <w:r w:rsidRPr="00DD5A2C">
              <w:rPr>
                <w:szCs w:val="24"/>
              </w:rPr>
              <w:t>Выполнено</w:t>
            </w:r>
          </w:p>
        </w:tc>
        <w:tc>
          <w:tcPr>
            <w:tcW w:w="4566" w:type="dxa"/>
            <w:gridSpan w:val="4"/>
          </w:tcPr>
          <w:p w:rsidR="00DD5F4B" w:rsidRPr="002D03AF" w:rsidRDefault="00DD5F4B" w:rsidP="00DD5F4B">
            <w:pPr>
              <w:rPr>
                <w:szCs w:val="22"/>
              </w:rPr>
            </w:pPr>
            <w:r>
              <w:rPr>
                <w:szCs w:val="24"/>
              </w:rPr>
              <w:t>С</w:t>
            </w:r>
            <w:r w:rsidRPr="0075722F">
              <w:rPr>
                <w:szCs w:val="24"/>
              </w:rPr>
              <w:t>тудент</w:t>
            </w:r>
            <w:r>
              <w:rPr>
                <w:szCs w:val="24"/>
              </w:rPr>
              <w:t>ы</w:t>
            </w:r>
            <w:r w:rsidRPr="0075722F">
              <w:rPr>
                <w:szCs w:val="24"/>
              </w:rPr>
              <w:t xml:space="preserve"> (дет</w:t>
            </w:r>
            <w:r>
              <w:rPr>
                <w:szCs w:val="24"/>
              </w:rPr>
              <w:t>и</w:t>
            </w:r>
            <w:r w:rsidRPr="0075722F">
              <w:rPr>
                <w:szCs w:val="24"/>
              </w:rPr>
              <w:t>-сирот</w:t>
            </w:r>
            <w:r>
              <w:rPr>
                <w:szCs w:val="24"/>
              </w:rPr>
              <w:t>ы</w:t>
            </w:r>
            <w:r w:rsidRPr="0075722F">
              <w:rPr>
                <w:szCs w:val="24"/>
              </w:rPr>
              <w:t xml:space="preserve">) учреждений среднего профессионального образования </w:t>
            </w:r>
            <w:r>
              <w:rPr>
                <w:szCs w:val="24"/>
              </w:rPr>
              <w:t xml:space="preserve">приняты </w:t>
            </w:r>
            <w:r w:rsidRPr="0075722F">
              <w:rPr>
                <w:szCs w:val="24"/>
              </w:rPr>
              <w:t xml:space="preserve">на полное государственное обеспечение, </w:t>
            </w:r>
            <w:r>
              <w:rPr>
                <w:szCs w:val="24"/>
              </w:rPr>
              <w:t>осуществлена</w:t>
            </w:r>
            <w:r w:rsidRPr="0075722F">
              <w:rPr>
                <w:szCs w:val="24"/>
              </w:rPr>
              <w:t xml:space="preserve"> выплат</w:t>
            </w:r>
            <w:r>
              <w:rPr>
                <w:szCs w:val="24"/>
              </w:rPr>
              <w:t>а</w:t>
            </w:r>
            <w:r w:rsidRPr="0075722F">
              <w:rPr>
                <w:szCs w:val="24"/>
              </w:rPr>
              <w:t xml:space="preserve"> </w:t>
            </w:r>
            <w:r w:rsidRPr="007B1FBD">
              <w:rPr>
                <w:szCs w:val="24"/>
              </w:rPr>
              <w:t>задолженности в размере 958,4 тыс.</w:t>
            </w:r>
            <w:r>
              <w:rPr>
                <w:szCs w:val="24"/>
              </w:rPr>
              <w:t xml:space="preserve"> </w:t>
            </w:r>
            <w:r w:rsidRPr="007B1FBD">
              <w:rPr>
                <w:szCs w:val="24"/>
              </w:rPr>
              <w:t>руб.</w:t>
            </w:r>
          </w:p>
        </w:tc>
      </w:tr>
      <w:tr w:rsidR="00DD5F4B" w:rsidRPr="00FF2BD3" w:rsidTr="0064342F">
        <w:tc>
          <w:tcPr>
            <w:tcW w:w="1069" w:type="dxa"/>
          </w:tcPr>
          <w:p w:rsidR="00DD5F4B" w:rsidRPr="00FF2BD3" w:rsidRDefault="00DD5F4B" w:rsidP="00DD5F4B">
            <w:pPr>
              <w:jc w:val="center"/>
              <w:rPr>
                <w:szCs w:val="24"/>
              </w:rPr>
            </w:pPr>
            <w:r>
              <w:rPr>
                <w:szCs w:val="24"/>
              </w:rPr>
              <w:t>2.3.</w:t>
            </w:r>
          </w:p>
        </w:tc>
        <w:tc>
          <w:tcPr>
            <w:tcW w:w="7537" w:type="dxa"/>
            <w:gridSpan w:val="3"/>
          </w:tcPr>
          <w:p w:rsidR="00DD5F4B" w:rsidRPr="008B3FEE" w:rsidRDefault="00DD5F4B" w:rsidP="00DD5F4B">
            <w:pPr>
              <w:jc w:val="both"/>
              <w:rPr>
                <w:szCs w:val="24"/>
              </w:rPr>
            </w:pPr>
            <w:r w:rsidRPr="00DD5A2C">
              <w:rPr>
                <w:szCs w:val="24"/>
              </w:rPr>
              <w:t xml:space="preserve">Принять меры </w:t>
            </w:r>
            <w:r>
              <w:rPr>
                <w:szCs w:val="24"/>
              </w:rPr>
              <w:t xml:space="preserve">по </w:t>
            </w:r>
            <w:r w:rsidRPr="0075722F">
              <w:rPr>
                <w:szCs w:val="24"/>
              </w:rPr>
              <w:t>привлечению к ответственности виновных лиц, не обеспечивших принятие студентов (детей-сирот) учреждений среднего профессионального образования на полное государственное обеспечение</w:t>
            </w:r>
          </w:p>
        </w:tc>
        <w:tc>
          <w:tcPr>
            <w:tcW w:w="2227" w:type="dxa"/>
            <w:gridSpan w:val="6"/>
            <w:vAlign w:val="center"/>
          </w:tcPr>
          <w:p w:rsidR="00DD5F4B" w:rsidRPr="00DD5A2C" w:rsidRDefault="00DD5F4B" w:rsidP="00DD5F4B">
            <w:pPr>
              <w:jc w:val="center"/>
              <w:rPr>
                <w:szCs w:val="24"/>
              </w:rPr>
            </w:pPr>
            <w:r w:rsidRPr="00DD5A2C">
              <w:rPr>
                <w:szCs w:val="24"/>
              </w:rPr>
              <w:t xml:space="preserve">Выполнено </w:t>
            </w:r>
          </w:p>
        </w:tc>
        <w:tc>
          <w:tcPr>
            <w:tcW w:w="4566" w:type="dxa"/>
            <w:gridSpan w:val="4"/>
          </w:tcPr>
          <w:p w:rsidR="00DD5F4B" w:rsidRPr="00683E80" w:rsidRDefault="00DD5F4B" w:rsidP="00DD5F4B">
            <w:pPr>
              <w:jc w:val="both"/>
              <w:rPr>
                <w:szCs w:val="22"/>
              </w:rPr>
            </w:pPr>
            <w:r>
              <w:rPr>
                <w:color w:val="000000"/>
                <w:szCs w:val="24"/>
              </w:rPr>
              <w:t>Изданы приказы о привлечении к ответственности, объявлены замечания.</w:t>
            </w:r>
          </w:p>
        </w:tc>
      </w:tr>
      <w:tr w:rsidR="00DD5F4B" w:rsidRPr="00FF2BD3" w:rsidTr="0064342F">
        <w:tc>
          <w:tcPr>
            <w:tcW w:w="1069" w:type="dxa"/>
          </w:tcPr>
          <w:p w:rsidR="00DD5F4B" w:rsidRPr="00FF2BD3" w:rsidRDefault="00DD5F4B" w:rsidP="00DD5F4B">
            <w:pPr>
              <w:jc w:val="center"/>
              <w:rPr>
                <w:szCs w:val="24"/>
              </w:rPr>
            </w:pPr>
            <w:r>
              <w:rPr>
                <w:szCs w:val="24"/>
              </w:rPr>
              <w:t>2.4.</w:t>
            </w:r>
          </w:p>
        </w:tc>
        <w:tc>
          <w:tcPr>
            <w:tcW w:w="7537" w:type="dxa"/>
            <w:gridSpan w:val="3"/>
          </w:tcPr>
          <w:p w:rsidR="00DD5F4B" w:rsidRPr="008B3FEE" w:rsidRDefault="00DD5F4B" w:rsidP="00DD5F4B">
            <w:pPr>
              <w:jc w:val="both"/>
              <w:rPr>
                <w:szCs w:val="24"/>
              </w:rPr>
            </w:pPr>
            <w:r w:rsidRPr="00DD5A2C">
              <w:rPr>
                <w:szCs w:val="24"/>
              </w:rPr>
              <w:t xml:space="preserve">Принять меры </w:t>
            </w:r>
            <w:r>
              <w:rPr>
                <w:szCs w:val="24"/>
              </w:rPr>
              <w:t xml:space="preserve">по </w:t>
            </w:r>
            <w:r w:rsidRPr="0075722F">
              <w:rPr>
                <w:szCs w:val="24"/>
              </w:rPr>
              <w:t>координации работы с органами местного самоуправления Волгоградской области и других субъектов РФ в части выплат студентам (детям-сиротам), обучающимся в учреждениях среднего профессионального образования</w:t>
            </w:r>
          </w:p>
        </w:tc>
        <w:tc>
          <w:tcPr>
            <w:tcW w:w="2227" w:type="dxa"/>
            <w:gridSpan w:val="6"/>
            <w:vAlign w:val="center"/>
          </w:tcPr>
          <w:p w:rsidR="00DD5F4B" w:rsidRPr="00DD5A2C" w:rsidRDefault="00DD5F4B" w:rsidP="00DD5F4B">
            <w:pPr>
              <w:jc w:val="center"/>
              <w:rPr>
                <w:szCs w:val="24"/>
              </w:rPr>
            </w:pPr>
            <w:r w:rsidRPr="00DD5A2C">
              <w:rPr>
                <w:szCs w:val="24"/>
              </w:rPr>
              <w:t xml:space="preserve">Выполнено </w:t>
            </w:r>
          </w:p>
        </w:tc>
        <w:tc>
          <w:tcPr>
            <w:tcW w:w="4566" w:type="dxa"/>
            <w:gridSpan w:val="4"/>
          </w:tcPr>
          <w:p w:rsidR="00DD5F4B" w:rsidRPr="006F05B4" w:rsidRDefault="00DD5F4B" w:rsidP="00DD5F4B">
            <w:pPr>
              <w:jc w:val="both"/>
              <w:rPr>
                <w:szCs w:val="22"/>
              </w:rPr>
            </w:pPr>
            <w:r>
              <w:rPr>
                <w:szCs w:val="22"/>
              </w:rPr>
              <w:t xml:space="preserve">Комитетом образования и науки издан приказ от 19.05.17 №59 </w:t>
            </w:r>
            <w:r w:rsidRPr="006F05B4">
              <w:rPr>
                <w:szCs w:val="22"/>
              </w:rPr>
              <w:t xml:space="preserve"> </w:t>
            </w:r>
            <w:r>
              <w:rPr>
                <w:szCs w:val="22"/>
              </w:rPr>
              <w:t>«Об утверждении форм отчетов муниципальными районами и городскими округами  Волгоградской области об осуществлении переданных государственных полномочий»</w:t>
            </w:r>
          </w:p>
        </w:tc>
      </w:tr>
      <w:tr w:rsidR="00DD5F4B" w:rsidRPr="00FF2BD3" w:rsidTr="0064342F">
        <w:tc>
          <w:tcPr>
            <w:tcW w:w="1069" w:type="dxa"/>
          </w:tcPr>
          <w:p w:rsidR="00DD5F4B" w:rsidRPr="00FF2BD3" w:rsidRDefault="00DD5F4B" w:rsidP="00DD5F4B">
            <w:pPr>
              <w:jc w:val="center"/>
              <w:rPr>
                <w:szCs w:val="24"/>
              </w:rPr>
            </w:pPr>
            <w:r>
              <w:rPr>
                <w:szCs w:val="24"/>
              </w:rPr>
              <w:t>2.5.</w:t>
            </w:r>
          </w:p>
        </w:tc>
        <w:tc>
          <w:tcPr>
            <w:tcW w:w="7537" w:type="dxa"/>
            <w:gridSpan w:val="3"/>
          </w:tcPr>
          <w:p w:rsidR="00DD5F4B" w:rsidRPr="008B3FEE" w:rsidRDefault="00DD5F4B" w:rsidP="00DD5F4B">
            <w:pPr>
              <w:jc w:val="both"/>
              <w:rPr>
                <w:szCs w:val="24"/>
              </w:rPr>
            </w:pPr>
            <w:r w:rsidRPr="0075722F">
              <w:rPr>
                <w:szCs w:val="24"/>
              </w:rPr>
              <w:t>Совместно с Комитетом финансов Волгоградской области проработать механизм возмещения расходов образовательных организаций на оплату штрафов (пени) за счет средств областного бюджета в случаях несвоевременности финансирования из областного бюджета и распределения органами местного самоуправления субвенции между образовательными учреждениями</w:t>
            </w:r>
          </w:p>
        </w:tc>
        <w:tc>
          <w:tcPr>
            <w:tcW w:w="2227" w:type="dxa"/>
            <w:gridSpan w:val="6"/>
            <w:vAlign w:val="center"/>
          </w:tcPr>
          <w:p w:rsidR="00DD5F4B" w:rsidRPr="00DD5A2C" w:rsidRDefault="00DD5F4B" w:rsidP="00DD5F4B">
            <w:pPr>
              <w:jc w:val="center"/>
              <w:rPr>
                <w:szCs w:val="24"/>
              </w:rPr>
            </w:pPr>
            <w:r w:rsidRPr="00DD5A2C">
              <w:rPr>
                <w:szCs w:val="24"/>
              </w:rPr>
              <w:t>Выполнено частично</w:t>
            </w:r>
          </w:p>
        </w:tc>
        <w:tc>
          <w:tcPr>
            <w:tcW w:w="4566" w:type="dxa"/>
            <w:gridSpan w:val="4"/>
            <w:vMerge w:val="restart"/>
          </w:tcPr>
          <w:p w:rsidR="00DD5F4B" w:rsidRPr="00E7238C" w:rsidRDefault="00DD5F4B" w:rsidP="00DD5F4B">
            <w:pPr>
              <w:jc w:val="both"/>
              <w:rPr>
                <w:szCs w:val="22"/>
              </w:rPr>
            </w:pPr>
            <w:proofErr w:type="spellStart"/>
            <w:r>
              <w:rPr>
                <w:szCs w:val="22"/>
              </w:rPr>
              <w:t>Облкомобразования</w:t>
            </w:r>
            <w:proofErr w:type="spellEnd"/>
            <w:r>
              <w:rPr>
                <w:szCs w:val="22"/>
              </w:rPr>
              <w:t xml:space="preserve"> в </w:t>
            </w:r>
            <w:r w:rsidRPr="00E7238C">
              <w:rPr>
                <w:szCs w:val="22"/>
              </w:rPr>
              <w:t xml:space="preserve">адрес </w:t>
            </w:r>
            <w:proofErr w:type="spellStart"/>
            <w:r>
              <w:rPr>
                <w:szCs w:val="22"/>
              </w:rPr>
              <w:t>Облфина</w:t>
            </w:r>
            <w:proofErr w:type="spellEnd"/>
            <w:r w:rsidRPr="00E7238C">
              <w:rPr>
                <w:szCs w:val="22"/>
              </w:rPr>
              <w:t xml:space="preserve"> направлена информация о суммах штрафов (пени), сложившейся за 2016-2027 годы,  </w:t>
            </w:r>
            <w:proofErr w:type="spellStart"/>
            <w:r>
              <w:rPr>
                <w:szCs w:val="22"/>
              </w:rPr>
              <w:t>Облфином</w:t>
            </w:r>
            <w:proofErr w:type="spellEnd"/>
            <w:r w:rsidRPr="00E7238C">
              <w:rPr>
                <w:szCs w:val="22"/>
              </w:rPr>
              <w:t xml:space="preserve"> рассматривается вопрос о выделении в 2018 году дополнительной финансовой помощи в </w:t>
            </w:r>
            <w:r w:rsidRPr="00E7238C">
              <w:rPr>
                <w:szCs w:val="22"/>
              </w:rPr>
              <w:lastRenderedPageBreak/>
              <w:t>виде дотации на поддержку мер по обеспечению сбалансированности местных бюджетов</w:t>
            </w:r>
          </w:p>
        </w:tc>
      </w:tr>
      <w:tr w:rsidR="00DD5F4B" w:rsidRPr="00FF2BD3" w:rsidTr="0064342F">
        <w:tc>
          <w:tcPr>
            <w:tcW w:w="1069" w:type="dxa"/>
          </w:tcPr>
          <w:p w:rsidR="00DD5F4B" w:rsidRPr="00FF2BD3" w:rsidRDefault="00DD5F4B" w:rsidP="00DD5F4B">
            <w:pPr>
              <w:jc w:val="center"/>
              <w:rPr>
                <w:szCs w:val="24"/>
              </w:rPr>
            </w:pPr>
          </w:p>
        </w:tc>
        <w:tc>
          <w:tcPr>
            <w:tcW w:w="7537" w:type="dxa"/>
            <w:gridSpan w:val="3"/>
          </w:tcPr>
          <w:p w:rsidR="00DD5F4B" w:rsidRPr="008B3FEE" w:rsidRDefault="00DD5F4B" w:rsidP="00DD5F4B">
            <w:pPr>
              <w:jc w:val="both"/>
              <w:rPr>
                <w:szCs w:val="24"/>
              </w:rPr>
            </w:pPr>
            <w:r w:rsidRPr="0075722F">
              <w:rPr>
                <w:szCs w:val="24"/>
              </w:rPr>
              <w:t> Комитету финансов Волгоградской области в целях недопущения образовательными организациями неэффективных расходов на оплату штрафов (пени) обеспечить своевременное и полное перечисление субвенции на образовательный процесс органам местного самоуправления</w:t>
            </w:r>
          </w:p>
        </w:tc>
        <w:tc>
          <w:tcPr>
            <w:tcW w:w="2227" w:type="dxa"/>
            <w:gridSpan w:val="6"/>
            <w:vAlign w:val="center"/>
          </w:tcPr>
          <w:p w:rsidR="00DD5F4B" w:rsidRPr="00DD5A2C" w:rsidRDefault="00DD5F4B" w:rsidP="00DD5F4B">
            <w:pPr>
              <w:jc w:val="center"/>
              <w:rPr>
                <w:szCs w:val="24"/>
              </w:rPr>
            </w:pPr>
            <w:r w:rsidRPr="00DD5A2C">
              <w:rPr>
                <w:szCs w:val="24"/>
              </w:rPr>
              <w:t>Выполнено частично</w:t>
            </w:r>
          </w:p>
        </w:tc>
        <w:tc>
          <w:tcPr>
            <w:tcW w:w="4566" w:type="dxa"/>
            <w:gridSpan w:val="4"/>
            <w:vMerge/>
          </w:tcPr>
          <w:p w:rsidR="00DD5F4B" w:rsidRPr="00FF2BD3" w:rsidRDefault="00DD5F4B" w:rsidP="00DD5F4B">
            <w:pPr>
              <w:autoSpaceDE w:val="0"/>
              <w:autoSpaceDN w:val="0"/>
              <w:adjustRightInd w:val="0"/>
              <w:jc w:val="both"/>
              <w:rPr>
                <w:szCs w:val="24"/>
              </w:rPr>
            </w:pPr>
          </w:p>
        </w:tc>
      </w:tr>
      <w:tr w:rsidR="00DD5F4B" w:rsidRPr="00FF2BD3" w:rsidTr="0064342F">
        <w:tc>
          <w:tcPr>
            <w:tcW w:w="1069" w:type="dxa"/>
          </w:tcPr>
          <w:p w:rsidR="00DD5F4B" w:rsidRPr="00FF2BD3" w:rsidRDefault="00DD5F4B" w:rsidP="00DD5F4B">
            <w:pPr>
              <w:jc w:val="center"/>
              <w:rPr>
                <w:b/>
                <w:i/>
                <w:szCs w:val="24"/>
              </w:rPr>
            </w:pPr>
            <w:r w:rsidRPr="00FF2BD3">
              <w:rPr>
                <w:b/>
                <w:i/>
                <w:szCs w:val="24"/>
              </w:rPr>
              <w:lastRenderedPageBreak/>
              <w:t>3.</w:t>
            </w:r>
          </w:p>
        </w:tc>
        <w:tc>
          <w:tcPr>
            <w:tcW w:w="14330" w:type="dxa"/>
            <w:gridSpan w:val="13"/>
          </w:tcPr>
          <w:p w:rsidR="00DD5F4B" w:rsidRPr="00DE7E93" w:rsidRDefault="00DD5F4B" w:rsidP="00DD5F4B">
            <w:pPr>
              <w:jc w:val="both"/>
              <w:rPr>
                <w:b/>
                <w:i/>
                <w:szCs w:val="24"/>
              </w:rPr>
            </w:pPr>
            <w:r w:rsidRPr="00DE7E93">
              <w:rPr>
                <w:b/>
                <w:i/>
                <w:szCs w:val="24"/>
              </w:rPr>
              <w:t>Проверка финансово-хозяйственной деятельности государственного бюджетного учреждения культуры «Волгоградский театр юного зрителя» за 2016 год (постановление</w:t>
            </w:r>
            <w:r>
              <w:rPr>
                <w:b/>
                <w:i/>
                <w:szCs w:val="24"/>
              </w:rPr>
              <w:t xml:space="preserve"> коллегии КСП</w:t>
            </w:r>
            <w:r w:rsidRPr="00DE7E93">
              <w:rPr>
                <w:b/>
                <w:i/>
                <w:szCs w:val="24"/>
              </w:rPr>
              <w:t xml:space="preserve"> от 03.11.2017 № 15/1)</w:t>
            </w:r>
          </w:p>
        </w:tc>
      </w:tr>
      <w:tr w:rsidR="00DD5F4B" w:rsidRPr="00FF2BD3" w:rsidTr="0064342F">
        <w:tc>
          <w:tcPr>
            <w:tcW w:w="1069" w:type="dxa"/>
          </w:tcPr>
          <w:p w:rsidR="00DD5F4B" w:rsidRPr="00FF2BD3" w:rsidRDefault="00DD5F4B" w:rsidP="00DD5F4B">
            <w:pPr>
              <w:jc w:val="center"/>
              <w:rPr>
                <w:szCs w:val="24"/>
              </w:rPr>
            </w:pPr>
            <w:r w:rsidRPr="00FF2BD3">
              <w:rPr>
                <w:szCs w:val="24"/>
              </w:rPr>
              <w:t>3.1.</w:t>
            </w:r>
          </w:p>
        </w:tc>
        <w:tc>
          <w:tcPr>
            <w:tcW w:w="7537" w:type="dxa"/>
            <w:gridSpan w:val="3"/>
          </w:tcPr>
          <w:p w:rsidR="00DD5F4B" w:rsidRPr="000E1B30" w:rsidRDefault="00DD5F4B" w:rsidP="00DD5F4B">
            <w:pPr>
              <w:jc w:val="both"/>
              <w:rPr>
                <w:szCs w:val="24"/>
              </w:rPr>
            </w:pPr>
            <w:proofErr w:type="gramStart"/>
            <w:r w:rsidRPr="009D23B6">
              <w:rPr>
                <w:szCs w:val="24"/>
              </w:rPr>
              <w:t xml:space="preserve">Рекомендовать Губернатору Волгоградской области поручить </w:t>
            </w:r>
            <w:proofErr w:type="spellStart"/>
            <w:r w:rsidRPr="009D23B6">
              <w:rPr>
                <w:szCs w:val="24"/>
              </w:rPr>
              <w:t>Облкомкультуры</w:t>
            </w:r>
            <w:proofErr w:type="spellEnd"/>
            <w:r w:rsidRPr="009D23B6">
              <w:rPr>
                <w:szCs w:val="24"/>
              </w:rPr>
              <w:t xml:space="preserve"> при формировании государственных заданий подведомственных учреждений культуры устанавливать количественный показатель «количество спектаклей, показываемых на стационаре» (а не «количество зрителей») с показателем качества «средняя </w:t>
            </w:r>
            <w:proofErr w:type="spellStart"/>
            <w:r w:rsidRPr="009D23B6">
              <w:rPr>
                <w:szCs w:val="24"/>
              </w:rPr>
              <w:t>заполняемость</w:t>
            </w:r>
            <w:proofErr w:type="spellEnd"/>
            <w:r w:rsidRPr="009D23B6">
              <w:rPr>
                <w:szCs w:val="24"/>
              </w:rPr>
              <w:t xml:space="preserve"> зала», обеспечив при приеме отчета о его выполнении своевременный контроль и анализ за выполнением ими качественных показателей государственного задания («</w:t>
            </w:r>
            <w:proofErr w:type="spellStart"/>
            <w:r w:rsidRPr="009D23B6">
              <w:rPr>
                <w:szCs w:val="24"/>
              </w:rPr>
              <w:t>заполняемость</w:t>
            </w:r>
            <w:proofErr w:type="spellEnd"/>
            <w:r w:rsidRPr="009D23B6">
              <w:rPr>
                <w:szCs w:val="24"/>
              </w:rPr>
              <w:t xml:space="preserve"> зала»), а также внедрение механизмов стимулирования обновления репертуара.</w:t>
            </w:r>
            <w:proofErr w:type="gramEnd"/>
          </w:p>
        </w:tc>
        <w:tc>
          <w:tcPr>
            <w:tcW w:w="2227" w:type="dxa"/>
            <w:gridSpan w:val="6"/>
            <w:vAlign w:val="center"/>
          </w:tcPr>
          <w:p w:rsidR="00DD5F4B" w:rsidRPr="00DD5A2C" w:rsidRDefault="00DD5F4B" w:rsidP="00DD5F4B">
            <w:pPr>
              <w:jc w:val="center"/>
              <w:rPr>
                <w:szCs w:val="24"/>
              </w:rPr>
            </w:pPr>
            <w:r w:rsidRPr="00DD5A2C">
              <w:rPr>
                <w:szCs w:val="24"/>
              </w:rPr>
              <w:t>Выполнено</w:t>
            </w:r>
          </w:p>
        </w:tc>
        <w:tc>
          <w:tcPr>
            <w:tcW w:w="4566" w:type="dxa"/>
            <w:gridSpan w:val="4"/>
          </w:tcPr>
          <w:p w:rsidR="00DD5F4B" w:rsidRPr="000E1B30" w:rsidRDefault="00DD5F4B" w:rsidP="00DD5F4B">
            <w:pPr>
              <w:jc w:val="both"/>
              <w:rPr>
                <w:szCs w:val="24"/>
                <w:highlight w:val="yellow"/>
              </w:rPr>
            </w:pPr>
            <w:r w:rsidRPr="009D23B6">
              <w:rPr>
                <w:szCs w:val="22"/>
              </w:rPr>
              <w:t>Внесены изменения в Ведомственный перечень</w:t>
            </w:r>
            <w:r w:rsidRPr="008E14C6">
              <w:rPr>
                <w:szCs w:val="24"/>
              </w:rPr>
              <w:t xml:space="preserve"> государственных услуг и работ, оказываемых и выполняемых государственными учреждениями, находящимися в ведении комитета культуры</w:t>
            </w:r>
            <w:r w:rsidRPr="009D23B6">
              <w:rPr>
                <w:szCs w:val="22"/>
              </w:rPr>
              <w:t xml:space="preserve">, в приказы </w:t>
            </w:r>
            <w:proofErr w:type="spellStart"/>
            <w:r>
              <w:rPr>
                <w:szCs w:val="22"/>
              </w:rPr>
              <w:t>Облкомкультуры</w:t>
            </w:r>
            <w:proofErr w:type="spellEnd"/>
          </w:p>
        </w:tc>
      </w:tr>
      <w:tr w:rsidR="00DD5F4B" w:rsidRPr="00FF2BD3" w:rsidTr="0064342F">
        <w:tc>
          <w:tcPr>
            <w:tcW w:w="1069" w:type="dxa"/>
          </w:tcPr>
          <w:p w:rsidR="00DD5F4B" w:rsidRPr="00FF2BD3" w:rsidRDefault="00DD5F4B" w:rsidP="00DD5F4B">
            <w:pPr>
              <w:jc w:val="center"/>
              <w:rPr>
                <w:b/>
                <w:i/>
                <w:szCs w:val="24"/>
              </w:rPr>
            </w:pPr>
            <w:r>
              <w:rPr>
                <w:b/>
                <w:i/>
                <w:szCs w:val="24"/>
              </w:rPr>
              <w:t>4</w:t>
            </w:r>
            <w:r w:rsidRPr="00FF2BD3">
              <w:rPr>
                <w:b/>
                <w:i/>
                <w:szCs w:val="24"/>
              </w:rPr>
              <w:t>.</w:t>
            </w:r>
          </w:p>
        </w:tc>
        <w:tc>
          <w:tcPr>
            <w:tcW w:w="14330" w:type="dxa"/>
            <w:gridSpan w:val="13"/>
          </w:tcPr>
          <w:p w:rsidR="00DD5F4B" w:rsidRPr="00FF2BD3" w:rsidRDefault="00DD5F4B" w:rsidP="00DD5F4B">
            <w:pPr>
              <w:jc w:val="both"/>
              <w:rPr>
                <w:b/>
                <w:i/>
                <w:szCs w:val="24"/>
              </w:rPr>
            </w:pPr>
            <w:r w:rsidRPr="005870C8">
              <w:rPr>
                <w:b/>
                <w:i/>
              </w:rPr>
              <w:t xml:space="preserve">Параллельное аналитическое мероприятие «Анализ государственной программы Волгоградской области «Создание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 на 2016-2025 годы на предмет соответствия запланированных к созданию новых мест потребностям муниципальных образований Волгоградской области» (постановление </w:t>
            </w:r>
            <w:r>
              <w:rPr>
                <w:b/>
                <w:i/>
                <w:szCs w:val="24"/>
              </w:rPr>
              <w:t>коллегии КСП</w:t>
            </w:r>
            <w:r w:rsidRPr="005870C8">
              <w:rPr>
                <w:b/>
                <w:i/>
              </w:rPr>
              <w:t xml:space="preserve"> от  28</w:t>
            </w:r>
            <w:r>
              <w:rPr>
                <w:b/>
                <w:i/>
              </w:rPr>
              <w:t>.11.</w:t>
            </w:r>
            <w:r w:rsidRPr="005870C8">
              <w:rPr>
                <w:b/>
                <w:i/>
              </w:rPr>
              <w:t>2017 № 17/1)</w:t>
            </w:r>
          </w:p>
        </w:tc>
      </w:tr>
      <w:tr w:rsidR="00DD5F4B" w:rsidRPr="00FF2BD3" w:rsidTr="0064342F">
        <w:tc>
          <w:tcPr>
            <w:tcW w:w="1069" w:type="dxa"/>
          </w:tcPr>
          <w:p w:rsidR="00DD5F4B" w:rsidRPr="00FF2BD3" w:rsidRDefault="00DD5F4B" w:rsidP="00DD5F4B">
            <w:pPr>
              <w:jc w:val="center"/>
              <w:rPr>
                <w:szCs w:val="24"/>
              </w:rPr>
            </w:pPr>
            <w:r>
              <w:rPr>
                <w:szCs w:val="24"/>
              </w:rPr>
              <w:t>4.1.</w:t>
            </w:r>
          </w:p>
        </w:tc>
        <w:tc>
          <w:tcPr>
            <w:tcW w:w="7537" w:type="dxa"/>
            <w:gridSpan w:val="3"/>
          </w:tcPr>
          <w:p w:rsidR="00DD5F4B" w:rsidRPr="004E7428" w:rsidRDefault="00DD5F4B" w:rsidP="00DD5F4B">
            <w:pPr>
              <w:jc w:val="both"/>
              <w:rPr>
                <w:szCs w:val="24"/>
              </w:rPr>
            </w:pPr>
            <w:r w:rsidRPr="00521C25">
              <w:t xml:space="preserve">Обратить внимание Губернатора Волгоградской области на выявленные недостатки при формировании Программы и несовершенство механизма реализации предусмотренных мероприятий, которые могут привести к </w:t>
            </w:r>
            <w:proofErr w:type="spellStart"/>
            <w:r w:rsidRPr="00521C25">
              <w:t>недостижению</w:t>
            </w:r>
            <w:proofErr w:type="spellEnd"/>
            <w:r w:rsidRPr="00521C25">
              <w:t xml:space="preserve"> задач и целей Программы, а именно:</w:t>
            </w:r>
          </w:p>
        </w:tc>
        <w:tc>
          <w:tcPr>
            <w:tcW w:w="2227" w:type="dxa"/>
            <w:gridSpan w:val="6"/>
          </w:tcPr>
          <w:p w:rsidR="00DD5F4B" w:rsidRPr="004E7428" w:rsidRDefault="00DD5F4B" w:rsidP="00DD5F4B">
            <w:pPr>
              <w:jc w:val="center"/>
              <w:rPr>
                <w:szCs w:val="24"/>
              </w:rPr>
            </w:pPr>
          </w:p>
        </w:tc>
        <w:tc>
          <w:tcPr>
            <w:tcW w:w="4566" w:type="dxa"/>
            <w:gridSpan w:val="4"/>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4.1.1.</w:t>
            </w:r>
          </w:p>
        </w:tc>
        <w:tc>
          <w:tcPr>
            <w:tcW w:w="7537" w:type="dxa"/>
            <w:gridSpan w:val="3"/>
          </w:tcPr>
          <w:p w:rsidR="00DD5F4B" w:rsidRPr="005C0FFC" w:rsidRDefault="00DD5F4B" w:rsidP="00DD5F4B">
            <w:pPr>
              <w:pStyle w:val="af"/>
              <w:tabs>
                <w:tab w:val="left" w:pos="709"/>
              </w:tabs>
              <w:ind w:left="0"/>
              <w:jc w:val="both"/>
            </w:pPr>
            <w:proofErr w:type="gramStart"/>
            <w:r w:rsidRPr="00521C25">
              <w:t xml:space="preserve">отсутствие согласованности мероприятий муниципальных программ и </w:t>
            </w:r>
            <w:proofErr w:type="spellStart"/>
            <w:r w:rsidRPr="00521C25">
              <w:t>непрограммных</w:t>
            </w:r>
            <w:proofErr w:type="spellEnd"/>
            <w:r w:rsidRPr="00521C25">
              <w:t xml:space="preserve"> мероприятий муниципальных образований Волгоградской области по созданию новых мест с мероприятиями, запланированными в региональной Программе, может привести к тому, что даже при реализации в полном объеме мероприятий односменный режим обучения учащихся в Волгоградской области не будет обеспечен в муниципальных районах Быковский, </w:t>
            </w:r>
            <w:proofErr w:type="spellStart"/>
            <w:r w:rsidRPr="00521C25">
              <w:t>Калачевский</w:t>
            </w:r>
            <w:proofErr w:type="spellEnd"/>
            <w:r w:rsidRPr="00521C25">
              <w:t xml:space="preserve">, Николаевский, Новоаннинский, </w:t>
            </w:r>
            <w:proofErr w:type="spellStart"/>
            <w:r w:rsidRPr="00521C25">
              <w:t>Среднеахтубинский</w:t>
            </w:r>
            <w:proofErr w:type="spellEnd"/>
            <w:r w:rsidRPr="00521C25">
              <w:t xml:space="preserve">, а также в </w:t>
            </w:r>
            <w:r w:rsidRPr="00521C25">
              <w:lastRenderedPageBreak/>
              <w:t>городском округе город Волгоград</w:t>
            </w:r>
            <w:proofErr w:type="gramEnd"/>
          </w:p>
        </w:tc>
        <w:tc>
          <w:tcPr>
            <w:tcW w:w="2227" w:type="dxa"/>
            <w:gridSpan w:val="6"/>
            <w:vAlign w:val="center"/>
          </w:tcPr>
          <w:p w:rsidR="00DD5F4B" w:rsidRPr="00DD5A2C" w:rsidRDefault="00DD5F4B" w:rsidP="00DD5F4B">
            <w:pPr>
              <w:jc w:val="center"/>
              <w:rPr>
                <w:szCs w:val="24"/>
              </w:rPr>
            </w:pPr>
            <w:r w:rsidRPr="00DD5A2C">
              <w:rPr>
                <w:szCs w:val="24"/>
              </w:rPr>
              <w:lastRenderedPageBreak/>
              <w:t>Срок исполнения не наступил</w:t>
            </w:r>
          </w:p>
        </w:tc>
        <w:tc>
          <w:tcPr>
            <w:tcW w:w="4566" w:type="dxa"/>
            <w:gridSpan w:val="4"/>
            <w:vMerge w:val="restart"/>
          </w:tcPr>
          <w:p w:rsidR="00DD5F4B" w:rsidRPr="00E121D5" w:rsidRDefault="00DD5F4B" w:rsidP="00DD5F4B">
            <w:pPr>
              <w:jc w:val="both"/>
              <w:rPr>
                <w:szCs w:val="24"/>
              </w:rPr>
            </w:pPr>
            <w:r w:rsidRPr="00E121D5">
              <w:rPr>
                <w:szCs w:val="24"/>
              </w:rPr>
              <w:t xml:space="preserve">Проведена инвентаризация и аудит имеющихся площадей подведомственных образовательных организаций профессионального образования, ОМСУ – зданий муниципальных организаций. Принято решение в целях ликвидации второй смены использовать в учебном процессе здания муниципальных </w:t>
            </w:r>
            <w:r w:rsidRPr="00E121D5">
              <w:rPr>
                <w:szCs w:val="24"/>
              </w:rPr>
              <w:lastRenderedPageBreak/>
              <w:t xml:space="preserve">образовательных учреждений межшкольных учебно-производственных комбинатов. В целях открытия общеобразовательных организаций рассматривается вопрос о передаче имущества профессиональных образовательных организаций из государственной собственности в </w:t>
            </w:r>
            <w:proofErr w:type="gramStart"/>
            <w:r w:rsidRPr="00E121D5">
              <w:rPr>
                <w:szCs w:val="24"/>
              </w:rPr>
              <w:t>муниципальную</w:t>
            </w:r>
            <w:proofErr w:type="gramEnd"/>
            <w:r w:rsidRPr="00E121D5">
              <w:rPr>
                <w:szCs w:val="24"/>
              </w:rPr>
              <w:t xml:space="preserve"> (здания, находящиеся в оперативном управлении в ГБОУ «Волжский политехнический колледж», в ГБОУ «Волгоградский колледж управления и новых технологий»). </w:t>
            </w:r>
          </w:p>
          <w:p w:rsidR="00DD5F4B" w:rsidRPr="00E121D5" w:rsidRDefault="00DD5F4B" w:rsidP="00DD5F4B">
            <w:pPr>
              <w:jc w:val="both"/>
              <w:rPr>
                <w:szCs w:val="24"/>
              </w:rPr>
            </w:pPr>
            <w:r w:rsidRPr="00E121D5">
              <w:rPr>
                <w:szCs w:val="24"/>
              </w:rPr>
              <w:t>Проведен мониторинг технического состояния зданий общеобразовательных организаций, в 1 квартале 2018 года совместно с ОМСУ запланировано проведение анализа нормативных правовых актов муниципальных образований, регламентирующих создание новых мест в общеобразовательных организациях.</w:t>
            </w:r>
          </w:p>
          <w:p w:rsidR="00DD5F4B" w:rsidRPr="00E121D5" w:rsidRDefault="00DD5F4B" w:rsidP="00DD5F4B">
            <w:pPr>
              <w:jc w:val="both"/>
              <w:rPr>
                <w:szCs w:val="24"/>
              </w:rPr>
            </w:pPr>
            <w:r w:rsidRPr="00E121D5">
              <w:rPr>
                <w:szCs w:val="24"/>
              </w:rPr>
              <w:t>Вышеизложенное будет способствовать внесению до 01.07.2018 года изменений в Программу в части дополнения новыми мероприятиями, в том числе создание новых мест за счет использования помещений прочих государственных и муниципальных учреждений.</w:t>
            </w:r>
          </w:p>
          <w:p w:rsidR="00DD5F4B" w:rsidRPr="00E121D5"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lastRenderedPageBreak/>
              <w:t>4.1.2.</w:t>
            </w:r>
          </w:p>
        </w:tc>
        <w:tc>
          <w:tcPr>
            <w:tcW w:w="7537" w:type="dxa"/>
            <w:gridSpan w:val="3"/>
          </w:tcPr>
          <w:p w:rsidR="00DD5F4B" w:rsidRPr="005C0FFC" w:rsidRDefault="00DD5F4B" w:rsidP="00DD5F4B">
            <w:pPr>
              <w:pStyle w:val="af"/>
              <w:tabs>
                <w:tab w:val="left" w:pos="709"/>
              </w:tabs>
              <w:ind w:left="0"/>
              <w:jc w:val="both"/>
            </w:pPr>
            <w:r w:rsidRPr="00521C25">
              <w:t xml:space="preserve">с учетом данных, представленных контрольно-счетными органами и органами местного самоуправления Волгоградской области, в целях выполнения </w:t>
            </w:r>
            <w:proofErr w:type="gramStart"/>
            <w:r w:rsidRPr="00521C25">
              <w:t>задачи</w:t>
            </w:r>
            <w:proofErr w:type="gramEnd"/>
            <w:r w:rsidRPr="00521C25">
              <w:t xml:space="preserve"> по переводу обучающихся в новые здания общеобразовательных организаций из зданий с износом 50 % и выше, с учетом предусмотренного Программой основного механизма выполнения задачи (строительство) потребуется минимум 30838,9 млн. руб. для создания 55656 мест (обучение такого количества учащихся осуществляется в 290 зданиях, имеющих износ более 50%), что в 1,7 раза превышает объем средств, запланированный Программой (18020,9 млн. руб.), и соответственно является риском ее </w:t>
            </w:r>
            <w:proofErr w:type="spellStart"/>
            <w:r w:rsidRPr="00521C25">
              <w:t>недостижения</w:t>
            </w:r>
            <w:proofErr w:type="spellEnd"/>
          </w:p>
        </w:tc>
        <w:tc>
          <w:tcPr>
            <w:tcW w:w="2227" w:type="dxa"/>
            <w:gridSpan w:val="6"/>
            <w:vAlign w:val="center"/>
          </w:tcPr>
          <w:p w:rsidR="00DD5F4B" w:rsidRPr="00DD5A2C" w:rsidRDefault="00DD5F4B" w:rsidP="00DD5F4B">
            <w:pPr>
              <w:jc w:val="center"/>
              <w:rPr>
                <w:szCs w:val="24"/>
              </w:rPr>
            </w:pPr>
            <w:r w:rsidRPr="00DD5A2C">
              <w:rPr>
                <w:szCs w:val="24"/>
              </w:rPr>
              <w:t>Срок исполнения не наступил</w:t>
            </w:r>
          </w:p>
        </w:tc>
        <w:tc>
          <w:tcPr>
            <w:tcW w:w="4566" w:type="dxa"/>
            <w:gridSpan w:val="4"/>
            <w:vMerge/>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4.2.</w:t>
            </w:r>
          </w:p>
        </w:tc>
        <w:tc>
          <w:tcPr>
            <w:tcW w:w="7537" w:type="dxa"/>
            <w:gridSpan w:val="3"/>
          </w:tcPr>
          <w:p w:rsidR="00DD5F4B" w:rsidRPr="004C6EE0" w:rsidRDefault="00DD5F4B" w:rsidP="00DD5F4B">
            <w:pPr>
              <w:jc w:val="both"/>
              <w:rPr>
                <w:szCs w:val="24"/>
              </w:rPr>
            </w:pPr>
            <w:r w:rsidRPr="00521C25">
              <w:t>Рекомендовать Губернатору Волгоградской области в целях выполнения задач и мероприятий Программы поручить комитету образования и науки Волгоградской области:</w:t>
            </w:r>
          </w:p>
        </w:tc>
        <w:tc>
          <w:tcPr>
            <w:tcW w:w="2227" w:type="dxa"/>
            <w:gridSpan w:val="6"/>
          </w:tcPr>
          <w:p w:rsidR="00DD5F4B" w:rsidRPr="004E7428" w:rsidRDefault="00DD5F4B" w:rsidP="00DD5F4B">
            <w:pPr>
              <w:jc w:val="center"/>
              <w:rPr>
                <w:szCs w:val="24"/>
              </w:rPr>
            </w:pPr>
          </w:p>
        </w:tc>
        <w:tc>
          <w:tcPr>
            <w:tcW w:w="4566" w:type="dxa"/>
            <w:gridSpan w:val="4"/>
            <w:vMerge/>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4.2.1.</w:t>
            </w:r>
          </w:p>
        </w:tc>
        <w:tc>
          <w:tcPr>
            <w:tcW w:w="7537" w:type="dxa"/>
            <w:gridSpan w:val="3"/>
          </w:tcPr>
          <w:p w:rsidR="00DD5F4B" w:rsidRPr="00521C25" w:rsidRDefault="00DD5F4B" w:rsidP="00DD5F4B">
            <w:pPr>
              <w:pStyle w:val="af"/>
              <w:tabs>
                <w:tab w:val="left" w:pos="709"/>
              </w:tabs>
              <w:ind w:left="0"/>
              <w:jc w:val="both"/>
            </w:pPr>
            <w:r w:rsidRPr="00521C25">
              <w:t xml:space="preserve">организовать проведение муниципальными образованиями Волгоградской области оценки эффективного использования имеющихся зданий общеобразовательных организаций, а также технического состояния зданий для выработки механизма реализации мероприятий по созданию новых мест для обеспечения односменного режима обучения и </w:t>
            </w:r>
            <w:proofErr w:type="gramStart"/>
            <w:r w:rsidRPr="00521C25">
              <w:t>перевода</w:t>
            </w:r>
            <w:proofErr w:type="gramEnd"/>
            <w:r w:rsidRPr="00521C25">
              <w:t xml:space="preserve"> обучающихся в новые здания общеобразовательных организаций из зданий с износом 50 процентов и выше, в том числе с учетом реально допустимого объема средств из федерального бюджета для </w:t>
            </w:r>
            <w:proofErr w:type="spellStart"/>
            <w:r w:rsidRPr="00521C25">
              <w:t>софинансирования</w:t>
            </w:r>
            <w:proofErr w:type="spellEnd"/>
            <w:r w:rsidRPr="00521C25">
              <w:t xml:space="preserve"> расходных обязательств по созданию новых мест</w:t>
            </w:r>
          </w:p>
        </w:tc>
        <w:tc>
          <w:tcPr>
            <w:tcW w:w="2227" w:type="dxa"/>
            <w:gridSpan w:val="6"/>
            <w:vAlign w:val="center"/>
          </w:tcPr>
          <w:p w:rsidR="00DD5F4B" w:rsidRPr="00DD5A2C" w:rsidRDefault="00DD5F4B" w:rsidP="00DD5F4B">
            <w:pPr>
              <w:jc w:val="center"/>
              <w:rPr>
                <w:szCs w:val="24"/>
              </w:rPr>
            </w:pPr>
            <w:r w:rsidRPr="00DD5A2C">
              <w:rPr>
                <w:szCs w:val="24"/>
              </w:rPr>
              <w:t>Срок исполнения не наступил</w:t>
            </w:r>
          </w:p>
        </w:tc>
        <w:tc>
          <w:tcPr>
            <w:tcW w:w="4566" w:type="dxa"/>
            <w:gridSpan w:val="4"/>
            <w:vMerge/>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4.2.2.</w:t>
            </w:r>
          </w:p>
        </w:tc>
        <w:tc>
          <w:tcPr>
            <w:tcW w:w="7537" w:type="dxa"/>
            <w:gridSpan w:val="3"/>
          </w:tcPr>
          <w:p w:rsidR="00DD5F4B" w:rsidRPr="00521C25" w:rsidRDefault="00DD5F4B" w:rsidP="00DD5F4B">
            <w:pPr>
              <w:pStyle w:val="af"/>
              <w:tabs>
                <w:tab w:val="left" w:pos="709"/>
              </w:tabs>
              <w:ind w:left="0"/>
              <w:jc w:val="both"/>
            </w:pPr>
            <w:proofErr w:type="gramStart"/>
            <w:r w:rsidRPr="00521C25">
              <w:t>провести мониторинг использования имущества подведомственных государственных учреждений (в т.ч. среднего профессионального образования), с учетом которого разработать предложения о возможности его использования для создания дополнительных мест в системе общего образования в целях выполнения задач Программы по обеспечению односменного режима обучения и переводу обучающихся в новые здания общеобразовательных организаций из зданий с износом 50 процентов и выше</w:t>
            </w:r>
            <w:proofErr w:type="gramEnd"/>
          </w:p>
        </w:tc>
        <w:tc>
          <w:tcPr>
            <w:tcW w:w="2227" w:type="dxa"/>
            <w:gridSpan w:val="6"/>
            <w:vAlign w:val="center"/>
          </w:tcPr>
          <w:p w:rsidR="00DD5F4B" w:rsidRPr="00DD5A2C" w:rsidRDefault="00DD5F4B" w:rsidP="00DD5F4B">
            <w:pPr>
              <w:jc w:val="center"/>
              <w:rPr>
                <w:szCs w:val="24"/>
              </w:rPr>
            </w:pPr>
            <w:r w:rsidRPr="00DD5A2C">
              <w:rPr>
                <w:szCs w:val="24"/>
              </w:rPr>
              <w:t>Срок исполнения не наступил</w:t>
            </w:r>
          </w:p>
        </w:tc>
        <w:tc>
          <w:tcPr>
            <w:tcW w:w="4566" w:type="dxa"/>
            <w:gridSpan w:val="4"/>
            <w:vMerge/>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t>4.2.3.</w:t>
            </w:r>
          </w:p>
        </w:tc>
        <w:tc>
          <w:tcPr>
            <w:tcW w:w="7537" w:type="dxa"/>
            <w:gridSpan w:val="3"/>
          </w:tcPr>
          <w:p w:rsidR="00DD5F4B" w:rsidRPr="00521C25" w:rsidRDefault="00DD5F4B" w:rsidP="00DD5F4B">
            <w:pPr>
              <w:pStyle w:val="af"/>
              <w:tabs>
                <w:tab w:val="left" w:pos="709"/>
              </w:tabs>
              <w:ind w:left="0"/>
              <w:jc w:val="both"/>
            </w:pPr>
            <w:r w:rsidRPr="00521C25">
              <w:t xml:space="preserve">по итогам проведенной оценки и мониторинга подготовить изменения </w:t>
            </w:r>
            <w:r w:rsidRPr="00521C25">
              <w:lastRenderedPageBreak/>
              <w:t>в Программу в части уточнения механизмов реализуемых мероприятий и объемов их финансового обеспечения, поставленным задачам и целевым показателям Программы</w:t>
            </w:r>
          </w:p>
        </w:tc>
        <w:tc>
          <w:tcPr>
            <w:tcW w:w="2227" w:type="dxa"/>
            <w:gridSpan w:val="6"/>
            <w:vAlign w:val="center"/>
          </w:tcPr>
          <w:p w:rsidR="00DD5F4B" w:rsidRPr="00DD5A2C" w:rsidRDefault="00DD5F4B" w:rsidP="00DD5F4B">
            <w:pPr>
              <w:jc w:val="center"/>
              <w:rPr>
                <w:szCs w:val="24"/>
              </w:rPr>
            </w:pPr>
            <w:r w:rsidRPr="00DD5A2C">
              <w:rPr>
                <w:szCs w:val="24"/>
              </w:rPr>
              <w:lastRenderedPageBreak/>
              <w:t xml:space="preserve">Срок исполнения </w:t>
            </w:r>
            <w:r w:rsidRPr="00DD5A2C">
              <w:rPr>
                <w:szCs w:val="24"/>
              </w:rPr>
              <w:lastRenderedPageBreak/>
              <w:t>не наступил</w:t>
            </w:r>
          </w:p>
        </w:tc>
        <w:tc>
          <w:tcPr>
            <w:tcW w:w="4566" w:type="dxa"/>
            <w:gridSpan w:val="4"/>
            <w:vMerge/>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jc w:val="center"/>
              <w:rPr>
                <w:szCs w:val="24"/>
              </w:rPr>
            </w:pPr>
            <w:r>
              <w:rPr>
                <w:szCs w:val="24"/>
              </w:rPr>
              <w:lastRenderedPageBreak/>
              <w:t>4.2.4.</w:t>
            </w:r>
          </w:p>
        </w:tc>
        <w:tc>
          <w:tcPr>
            <w:tcW w:w="7537" w:type="dxa"/>
            <w:gridSpan w:val="3"/>
          </w:tcPr>
          <w:p w:rsidR="00DD5F4B" w:rsidRPr="00521C25" w:rsidRDefault="00DD5F4B" w:rsidP="00DD5F4B">
            <w:pPr>
              <w:pStyle w:val="af"/>
              <w:tabs>
                <w:tab w:val="left" w:pos="709"/>
              </w:tabs>
              <w:ind w:left="0"/>
              <w:jc w:val="both"/>
            </w:pPr>
            <w:proofErr w:type="gramStart"/>
            <w:r w:rsidRPr="00521C25">
              <w:t>провести анализ нормативных правовых актов муниципальных образований,  регламентирующих создание новых мест в общеобразовательных организациях в соответствии с прогнозируемой потребностью и современными условиями обучения, на соответствие положениям уточненной региональной программы, в том числе документов территориального планирования муниципальных образований, в которых отражено строительство объектов школ с учетом объектов, запланированных региональной и муниципальными программами.</w:t>
            </w:r>
            <w:proofErr w:type="gramEnd"/>
            <w:r w:rsidRPr="00521C25">
              <w:t xml:space="preserve"> При необходимости рекомендовать органам местного самоуправления, осуществляющим управление в сфере образования, инициировать их приведение в соответствие с мероприятиями региональной программы.</w:t>
            </w:r>
          </w:p>
        </w:tc>
        <w:tc>
          <w:tcPr>
            <w:tcW w:w="2227" w:type="dxa"/>
            <w:gridSpan w:val="6"/>
            <w:vAlign w:val="center"/>
          </w:tcPr>
          <w:p w:rsidR="00DD5F4B" w:rsidRPr="00DD5A2C" w:rsidRDefault="00DD5F4B" w:rsidP="00DD5F4B">
            <w:pPr>
              <w:jc w:val="center"/>
              <w:rPr>
                <w:szCs w:val="24"/>
              </w:rPr>
            </w:pPr>
            <w:r w:rsidRPr="00DD5A2C">
              <w:rPr>
                <w:szCs w:val="24"/>
              </w:rPr>
              <w:t>Срок исполнения не наступил</w:t>
            </w:r>
          </w:p>
          <w:p w:rsidR="00DD5F4B" w:rsidRPr="00DD5A2C" w:rsidRDefault="00DD5F4B" w:rsidP="00DD5F4B">
            <w:pPr>
              <w:jc w:val="center"/>
              <w:rPr>
                <w:szCs w:val="24"/>
              </w:rPr>
            </w:pPr>
          </w:p>
        </w:tc>
        <w:tc>
          <w:tcPr>
            <w:tcW w:w="4566" w:type="dxa"/>
            <w:gridSpan w:val="4"/>
            <w:vMerge/>
          </w:tcPr>
          <w:p w:rsidR="00DD5F4B" w:rsidRPr="00FF2BD3" w:rsidRDefault="00DD5F4B" w:rsidP="00DD5F4B">
            <w:pPr>
              <w:jc w:val="both"/>
              <w:rPr>
                <w:szCs w:val="24"/>
              </w:rPr>
            </w:pPr>
          </w:p>
        </w:tc>
      </w:tr>
      <w:tr w:rsidR="00DD5F4B" w:rsidRPr="00FF2BD3" w:rsidTr="0064342F">
        <w:tc>
          <w:tcPr>
            <w:tcW w:w="1069" w:type="dxa"/>
          </w:tcPr>
          <w:p w:rsidR="00DD5F4B" w:rsidRPr="00FF2BD3" w:rsidRDefault="00DD5F4B" w:rsidP="00DD5F4B">
            <w:pPr>
              <w:rPr>
                <w:szCs w:val="24"/>
              </w:rPr>
            </w:pPr>
          </w:p>
        </w:tc>
        <w:tc>
          <w:tcPr>
            <w:tcW w:w="7537" w:type="dxa"/>
            <w:gridSpan w:val="3"/>
            <w:shd w:val="clear" w:color="auto" w:fill="auto"/>
          </w:tcPr>
          <w:p w:rsidR="00DD5F4B" w:rsidRPr="00FF2BD3" w:rsidRDefault="00DD5F4B" w:rsidP="00DD5F4B">
            <w:pPr>
              <w:rPr>
                <w:b/>
                <w:i/>
                <w:szCs w:val="24"/>
              </w:rPr>
            </w:pPr>
            <w:r w:rsidRPr="00FF2BD3">
              <w:rPr>
                <w:b/>
                <w:i/>
                <w:szCs w:val="24"/>
              </w:rPr>
              <w:t xml:space="preserve">Итого предложений по аудиторскому направлению </w:t>
            </w:r>
          </w:p>
        </w:tc>
        <w:tc>
          <w:tcPr>
            <w:tcW w:w="2227" w:type="dxa"/>
            <w:gridSpan w:val="6"/>
            <w:shd w:val="clear" w:color="auto" w:fill="auto"/>
          </w:tcPr>
          <w:p w:rsidR="00DD5F4B" w:rsidRPr="00FF2BD3" w:rsidRDefault="00DD5F4B" w:rsidP="00DD5F4B">
            <w:pPr>
              <w:jc w:val="center"/>
              <w:rPr>
                <w:b/>
                <w:i/>
                <w:szCs w:val="24"/>
              </w:rPr>
            </w:pPr>
            <w:r>
              <w:rPr>
                <w:b/>
                <w:i/>
                <w:szCs w:val="24"/>
              </w:rPr>
              <w:t>26</w:t>
            </w:r>
          </w:p>
        </w:tc>
        <w:tc>
          <w:tcPr>
            <w:tcW w:w="4566" w:type="dxa"/>
            <w:gridSpan w:val="4"/>
            <w:shd w:val="clear" w:color="auto" w:fill="auto"/>
          </w:tcPr>
          <w:p w:rsidR="00DD5F4B" w:rsidRPr="00FF2BD3" w:rsidRDefault="00DD5F4B" w:rsidP="00DD5F4B">
            <w:pPr>
              <w:ind w:left="91"/>
              <w:rPr>
                <w:szCs w:val="24"/>
              </w:rPr>
            </w:pPr>
          </w:p>
        </w:tc>
      </w:tr>
      <w:tr w:rsidR="00DD5F4B" w:rsidRPr="00FF2BD3" w:rsidTr="0064342F">
        <w:tc>
          <w:tcPr>
            <w:tcW w:w="1069" w:type="dxa"/>
          </w:tcPr>
          <w:p w:rsidR="00DD5F4B" w:rsidRPr="00FF2BD3" w:rsidRDefault="00DD5F4B" w:rsidP="00DD5F4B">
            <w:pPr>
              <w:rPr>
                <w:szCs w:val="24"/>
                <w:highlight w:val="yellow"/>
              </w:rPr>
            </w:pPr>
          </w:p>
        </w:tc>
        <w:tc>
          <w:tcPr>
            <w:tcW w:w="7537" w:type="dxa"/>
            <w:gridSpan w:val="3"/>
            <w:shd w:val="clear" w:color="auto" w:fill="auto"/>
          </w:tcPr>
          <w:p w:rsidR="00DD5F4B" w:rsidRPr="00FF2BD3" w:rsidRDefault="00DD5F4B" w:rsidP="00DD5F4B">
            <w:pPr>
              <w:rPr>
                <w:b/>
                <w:i/>
                <w:szCs w:val="24"/>
              </w:rPr>
            </w:pPr>
            <w:r w:rsidRPr="00FF2BD3">
              <w:rPr>
                <w:b/>
                <w:i/>
                <w:szCs w:val="24"/>
              </w:rPr>
              <w:t>Срок исполнения не наступил</w:t>
            </w:r>
          </w:p>
        </w:tc>
        <w:tc>
          <w:tcPr>
            <w:tcW w:w="2227" w:type="dxa"/>
            <w:gridSpan w:val="6"/>
            <w:shd w:val="clear" w:color="auto" w:fill="auto"/>
          </w:tcPr>
          <w:p w:rsidR="00DD5F4B" w:rsidRPr="00FF2BD3" w:rsidRDefault="00DD5F4B" w:rsidP="00DD5F4B">
            <w:pPr>
              <w:jc w:val="center"/>
              <w:rPr>
                <w:b/>
                <w:i/>
                <w:szCs w:val="24"/>
              </w:rPr>
            </w:pPr>
            <w:r>
              <w:rPr>
                <w:b/>
                <w:i/>
                <w:szCs w:val="24"/>
              </w:rPr>
              <w:t>19</w:t>
            </w:r>
          </w:p>
        </w:tc>
        <w:tc>
          <w:tcPr>
            <w:tcW w:w="4566" w:type="dxa"/>
            <w:gridSpan w:val="4"/>
            <w:shd w:val="clear" w:color="auto" w:fill="auto"/>
          </w:tcPr>
          <w:p w:rsidR="00DD5F4B" w:rsidRPr="00FF2BD3" w:rsidRDefault="00DD5F4B" w:rsidP="00DD5F4B">
            <w:pPr>
              <w:rPr>
                <w:szCs w:val="24"/>
              </w:rPr>
            </w:pPr>
          </w:p>
        </w:tc>
      </w:tr>
      <w:tr w:rsidR="00DD5F4B" w:rsidRPr="00FF2BD3" w:rsidTr="0064342F">
        <w:tc>
          <w:tcPr>
            <w:tcW w:w="1069" w:type="dxa"/>
          </w:tcPr>
          <w:p w:rsidR="00DD5F4B" w:rsidRPr="00FF2BD3" w:rsidRDefault="00DD5F4B" w:rsidP="00DD5F4B">
            <w:pPr>
              <w:rPr>
                <w:szCs w:val="24"/>
                <w:highlight w:val="yellow"/>
              </w:rPr>
            </w:pPr>
          </w:p>
        </w:tc>
        <w:tc>
          <w:tcPr>
            <w:tcW w:w="7537" w:type="dxa"/>
            <w:gridSpan w:val="3"/>
            <w:shd w:val="clear" w:color="auto" w:fill="auto"/>
          </w:tcPr>
          <w:p w:rsidR="00DD5F4B" w:rsidRPr="00FF2BD3" w:rsidRDefault="00DD5F4B" w:rsidP="00DD5F4B">
            <w:pPr>
              <w:rPr>
                <w:b/>
                <w:i/>
                <w:szCs w:val="24"/>
              </w:rPr>
            </w:pPr>
            <w:r w:rsidRPr="00FF2BD3">
              <w:rPr>
                <w:b/>
                <w:i/>
                <w:szCs w:val="24"/>
              </w:rPr>
              <w:t xml:space="preserve">Выполнено полностью                                               </w:t>
            </w:r>
          </w:p>
        </w:tc>
        <w:tc>
          <w:tcPr>
            <w:tcW w:w="2227" w:type="dxa"/>
            <w:gridSpan w:val="6"/>
            <w:shd w:val="clear" w:color="auto" w:fill="auto"/>
          </w:tcPr>
          <w:p w:rsidR="00DD5F4B" w:rsidRPr="00FF2BD3" w:rsidRDefault="00DD5F4B" w:rsidP="00DD5F4B">
            <w:pPr>
              <w:jc w:val="center"/>
              <w:rPr>
                <w:b/>
                <w:szCs w:val="24"/>
              </w:rPr>
            </w:pPr>
            <w:r>
              <w:rPr>
                <w:b/>
                <w:i/>
                <w:szCs w:val="24"/>
              </w:rPr>
              <w:t>5</w:t>
            </w:r>
            <w:r w:rsidRPr="00FF2BD3">
              <w:rPr>
                <w:b/>
                <w:i/>
                <w:szCs w:val="24"/>
              </w:rPr>
              <w:t xml:space="preserve"> (</w:t>
            </w:r>
            <w:r>
              <w:rPr>
                <w:b/>
                <w:i/>
                <w:szCs w:val="24"/>
              </w:rPr>
              <w:t>71,4</w:t>
            </w:r>
            <w:r w:rsidRPr="00FF2BD3">
              <w:rPr>
                <w:b/>
                <w:i/>
                <w:szCs w:val="24"/>
              </w:rPr>
              <w:t>%)</w:t>
            </w:r>
            <w:r w:rsidRPr="00FF2BD3">
              <w:rPr>
                <w:szCs w:val="24"/>
              </w:rPr>
              <w:t>*</w:t>
            </w:r>
          </w:p>
        </w:tc>
        <w:tc>
          <w:tcPr>
            <w:tcW w:w="4566" w:type="dxa"/>
            <w:gridSpan w:val="4"/>
            <w:shd w:val="clear" w:color="auto" w:fill="auto"/>
          </w:tcPr>
          <w:p w:rsidR="00DD5F4B" w:rsidRPr="00FF2BD3" w:rsidRDefault="00DD5F4B" w:rsidP="00DD5F4B">
            <w:pPr>
              <w:rPr>
                <w:szCs w:val="24"/>
              </w:rPr>
            </w:pPr>
            <w:r w:rsidRPr="00FF2BD3">
              <w:rPr>
                <w:szCs w:val="24"/>
              </w:rPr>
              <w:t>* без учета предложений, срок исполнения по которым не наступил</w:t>
            </w:r>
          </w:p>
        </w:tc>
      </w:tr>
      <w:tr w:rsidR="00DD5F4B" w:rsidRPr="00FF2BD3" w:rsidTr="0064342F">
        <w:tc>
          <w:tcPr>
            <w:tcW w:w="1069" w:type="dxa"/>
          </w:tcPr>
          <w:p w:rsidR="00DD5F4B" w:rsidRPr="00FF2BD3" w:rsidRDefault="00DD5F4B" w:rsidP="00DD5F4B">
            <w:pPr>
              <w:rPr>
                <w:szCs w:val="24"/>
                <w:highlight w:val="yellow"/>
              </w:rPr>
            </w:pPr>
          </w:p>
        </w:tc>
        <w:tc>
          <w:tcPr>
            <w:tcW w:w="7537" w:type="dxa"/>
            <w:gridSpan w:val="3"/>
            <w:shd w:val="clear" w:color="auto" w:fill="auto"/>
          </w:tcPr>
          <w:p w:rsidR="00DD5F4B" w:rsidRPr="00FF2BD3" w:rsidRDefault="00DD5F4B" w:rsidP="00DD5F4B">
            <w:pPr>
              <w:rPr>
                <w:b/>
                <w:i/>
                <w:szCs w:val="24"/>
              </w:rPr>
            </w:pPr>
            <w:r>
              <w:rPr>
                <w:b/>
                <w:i/>
                <w:szCs w:val="24"/>
              </w:rPr>
              <w:t>Выполнено частично</w:t>
            </w:r>
          </w:p>
        </w:tc>
        <w:tc>
          <w:tcPr>
            <w:tcW w:w="2227" w:type="dxa"/>
            <w:gridSpan w:val="6"/>
            <w:shd w:val="clear" w:color="auto" w:fill="auto"/>
          </w:tcPr>
          <w:p w:rsidR="00DD5F4B" w:rsidRPr="00FF2BD3" w:rsidRDefault="00DD5F4B" w:rsidP="00DD5F4B">
            <w:pPr>
              <w:jc w:val="center"/>
              <w:rPr>
                <w:b/>
                <w:szCs w:val="24"/>
              </w:rPr>
            </w:pPr>
            <w:r>
              <w:rPr>
                <w:b/>
                <w:szCs w:val="24"/>
              </w:rPr>
              <w:t xml:space="preserve">2 </w:t>
            </w:r>
            <w:r w:rsidRPr="00FF2BD3">
              <w:rPr>
                <w:b/>
                <w:i/>
                <w:szCs w:val="24"/>
              </w:rPr>
              <w:t>(</w:t>
            </w:r>
            <w:r>
              <w:rPr>
                <w:b/>
                <w:i/>
                <w:szCs w:val="24"/>
              </w:rPr>
              <w:t>28,6</w:t>
            </w:r>
            <w:r w:rsidRPr="00FF2BD3">
              <w:rPr>
                <w:b/>
                <w:i/>
                <w:szCs w:val="24"/>
              </w:rPr>
              <w:t>%)</w:t>
            </w:r>
            <w:r w:rsidRPr="00FF2BD3">
              <w:rPr>
                <w:szCs w:val="24"/>
              </w:rPr>
              <w:t>*</w:t>
            </w:r>
          </w:p>
        </w:tc>
        <w:tc>
          <w:tcPr>
            <w:tcW w:w="4566" w:type="dxa"/>
            <w:gridSpan w:val="4"/>
            <w:shd w:val="clear" w:color="auto" w:fill="auto"/>
          </w:tcPr>
          <w:p w:rsidR="00DD5F4B" w:rsidRPr="00FF2BD3" w:rsidRDefault="00DD5F4B" w:rsidP="00DD5F4B">
            <w:pPr>
              <w:rPr>
                <w:szCs w:val="24"/>
              </w:rPr>
            </w:pPr>
            <w:r w:rsidRPr="00FF2BD3">
              <w:rPr>
                <w:szCs w:val="24"/>
              </w:rPr>
              <w:t>-//-</w:t>
            </w:r>
          </w:p>
        </w:tc>
      </w:tr>
      <w:tr w:rsidR="00DD5F4B" w:rsidRPr="00FF2BD3" w:rsidTr="0064342F">
        <w:trPr>
          <w:trHeight w:val="737"/>
        </w:trPr>
        <w:tc>
          <w:tcPr>
            <w:tcW w:w="15399" w:type="dxa"/>
            <w:gridSpan w:val="14"/>
            <w:shd w:val="clear" w:color="auto" w:fill="FFFFCC"/>
            <w:vAlign w:val="center"/>
          </w:tcPr>
          <w:p w:rsidR="00DD5F4B" w:rsidRPr="00FF2BD3" w:rsidRDefault="00DD5F4B" w:rsidP="00DD5F4B">
            <w:pPr>
              <w:jc w:val="center"/>
              <w:rPr>
                <w:szCs w:val="24"/>
              </w:rPr>
            </w:pPr>
            <w:r w:rsidRPr="00FF2BD3">
              <w:rPr>
                <w:b/>
                <w:szCs w:val="24"/>
              </w:rPr>
              <w:t>Аудиторское  направление «</w:t>
            </w:r>
            <w:r w:rsidRPr="00FC294F">
              <w:rPr>
                <w:b/>
                <w:szCs w:val="24"/>
              </w:rPr>
              <w:t>Контроль эффективности контрактной системы в сфере государственных закупок для нужд Волгоградской области</w:t>
            </w:r>
            <w:r w:rsidRPr="00FF2BD3">
              <w:rPr>
                <w:b/>
                <w:szCs w:val="24"/>
              </w:rPr>
              <w:t>»</w:t>
            </w:r>
          </w:p>
        </w:tc>
      </w:tr>
      <w:tr w:rsidR="00DD5F4B" w:rsidRPr="00FF2BD3" w:rsidTr="0064342F">
        <w:tc>
          <w:tcPr>
            <w:tcW w:w="1069" w:type="dxa"/>
          </w:tcPr>
          <w:p w:rsidR="00DD5F4B" w:rsidRPr="009828E2" w:rsidRDefault="00DD5F4B" w:rsidP="00DD5F4B">
            <w:pPr>
              <w:jc w:val="center"/>
              <w:rPr>
                <w:b/>
                <w:i/>
                <w:szCs w:val="24"/>
              </w:rPr>
            </w:pPr>
            <w:r w:rsidRPr="009828E2">
              <w:rPr>
                <w:b/>
                <w:i/>
                <w:szCs w:val="24"/>
              </w:rPr>
              <w:t>1.</w:t>
            </w:r>
          </w:p>
        </w:tc>
        <w:tc>
          <w:tcPr>
            <w:tcW w:w="14330" w:type="dxa"/>
            <w:gridSpan w:val="13"/>
          </w:tcPr>
          <w:p w:rsidR="00DD5F4B" w:rsidRPr="00933E70" w:rsidRDefault="00DD5F4B" w:rsidP="00DD5F4B">
            <w:pPr>
              <w:rPr>
                <w:i/>
                <w:szCs w:val="24"/>
                <w:highlight w:val="yellow"/>
              </w:rPr>
            </w:pPr>
            <w:proofErr w:type="gramStart"/>
            <w:r w:rsidRPr="00933E70">
              <w:rPr>
                <w:b/>
                <w:bCs/>
                <w:i/>
                <w:szCs w:val="24"/>
              </w:rPr>
              <w:t>Мониторинг Программы подготовки к проведению в 2018 году чемпионата мира по футболу в соответствии с постановлением Правительства РФ от 06.11.2015 № 1199 «О мониторинге реализации крупных проектов с государственным участием, в том числе инфраструктурных проектов, финансируемых в рамках федеральных целевых программ и за счет средств Фонда национального благосостояния» с учетом риск - ориентированного подхода за 2016 год и 1 квартал 2017 года</w:t>
            </w:r>
            <w:proofErr w:type="gramEnd"/>
            <w:r w:rsidRPr="00933E70">
              <w:rPr>
                <w:b/>
                <w:bCs/>
                <w:i/>
                <w:szCs w:val="24"/>
              </w:rPr>
              <w:t xml:space="preserve"> (</w:t>
            </w:r>
            <w:r>
              <w:rPr>
                <w:b/>
                <w:bCs/>
                <w:i/>
                <w:szCs w:val="24"/>
              </w:rPr>
              <w:t xml:space="preserve">постановление коллегии КСП </w:t>
            </w:r>
            <w:r w:rsidRPr="00933E70">
              <w:rPr>
                <w:b/>
                <w:bCs/>
                <w:i/>
                <w:szCs w:val="24"/>
              </w:rPr>
              <w:t>от  23.06.2017 № 8/1)</w:t>
            </w:r>
          </w:p>
        </w:tc>
      </w:tr>
      <w:tr w:rsidR="00DD5F4B" w:rsidRPr="00FF2BD3" w:rsidTr="0064342F">
        <w:tc>
          <w:tcPr>
            <w:tcW w:w="1069" w:type="dxa"/>
          </w:tcPr>
          <w:p w:rsidR="00DD5F4B" w:rsidRPr="00FF2BD3" w:rsidRDefault="00DD5F4B" w:rsidP="00DD5F4B">
            <w:pPr>
              <w:jc w:val="center"/>
              <w:rPr>
                <w:szCs w:val="24"/>
              </w:rPr>
            </w:pPr>
          </w:p>
        </w:tc>
        <w:tc>
          <w:tcPr>
            <w:tcW w:w="7537" w:type="dxa"/>
            <w:gridSpan w:val="3"/>
          </w:tcPr>
          <w:p w:rsidR="00DD5F4B" w:rsidRPr="0064342F" w:rsidRDefault="00DD5F4B" w:rsidP="00DD5F4B">
            <w:pPr>
              <w:jc w:val="both"/>
              <w:rPr>
                <w:szCs w:val="24"/>
              </w:rPr>
            </w:pPr>
            <w:r w:rsidRPr="0064342F">
              <w:rPr>
                <w:color w:val="000000"/>
                <w:szCs w:val="24"/>
              </w:rPr>
              <w:t xml:space="preserve">Обратить внимание Губернатора Волгоградской области </w:t>
            </w:r>
            <w:proofErr w:type="gramStart"/>
            <w:r w:rsidRPr="0064342F">
              <w:rPr>
                <w:color w:val="000000"/>
                <w:szCs w:val="24"/>
              </w:rPr>
              <w:t>на</w:t>
            </w:r>
            <w:proofErr w:type="gramEnd"/>
          </w:p>
        </w:tc>
        <w:tc>
          <w:tcPr>
            <w:tcW w:w="2275" w:type="dxa"/>
            <w:gridSpan w:val="8"/>
          </w:tcPr>
          <w:p w:rsidR="00DD5F4B" w:rsidRPr="00FF2BD3" w:rsidRDefault="00DD5F4B" w:rsidP="00DD5F4B">
            <w:pPr>
              <w:jc w:val="center"/>
              <w:rPr>
                <w:szCs w:val="24"/>
              </w:rPr>
            </w:pPr>
          </w:p>
        </w:tc>
        <w:tc>
          <w:tcPr>
            <w:tcW w:w="4518" w:type="dxa"/>
            <w:gridSpan w:val="2"/>
          </w:tcPr>
          <w:p w:rsidR="00DD5F4B" w:rsidRPr="00FF2BD3" w:rsidRDefault="00DD5F4B" w:rsidP="00DD5F4B">
            <w:pPr>
              <w:rPr>
                <w:szCs w:val="24"/>
                <w:highlight w:val="yellow"/>
              </w:rPr>
            </w:pPr>
          </w:p>
        </w:tc>
      </w:tr>
      <w:tr w:rsidR="00DD5F4B" w:rsidRPr="00FF2BD3" w:rsidTr="0064342F">
        <w:tc>
          <w:tcPr>
            <w:tcW w:w="1069" w:type="dxa"/>
          </w:tcPr>
          <w:p w:rsidR="00DD5F4B" w:rsidRPr="00FF2BD3" w:rsidRDefault="00DD5F4B" w:rsidP="00DD5F4B">
            <w:pPr>
              <w:jc w:val="center"/>
              <w:rPr>
                <w:szCs w:val="24"/>
              </w:rPr>
            </w:pPr>
            <w:r w:rsidRPr="00FF2BD3">
              <w:rPr>
                <w:szCs w:val="24"/>
              </w:rPr>
              <w:t>1.1.</w:t>
            </w:r>
          </w:p>
        </w:tc>
        <w:tc>
          <w:tcPr>
            <w:tcW w:w="7537" w:type="dxa"/>
            <w:gridSpan w:val="3"/>
          </w:tcPr>
          <w:p w:rsidR="00DD5F4B" w:rsidRPr="0064342F" w:rsidRDefault="00DD5F4B" w:rsidP="00DD5F4B">
            <w:pPr>
              <w:jc w:val="both"/>
              <w:rPr>
                <w:szCs w:val="24"/>
              </w:rPr>
            </w:pPr>
            <w:r w:rsidRPr="0064342F">
              <w:rPr>
                <w:color w:val="000000"/>
                <w:szCs w:val="24"/>
              </w:rPr>
              <w:t>нарушение сроков, установленных графиками производства работ, что содержит риски срыва выполнения отдельных мероприятий в плановые сроки в том числе: «Реконструкция тренировочной площадки на стадионе «Зенит»»;  «Реконструкция автомобильной дороги «Шоссе Авиаторов»</w:t>
            </w:r>
          </w:p>
        </w:tc>
        <w:tc>
          <w:tcPr>
            <w:tcW w:w="2275" w:type="dxa"/>
            <w:gridSpan w:val="8"/>
          </w:tcPr>
          <w:p w:rsidR="00DD5F4B" w:rsidRPr="0064342F" w:rsidRDefault="00DD5F4B" w:rsidP="00DD5F4B">
            <w:pPr>
              <w:jc w:val="center"/>
              <w:rPr>
                <w:szCs w:val="24"/>
              </w:rPr>
            </w:pPr>
            <w:r w:rsidRPr="0064342F">
              <w:rPr>
                <w:szCs w:val="24"/>
              </w:rPr>
              <w:t>Выполнено</w:t>
            </w:r>
          </w:p>
        </w:tc>
        <w:tc>
          <w:tcPr>
            <w:tcW w:w="4518" w:type="dxa"/>
            <w:gridSpan w:val="2"/>
          </w:tcPr>
          <w:p w:rsidR="00DD5F4B" w:rsidRPr="0064342F" w:rsidRDefault="00DD5F4B" w:rsidP="00DD5F4B">
            <w:pPr>
              <w:rPr>
                <w:sz w:val="22"/>
                <w:szCs w:val="22"/>
                <w:highlight w:val="yellow"/>
              </w:rPr>
            </w:pPr>
            <w:r w:rsidRPr="0064342F">
              <w:rPr>
                <w:color w:val="000000"/>
                <w:sz w:val="22"/>
                <w:szCs w:val="22"/>
              </w:rPr>
              <w:t xml:space="preserve">Письма Прокуратуры ВО от 02.08.2017 №7/2-1-2017, Комитета 2018 от 03.08.2017 №843д-01/1497 - объекты взяты под особый контроль, создана межведомственная рабочая </w:t>
            </w:r>
            <w:proofErr w:type="gramStart"/>
            <w:r w:rsidRPr="0064342F">
              <w:rPr>
                <w:color w:val="000000"/>
                <w:sz w:val="22"/>
                <w:szCs w:val="22"/>
              </w:rPr>
              <w:t>группа</w:t>
            </w:r>
            <w:proofErr w:type="gramEnd"/>
            <w:r w:rsidRPr="0064342F">
              <w:rPr>
                <w:color w:val="000000"/>
                <w:sz w:val="22"/>
                <w:szCs w:val="22"/>
              </w:rPr>
              <w:t xml:space="preserve"> осуществляющая </w:t>
            </w:r>
            <w:r w:rsidRPr="0064342F">
              <w:rPr>
                <w:color w:val="000000"/>
                <w:sz w:val="22"/>
                <w:szCs w:val="22"/>
              </w:rPr>
              <w:lastRenderedPageBreak/>
              <w:t>оперативный контроль за ходом реализации мероприятий. Реконструкция на стадионе "Зенит" закончена.</w:t>
            </w:r>
          </w:p>
        </w:tc>
      </w:tr>
      <w:tr w:rsidR="00DD5F4B" w:rsidRPr="00FF2BD3" w:rsidTr="0064342F">
        <w:trPr>
          <w:trHeight w:val="841"/>
        </w:trPr>
        <w:tc>
          <w:tcPr>
            <w:tcW w:w="1069" w:type="dxa"/>
          </w:tcPr>
          <w:p w:rsidR="00DD5F4B" w:rsidRPr="00FF2BD3" w:rsidRDefault="00DD5F4B" w:rsidP="00DD5F4B">
            <w:pPr>
              <w:jc w:val="center"/>
              <w:rPr>
                <w:szCs w:val="24"/>
              </w:rPr>
            </w:pPr>
            <w:r>
              <w:rPr>
                <w:szCs w:val="24"/>
              </w:rPr>
              <w:lastRenderedPageBreak/>
              <w:t>1.2.</w:t>
            </w:r>
          </w:p>
        </w:tc>
        <w:tc>
          <w:tcPr>
            <w:tcW w:w="7537" w:type="dxa"/>
            <w:gridSpan w:val="3"/>
          </w:tcPr>
          <w:p w:rsidR="00DD5F4B" w:rsidRPr="0064342F" w:rsidRDefault="00DD5F4B" w:rsidP="00DD5F4B">
            <w:pPr>
              <w:jc w:val="both"/>
              <w:rPr>
                <w:color w:val="000000"/>
                <w:szCs w:val="24"/>
              </w:rPr>
            </w:pPr>
            <w:r w:rsidRPr="0064342F">
              <w:rPr>
                <w:color w:val="000000"/>
                <w:szCs w:val="24"/>
              </w:rPr>
              <w:t>необеспеченность финансированием из местного бюджета мероприятия «Ремонт путепровода через железнодорожные пути по ул. Комсомольской в Центральном районе», что ставит под сомнение исполнение его в установленные сроки</w:t>
            </w:r>
          </w:p>
        </w:tc>
        <w:tc>
          <w:tcPr>
            <w:tcW w:w="2275" w:type="dxa"/>
            <w:gridSpan w:val="8"/>
          </w:tcPr>
          <w:p w:rsidR="00DD5F4B" w:rsidRPr="0064342F" w:rsidRDefault="00DD5F4B" w:rsidP="00DD5F4B">
            <w:pPr>
              <w:jc w:val="center"/>
              <w:rPr>
                <w:szCs w:val="24"/>
              </w:rPr>
            </w:pPr>
            <w:r w:rsidRPr="0064342F">
              <w:rPr>
                <w:szCs w:val="24"/>
              </w:rPr>
              <w:t>Выполнено</w:t>
            </w:r>
          </w:p>
        </w:tc>
        <w:tc>
          <w:tcPr>
            <w:tcW w:w="4518" w:type="dxa"/>
            <w:gridSpan w:val="2"/>
          </w:tcPr>
          <w:p w:rsidR="00DD5F4B" w:rsidRPr="0064342F" w:rsidRDefault="00DD5F4B" w:rsidP="00DD5F4B">
            <w:pPr>
              <w:rPr>
                <w:szCs w:val="24"/>
                <w:highlight w:val="yellow"/>
              </w:rPr>
            </w:pPr>
            <w:r>
              <w:rPr>
                <w:color w:val="000000"/>
                <w:szCs w:val="24"/>
              </w:rPr>
              <w:t>О</w:t>
            </w:r>
            <w:r w:rsidRPr="0064342F">
              <w:rPr>
                <w:color w:val="000000"/>
                <w:szCs w:val="24"/>
              </w:rPr>
              <w:t>бъект взят  под особый контроль, создана межведомственная рабочая группа для контроля исполнения мероприятий.</w:t>
            </w:r>
          </w:p>
        </w:tc>
      </w:tr>
      <w:tr w:rsidR="00DD5F4B" w:rsidRPr="00FF2BD3" w:rsidTr="0064342F">
        <w:tc>
          <w:tcPr>
            <w:tcW w:w="1069" w:type="dxa"/>
          </w:tcPr>
          <w:p w:rsidR="00DD5F4B" w:rsidRPr="00FF2BD3" w:rsidRDefault="00DD5F4B" w:rsidP="00DD5F4B">
            <w:pPr>
              <w:jc w:val="center"/>
              <w:rPr>
                <w:szCs w:val="24"/>
              </w:rPr>
            </w:pPr>
            <w:r>
              <w:rPr>
                <w:szCs w:val="24"/>
              </w:rPr>
              <w:t>1.3.</w:t>
            </w:r>
          </w:p>
        </w:tc>
        <w:tc>
          <w:tcPr>
            <w:tcW w:w="7537" w:type="dxa"/>
            <w:gridSpan w:val="3"/>
          </w:tcPr>
          <w:p w:rsidR="00DD5F4B" w:rsidRPr="0064342F" w:rsidRDefault="00DD5F4B" w:rsidP="00DD5F4B">
            <w:pPr>
              <w:jc w:val="both"/>
              <w:rPr>
                <w:szCs w:val="24"/>
              </w:rPr>
            </w:pPr>
            <w:r w:rsidRPr="0064342F">
              <w:rPr>
                <w:color w:val="000000"/>
                <w:szCs w:val="24"/>
              </w:rPr>
              <w:t>отсутствие со стороны Комитета 2018 как ГРБС должного контроля условий предоставления субсидий, направленных администрации Волгограда и АНО «Арена-2018», и оценки эффективности их использования</w:t>
            </w:r>
          </w:p>
        </w:tc>
        <w:tc>
          <w:tcPr>
            <w:tcW w:w="2275" w:type="dxa"/>
            <w:gridSpan w:val="8"/>
          </w:tcPr>
          <w:p w:rsidR="00DD5F4B" w:rsidRPr="0064342F" w:rsidRDefault="00DD5F4B" w:rsidP="00DD5F4B">
            <w:pPr>
              <w:jc w:val="center"/>
              <w:rPr>
                <w:szCs w:val="24"/>
              </w:rPr>
            </w:pPr>
            <w:r w:rsidRPr="0064342F">
              <w:rPr>
                <w:szCs w:val="24"/>
              </w:rPr>
              <w:t>Выполнено</w:t>
            </w:r>
          </w:p>
        </w:tc>
        <w:tc>
          <w:tcPr>
            <w:tcW w:w="4518" w:type="dxa"/>
            <w:gridSpan w:val="2"/>
          </w:tcPr>
          <w:p w:rsidR="00DD5F4B" w:rsidRPr="006C07B9" w:rsidRDefault="00DD5F4B" w:rsidP="00DD5F4B">
            <w:pPr>
              <w:jc w:val="both"/>
            </w:pPr>
            <w:r w:rsidRPr="00FC3499">
              <w:rPr>
                <w:color w:val="000000"/>
                <w:sz w:val="20"/>
              </w:rPr>
              <w:t>Письмо Комитета 2018 от 03.08.2017 №843д-01/1497  - контроль исполнения соглашений о предоставлении субсидий осуществляется в части исполнения целевых показателей и условий предоставления субсидий в соответствии с порядками их выделения.</w:t>
            </w:r>
          </w:p>
        </w:tc>
      </w:tr>
      <w:tr w:rsidR="00DD5F4B" w:rsidRPr="00FF2BD3" w:rsidTr="0064342F">
        <w:tc>
          <w:tcPr>
            <w:tcW w:w="1069" w:type="dxa"/>
          </w:tcPr>
          <w:p w:rsidR="00DD5F4B" w:rsidRDefault="00DD5F4B" w:rsidP="00DD5F4B">
            <w:pPr>
              <w:jc w:val="center"/>
              <w:rPr>
                <w:szCs w:val="24"/>
              </w:rPr>
            </w:pPr>
          </w:p>
        </w:tc>
        <w:tc>
          <w:tcPr>
            <w:tcW w:w="7537" w:type="dxa"/>
            <w:gridSpan w:val="3"/>
          </w:tcPr>
          <w:p w:rsidR="00DD5F4B" w:rsidRPr="0064342F" w:rsidRDefault="00DD5F4B" w:rsidP="00DD5F4B">
            <w:pPr>
              <w:jc w:val="both"/>
              <w:rPr>
                <w:color w:val="000000"/>
                <w:szCs w:val="24"/>
              </w:rPr>
            </w:pPr>
            <w:r w:rsidRPr="0064342F">
              <w:rPr>
                <w:color w:val="000000"/>
                <w:szCs w:val="24"/>
              </w:rPr>
              <w:t>Предложить        Губернатору Волгоградской области поручить Комитету 2018</w:t>
            </w:r>
          </w:p>
        </w:tc>
        <w:tc>
          <w:tcPr>
            <w:tcW w:w="2275" w:type="dxa"/>
            <w:gridSpan w:val="8"/>
          </w:tcPr>
          <w:p w:rsidR="00DD5F4B" w:rsidRPr="0064342F" w:rsidRDefault="00DD5F4B" w:rsidP="00DD5F4B">
            <w:pPr>
              <w:jc w:val="center"/>
              <w:rPr>
                <w:szCs w:val="24"/>
              </w:rPr>
            </w:pPr>
          </w:p>
        </w:tc>
        <w:tc>
          <w:tcPr>
            <w:tcW w:w="4518" w:type="dxa"/>
            <w:gridSpan w:val="2"/>
          </w:tcPr>
          <w:p w:rsidR="00DD5F4B" w:rsidRPr="00FC3499" w:rsidRDefault="00DD5F4B" w:rsidP="00DD5F4B">
            <w:pPr>
              <w:jc w:val="both"/>
              <w:rPr>
                <w:color w:val="000000"/>
                <w:sz w:val="20"/>
              </w:rPr>
            </w:pPr>
          </w:p>
        </w:tc>
      </w:tr>
      <w:tr w:rsidR="00DD5F4B" w:rsidRPr="00FF2BD3" w:rsidTr="0064342F">
        <w:tc>
          <w:tcPr>
            <w:tcW w:w="1069" w:type="dxa"/>
          </w:tcPr>
          <w:p w:rsidR="00DD5F4B" w:rsidRDefault="00DD5F4B" w:rsidP="00DD5F4B">
            <w:pPr>
              <w:jc w:val="center"/>
              <w:rPr>
                <w:szCs w:val="24"/>
              </w:rPr>
            </w:pPr>
            <w:r>
              <w:rPr>
                <w:szCs w:val="24"/>
              </w:rPr>
              <w:t>1.4.</w:t>
            </w:r>
          </w:p>
        </w:tc>
        <w:tc>
          <w:tcPr>
            <w:tcW w:w="7537" w:type="dxa"/>
            <w:gridSpan w:val="3"/>
          </w:tcPr>
          <w:p w:rsidR="00DD5F4B" w:rsidRPr="0064342F" w:rsidRDefault="00DD5F4B" w:rsidP="00DD5F4B">
            <w:pPr>
              <w:jc w:val="both"/>
              <w:rPr>
                <w:color w:val="000000"/>
                <w:szCs w:val="24"/>
              </w:rPr>
            </w:pPr>
            <w:r w:rsidRPr="00FC3499">
              <w:rPr>
                <w:color w:val="000000"/>
                <w:sz w:val="20"/>
              </w:rPr>
              <w:t>Внести изменения в Региональную программу подготовки к проведению в 2018 году чемпионата мира по футболу, актуализировав в ней объемы финансового обеспечения мероприятий, сроки их выполнения, установив целевые показатели результативности</w:t>
            </w:r>
          </w:p>
        </w:tc>
        <w:tc>
          <w:tcPr>
            <w:tcW w:w="2275" w:type="dxa"/>
            <w:gridSpan w:val="8"/>
          </w:tcPr>
          <w:p w:rsidR="00DD5F4B" w:rsidRPr="0064342F" w:rsidRDefault="00DD5F4B" w:rsidP="00DD5F4B">
            <w:pPr>
              <w:jc w:val="center"/>
              <w:rPr>
                <w:szCs w:val="24"/>
              </w:rPr>
            </w:pPr>
            <w:r w:rsidRPr="0064342F">
              <w:rPr>
                <w:szCs w:val="24"/>
              </w:rPr>
              <w:t>Выполнено</w:t>
            </w:r>
          </w:p>
        </w:tc>
        <w:tc>
          <w:tcPr>
            <w:tcW w:w="4518" w:type="dxa"/>
            <w:gridSpan w:val="2"/>
          </w:tcPr>
          <w:p w:rsidR="00DD5F4B" w:rsidRPr="00FC3499" w:rsidRDefault="00DD5F4B" w:rsidP="00DD5F4B">
            <w:pPr>
              <w:jc w:val="both"/>
              <w:rPr>
                <w:color w:val="000000"/>
                <w:sz w:val="20"/>
              </w:rPr>
            </w:pPr>
            <w:r w:rsidRPr="00FC3499">
              <w:rPr>
                <w:sz w:val="20"/>
              </w:rPr>
              <w:t xml:space="preserve">Письма Прокуратуры </w:t>
            </w:r>
            <w:proofErr w:type="gramStart"/>
            <w:r w:rsidRPr="00FC3499">
              <w:rPr>
                <w:sz w:val="20"/>
              </w:rPr>
              <w:t>ВО</w:t>
            </w:r>
            <w:proofErr w:type="gramEnd"/>
            <w:r w:rsidRPr="00FC3499">
              <w:rPr>
                <w:sz w:val="20"/>
              </w:rPr>
              <w:t xml:space="preserve"> от 02.08.2017 №7/2-1-2017, </w:t>
            </w:r>
            <w:proofErr w:type="gramStart"/>
            <w:r w:rsidRPr="00FC3499">
              <w:rPr>
                <w:sz w:val="20"/>
              </w:rPr>
              <w:t>Комитета</w:t>
            </w:r>
            <w:proofErr w:type="gramEnd"/>
            <w:r w:rsidRPr="00FC3499">
              <w:rPr>
                <w:sz w:val="20"/>
              </w:rPr>
              <w:t xml:space="preserve"> 2018 от 03.08.2017 №843д-01/1497  в программу   изменения в  части финансирования внесены постановлением Администрации ВО от 26.06.2017 №325-п,  в части изменения сроков реализации мероприятий согласовываются с </w:t>
            </w:r>
            <w:proofErr w:type="spellStart"/>
            <w:r w:rsidRPr="00FC3499">
              <w:rPr>
                <w:sz w:val="20"/>
              </w:rPr>
              <w:t>Минспорта</w:t>
            </w:r>
            <w:proofErr w:type="spellEnd"/>
            <w:r w:rsidRPr="00FC3499">
              <w:rPr>
                <w:sz w:val="20"/>
              </w:rPr>
              <w:t xml:space="preserve"> РФ и Оргкомитетом.</w:t>
            </w:r>
          </w:p>
        </w:tc>
      </w:tr>
      <w:tr w:rsidR="00DD5F4B" w:rsidRPr="00FF2BD3" w:rsidTr="0064342F">
        <w:tc>
          <w:tcPr>
            <w:tcW w:w="1069" w:type="dxa"/>
          </w:tcPr>
          <w:p w:rsidR="00DD5F4B" w:rsidRDefault="00DD5F4B" w:rsidP="00DD5F4B">
            <w:pPr>
              <w:jc w:val="center"/>
              <w:rPr>
                <w:szCs w:val="24"/>
              </w:rPr>
            </w:pPr>
            <w:r>
              <w:rPr>
                <w:szCs w:val="24"/>
              </w:rPr>
              <w:t>1.5.</w:t>
            </w:r>
          </w:p>
        </w:tc>
        <w:tc>
          <w:tcPr>
            <w:tcW w:w="7537" w:type="dxa"/>
            <w:gridSpan w:val="3"/>
          </w:tcPr>
          <w:p w:rsidR="00DD5F4B" w:rsidRPr="0064342F" w:rsidRDefault="00DD5F4B" w:rsidP="00DD5F4B">
            <w:pPr>
              <w:jc w:val="both"/>
              <w:rPr>
                <w:color w:val="000000"/>
                <w:szCs w:val="24"/>
              </w:rPr>
            </w:pPr>
            <w:r w:rsidRPr="00FC3499">
              <w:rPr>
                <w:color w:val="000000"/>
                <w:sz w:val="20"/>
              </w:rPr>
              <w:t xml:space="preserve">В целях исключения рисков необоснованного расходования средств областного бюджета, обеспечить наличие в соглашениях на предоставление субсидий администрации Волгограда и АНО «Арена-2018» чётко сформулированных условий предоставления субсидии, определив в них этапы и сроки выполнения работ, обязанность обеспечения достижения конкретных целевых показателей результативности и обеспечить должный </w:t>
            </w:r>
            <w:proofErr w:type="gramStart"/>
            <w:r w:rsidRPr="00FC3499">
              <w:rPr>
                <w:color w:val="000000"/>
                <w:sz w:val="20"/>
              </w:rPr>
              <w:t>контроль за</w:t>
            </w:r>
            <w:proofErr w:type="gramEnd"/>
            <w:r w:rsidRPr="00FC3499">
              <w:rPr>
                <w:color w:val="000000"/>
                <w:sz w:val="20"/>
              </w:rPr>
              <w:t xml:space="preserve"> их выполнением.</w:t>
            </w:r>
          </w:p>
        </w:tc>
        <w:tc>
          <w:tcPr>
            <w:tcW w:w="2275" w:type="dxa"/>
            <w:gridSpan w:val="8"/>
          </w:tcPr>
          <w:p w:rsidR="00DD5F4B" w:rsidRPr="0064342F" w:rsidRDefault="00DD5F4B" w:rsidP="00DD5F4B">
            <w:pPr>
              <w:jc w:val="center"/>
              <w:rPr>
                <w:szCs w:val="24"/>
              </w:rPr>
            </w:pPr>
            <w:r w:rsidRPr="0064342F">
              <w:rPr>
                <w:szCs w:val="24"/>
              </w:rPr>
              <w:t>Выполнено</w:t>
            </w:r>
          </w:p>
        </w:tc>
        <w:tc>
          <w:tcPr>
            <w:tcW w:w="4518" w:type="dxa"/>
            <w:gridSpan w:val="2"/>
          </w:tcPr>
          <w:p w:rsidR="00DD5F4B" w:rsidRPr="00FC3499" w:rsidRDefault="00DD5F4B" w:rsidP="00DD5F4B">
            <w:pPr>
              <w:jc w:val="both"/>
              <w:rPr>
                <w:color w:val="000000"/>
                <w:sz w:val="20"/>
              </w:rPr>
            </w:pPr>
            <w:r w:rsidRPr="00FC3499">
              <w:rPr>
                <w:color w:val="000000"/>
                <w:sz w:val="20"/>
              </w:rPr>
              <w:t>Письмо Комитета 2018 от 03.08.2017 №843д-01/1497  - в соглашениях о предоставлении субсидий целевые показатели определены в соответствии с соглашениями о предоставлении трансфертов из федерального бюджета.</w:t>
            </w:r>
          </w:p>
        </w:tc>
      </w:tr>
      <w:tr w:rsidR="00DD5F4B" w:rsidRPr="00FF2BD3" w:rsidTr="0064342F">
        <w:tc>
          <w:tcPr>
            <w:tcW w:w="1069" w:type="dxa"/>
          </w:tcPr>
          <w:p w:rsidR="00DD5F4B" w:rsidRPr="00FF2BD3" w:rsidRDefault="00DD5F4B" w:rsidP="00DD5F4B">
            <w:pPr>
              <w:rPr>
                <w:szCs w:val="24"/>
              </w:rPr>
            </w:pPr>
          </w:p>
        </w:tc>
        <w:tc>
          <w:tcPr>
            <w:tcW w:w="7544" w:type="dxa"/>
            <w:gridSpan w:val="4"/>
          </w:tcPr>
          <w:p w:rsidR="00DD5F4B" w:rsidRPr="00FF2BD3" w:rsidRDefault="00DD5F4B" w:rsidP="00DD5F4B">
            <w:pPr>
              <w:rPr>
                <w:b/>
                <w:i/>
                <w:szCs w:val="24"/>
              </w:rPr>
            </w:pPr>
            <w:r w:rsidRPr="00FF2BD3">
              <w:rPr>
                <w:b/>
                <w:i/>
                <w:szCs w:val="24"/>
              </w:rPr>
              <w:t xml:space="preserve">Итого предложений по аудиторскому направлению </w:t>
            </w:r>
          </w:p>
        </w:tc>
        <w:tc>
          <w:tcPr>
            <w:tcW w:w="2268" w:type="dxa"/>
            <w:gridSpan w:val="7"/>
          </w:tcPr>
          <w:p w:rsidR="00DD5F4B" w:rsidRPr="00FF2BD3" w:rsidRDefault="00DD5F4B" w:rsidP="00DD5F4B">
            <w:pPr>
              <w:jc w:val="center"/>
              <w:rPr>
                <w:b/>
                <w:i/>
                <w:szCs w:val="24"/>
              </w:rPr>
            </w:pPr>
            <w:r>
              <w:rPr>
                <w:b/>
                <w:i/>
                <w:szCs w:val="24"/>
              </w:rPr>
              <w:t>5</w:t>
            </w:r>
          </w:p>
        </w:tc>
        <w:tc>
          <w:tcPr>
            <w:tcW w:w="4518" w:type="dxa"/>
            <w:gridSpan w:val="2"/>
          </w:tcPr>
          <w:p w:rsidR="00DD5F4B" w:rsidRPr="00FF2BD3" w:rsidRDefault="00DD5F4B" w:rsidP="00DD5F4B">
            <w:pPr>
              <w:rPr>
                <w:szCs w:val="24"/>
              </w:rPr>
            </w:pPr>
          </w:p>
        </w:tc>
      </w:tr>
      <w:tr w:rsidR="00DD5F4B" w:rsidRPr="00FF2BD3" w:rsidTr="0064342F">
        <w:tc>
          <w:tcPr>
            <w:tcW w:w="1069" w:type="dxa"/>
          </w:tcPr>
          <w:p w:rsidR="00DD5F4B" w:rsidRPr="00FF2BD3" w:rsidRDefault="00DD5F4B" w:rsidP="00DD5F4B">
            <w:pPr>
              <w:rPr>
                <w:szCs w:val="24"/>
              </w:rPr>
            </w:pPr>
          </w:p>
        </w:tc>
        <w:tc>
          <w:tcPr>
            <w:tcW w:w="7544" w:type="dxa"/>
            <w:gridSpan w:val="4"/>
          </w:tcPr>
          <w:p w:rsidR="00DD5F4B" w:rsidRPr="00FF2BD3" w:rsidRDefault="00DD5F4B" w:rsidP="00DD5F4B">
            <w:pPr>
              <w:rPr>
                <w:b/>
                <w:i/>
                <w:szCs w:val="24"/>
              </w:rPr>
            </w:pPr>
            <w:r w:rsidRPr="00FF2BD3">
              <w:rPr>
                <w:b/>
                <w:i/>
                <w:szCs w:val="24"/>
              </w:rPr>
              <w:t xml:space="preserve">Выполнено полностью                                               </w:t>
            </w:r>
          </w:p>
        </w:tc>
        <w:tc>
          <w:tcPr>
            <w:tcW w:w="2268" w:type="dxa"/>
            <w:gridSpan w:val="7"/>
          </w:tcPr>
          <w:p w:rsidR="00DD5F4B" w:rsidRPr="00FF2BD3" w:rsidRDefault="00DD5F4B" w:rsidP="00DD5F4B">
            <w:pPr>
              <w:jc w:val="center"/>
              <w:rPr>
                <w:b/>
                <w:i/>
                <w:szCs w:val="24"/>
              </w:rPr>
            </w:pPr>
            <w:r>
              <w:rPr>
                <w:b/>
                <w:i/>
                <w:szCs w:val="24"/>
              </w:rPr>
              <w:t xml:space="preserve">5 </w:t>
            </w:r>
            <w:r w:rsidRPr="00FF2BD3">
              <w:rPr>
                <w:b/>
                <w:i/>
                <w:szCs w:val="24"/>
              </w:rPr>
              <w:t>(</w:t>
            </w:r>
            <w:r>
              <w:rPr>
                <w:b/>
                <w:i/>
                <w:szCs w:val="24"/>
              </w:rPr>
              <w:t>100</w:t>
            </w:r>
            <w:r w:rsidRPr="00FF2BD3">
              <w:rPr>
                <w:b/>
                <w:i/>
                <w:szCs w:val="24"/>
              </w:rPr>
              <w:t>%)</w:t>
            </w:r>
          </w:p>
        </w:tc>
        <w:tc>
          <w:tcPr>
            <w:tcW w:w="4518" w:type="dxa"/>
            <w:gridSpan w:val="2"/>
          </w:tcPr>
          <w:p w:rsidR="00DD5F4B" w:rsidRPr="00FF2BD3" w:rsidRDefault="00DD5F4B" w:rsidP="00DD5F4B">
            <w:pPr>
              <w:ind w:left="91"/>
              <w:rPr>
                <w:szCs w:val="24"/>
              </w:rPr>
            </w:pPr>
          </w:p>
        </w:tc>
      </w:tr>
      <w:tr w:rsidR="00DD5F4B" w:rsidRPr="00FF2BD3" w:rsidTr="0064342F">
        <w:tc>
          <w:tcPr>
            <w:tcW w:w="1069" w:type="dxa"/>
            <w:shd w:val="clear" w:color="auto" w:fill="FFFFCC"/>
          </w:tcPr>
          <w:p w:rsidR="00DD5F4B" w:rsidRPr="00FF2BD3" w:rsidRDefault="00DD5F4B" w:rsidP="00DD5F4B">
            <w:pPr>
              <w:rPr>
                <w:color w:val="FF0000"/>
                <w:szCs w:val="24"/>
              </w:rPr>
            </w:pPr>
          </w:p>
        </w:tc>
        <w:tc>
          <w:tcPr>
            <w:tcW w:w="14330" w:type="dxa"/>
            <w:gridSpan w:val="13"/>
            <w:shd w:val="clear" w:color="auto" w:fill="FFFFCC"/>
          </w:tcPr>
          <w:p w:rsidR="00DD5F4B" w:rsidRPr="00FF2BD3" w:rsidRDefault="00DD5F4B" w:rsidP="00DD5F4B">
            <w:pPr>
              <w:rPr>
                <w:color w:val="FF0000"/>
                <w:szCs w:val="24"/>
              </w:rPr>
            </w:pPr>
            <w:r w:rsidRPr="00424223">
              <w:rPr>
                <w:b/>
                <w:i/>
                <w:szCs w:val="24"/>
              </w:rPr>
              <w:t xml:space="preserve">Проверки, проводимые </w:t>
            </w:r>
            <w:r>
              <w:rPr>
                <w:b/>
                <w:i/>
                <w:szCs w:val="24"/>
              </w:rPr>
              <w:t xml:space="preserve">совместно </w:t>
            </w:r>
            <w:r w:rsidRPr="00424223">
              <w:rPr>
                <w:b/>
                <w:i/>
                <w:szCs w:val="24"/>
              </w:rPr>
              <w:t>разными аудиторскими направлениями контрольно</w:t>
            </w:r>
            <w:r>
              <w:rPr>
                <w:b/>
                <w:i/>
                <w:szCs w:val="24"/>
              </w:rPr>
              <w:t>-счетной палаты Волгоградской области</w:t>
            </w:r>
          </w:p>
        </w:tc>
      </w:tr>
      <w:tr w:rsidR="00DD5F4B" w:rsidRPr="00FF2BD3" w:rsidTr="0064342F">
        <w:tc>
          <w:tcPr>
            <w:tcW w:w="1069" w:type="dxa"/>
          </w:tcPr>
          <w:p w:rsidR="00DD5F4B" w:rsidRPr="00FF2BD3" w:rsidRDefault="00DD5F4B" w:rsidP="00DD5F4B">
            <w:pPr>
              <w:jc w:val="both"/>
              <w:outlineLvl w:val="0"/>
              <w:rPr>
                <w:szCs w:val="24"/>
              </w:rPr>
            </w:pPr>
            <w:r>
              <w:rPr>
                <w:b/>
                <w:i/>
                <w:szCs w:val="24"/>
              </w:rPr>
              <w:t>1</w:t>
            </w:r>
            <w:r w:rsidRPr="00FF2BD3">
              <w:rPr>
                <w:b/>
                <w:i/>
                <w:szCs w:val="24"/>
              </w:rPr>
              <w:t>.</w:t>
            </w:r>
          </w:p>
        </w:tc>
        <w:tc>
          <w:tcPr>
            <w:tcW w:w="14330" w:type="dxa"/>
            <w:gridSpan w:val="13"/>
          </w:tcPr>
          <w:p w:rsidR="00DD5F4B" w:rsidRPr="00E234B5" w:rsidRDefault="00DD5F4B" w:rsidP="00DD5F4B">
            <w:pPr>
              <w:jc w:val="both"/>
              <w:outlineLvl w:val="0"/>
              <w:rPr>
                <w:szCs w:val="24"/>
              </w:rPr>
            </w:pPr>
            <w:r w:rsidRPr="00E234B5">
              <w:rPr>
                <w:b/>
                <w:i/>
                <w:szCs w:val="24"/>
              </w:rPr>
              <w:t>Проверка финансово-хозяйственной деятельности государственного бюджетного учреждения культуры «Волгоградская областная филармония» за 2016 год (постановление</w:t>
            </w:r>
            <w:r>
              <w:rPr>
                <w:b/>
                <w:i/>
                <w:szCs w:val="24"/>
              </w:rPr>
              <w:t xml:space="preserve"> коллегии КСП</w:t>
            </w:r>
            <w:r w:rsidRPr="00E234B5">
              <w:rPr>
                <w:b/>
                <w:i/>
                <w:szCs w:val="24"/>
              </w:rPr>
              <w:t xml:space="preserve"> от 14.04.2017 №4/1)</w:t>
            </w:r>
          </w:p>
        </w:tc>
      </w:tr>
      <w:tr w:rsidR="00DD5F4B" w:rsidRPr="00FF2BD3" w:rsidTr="0064342F">
        <w:tc>
          <w:tcPr>
            <w:tcW w:w="1069" w:type="dxa"/>
          </w:tcPr>
          <w:p w:rsidR="00DD5F4B" w:rsidRPr="00FF2BD3" w:rsidRDefault="00DD5F4B" w:rsidP="00DD5F4B">
            <w:pPr>
              <w:rPr>
                <w:szCs w:val="24"/>
              </w:rPr>
            </w:pPr>
          </w:p>
        </w:tc>
        <w:tc>
          <w:tcPr>
            <w:tcW w:w="7825" w:type="dxa"/>
            <w:gridSpan w:val="6"/>
          </w:tcPr>
          <w:p w:rsidR="00DD5F4B" w:rsidRPr="00FF2BD3" w:rsidRDefault="00DD5F4B" w:rsidP="00DD5F4B">
            <w:pPr>
              <w:jc w:val="both"/>
              <w:outlineLvl w:val="0"/>
              <w:rPr>
                <w:szCs w:val="24"/>
              </w:rPr>
            </w:pPr>
            <w:r w:rsidRPr="00DD5A2C">
              <w:t>Поручить комитету культуры Волгоградской области:</w:t>
            </w:r>
          </w:p>
        </w:tc>
        <w:tc>
          <w:tcPr>
            <w:tcW w:w="2128" w:type="dxa"/>
            <w:gridSpan w:val="6"/>
          </w:tcPr>
          <w:p w:rsidR="00DD5F4B" w:rsidRPr="00FF2BD3" w:rsidRDefault="00DD5F4B" w:rsidP="00DD5F4B">
            <w:pPr>
              <w:jc w:val="center"/>
              <w:rPr>
                <w:szCs w:val="24"/>
              </w:rPr>
            </w:pPr>
          </w:p>
        </w:tc>
        <w:tc>
          <w:tcPr>
            <w:tcW w:w="4377" w:type="dxa"/>
          </w:tcPr>
          <w:p w:rsidR="00DD5F4B" w:rsidRPr="00FF2BD3" w:rsidRDefault="00DD5F4B" w:rsidP="00DD5F4B">
            <w:pPr>
              <w:rPr>
                <w:szCs w:val="24"/>
              </w:rPr>
            </w:pPr>
          </w:p>
        </w:tc>
      </w:tr>
      <w:tr w:rsidR="00DD5F4B" w:rsidRPr="00FF2BD3" w:rsidTr="00503DEF">
        <w:tc>
          <w:tcPr>
            <w:tcW w:w="1069" w:type="dxa"/>
          </w:tcPr>
          <w:p w:rsidR="00DD5F4B" w:rsidRPr="00FF2BD3" w:rsidRDefault="00DD5F4B" w:rsidP="00DD5F4B">
            <w:pPr>
              <w:rPr>
                <w:szCs w:val="24"/>
              </w:rPr>
            </w:pPr>
            <w:r>
              <w:rPr>
                <w:szCs w:val="24"/>
              </w:rPr>
              <w:t>1</w:t>
            </w:r>
            <w:r w:rsidRPr="00FF2BD3">
              <w:rPr>
                <w:szCs w:val="24"/>
              </w:rPr>
              <w:t>.1.</w:t>
            </w:r>
          </w:p>
        </w:tc>
        <w:tc>
          <w:tcPr>
            <w:tcW w:w="7825" w:type="dxa"/>
            <w:gridSpan w:val="6"/>
          </w:tcPr>
          <w:p w:rsidR="00DD5F4B" w:rsidRPr="000E1B30" w:rsidRDefault="00DD5F4B" w:rsidP="00DD5F4B">
            <w:pPr>
              <w:jc w:val="both"/>
              <w:rPr>
                <w:b/>
                <w:i/>
                <w:szCs w:val="24"/>
              </w:rPr>
            </w:pPr>
            <w:r w:rsidRPr="008E14C6">
              <w:rPr>
                <w:szCs w:val="24"/>
              </w:rPr>
              <w:t xml:space="preserve">внести изменения в Ведомственный перечень государственных услуг и работ, оказываемых и выполняемых государственными учреждениями, </w:t>
            </w:r>
            <w:r w:rsidRPr="008E14C6">
              <w:rPr>
                <w:szCs w:val="24"/>
              </w:rPr>
              <w:lastRenderedPageBreak/>
              <w:t>находящимися в ведении комитета культуры Волгоградской области, в качестве основных видов деятельности в части устранения несоответствий Базовому (отраслевому) перечню услуг и работ в сфере «Культура, кинематография, архивное дело, туризм»</w:t>
            </w:r>
          </w:p>
        </w:tc>
        <w:tc>
          <w:tcPr>
            <w:tcW w:w="2128" w:type="dxa"/>
            <w:gridSpan w:val="6"/>
            <w:vAlign w:val="center"/>
          </w:tcPr>
          <w:p w:rsidR="00DD5F4B" w:rsidRPr="00DD5A2C" w:rsidRDefault="00DD5F4B" w:rsidP="00DD5F4B">
            <w:pPr>
              <w:jc w:val="center"/>
              <w:rPr>
                <w:szCs w:val="24"/>
              </w:rPr>
            </w:pPr>
            <w:r w:rsidRPr="00DD5A2C">
              <w:rPr>
                <w:szCs w:val="24"/>
              </w:rPr>
              <w:lastRenderedPageBreak/>
              <w:t>Выполнено</w:t>
            </w:r>
          </w:p>
        </w:tc>
        <w:tc>
          <w:tcPr>
            <w:tcW w:w="4377" w:type="dxa"/>
          </w:tcPr>
          <w:p w:rsidR="00DD5F4B" w:rsidRPr="000E1B30" w:rsidRDefault="00DD5F4B" w:rsidP="00DD5F4B">
            <w:pPr>
              <w:rPr>
                <w:szCs w:val="24"/>
              </w:rPr>
            </w:pPr>
            <w:r w:rsidRPr="009D23B6">
              <w:rPr>
                <w:szCs w:val="22"/>
              </w:rPr>
              <w:t>Внесены изменения в Ведомственный перечень</w:t>
            </w:r>
            <w:r w:rsidRPr="008E14C6">
              <w:rPr>
                <w:szCs w:val="24"/>
              </w:rPr>
              <w:t xml:space="preserve"> государственных услуг и </w:t>
            </w:r>
            <w:r w:rsidRPr="008E14C6">
              <w:rPr>
                <w:szCs w:val="24"/>
              </w:rPr>
              <w:lastRenderedPageBreak/>
              <w:t>работ, оказываемых и выполняемых государственными учреждениями, находящимися в ведении комитета культуры</w:t>
            </w:r>
          </w:p>
        </w:tc>
      </w:tr>
      <w:tr w:rsidR="00DD5F4B" w:rsidRPr="00FF2BD3" w:rsidTr="00503DEF">
        <w:tc>
          <w:tcPr>
            <w:tcW w:w="1069" w:type="dxa"/>
          </w:tcPr>
          <w:p w:rsidR="00DD5F4B" w:rsidRPr="00FF2BD3" w:rsidRDefault="00DD5F4B" w:rsidP="00DD5F4B">
            <w:pPr>
              <w:rPr>
                <w:szCs w:val="24"/>
              </w:rPr>
            </w:pPr>
            <w:r>
              <w:rPr>
                <w:szCs w:val="24"/>
              </w:rPr>
              <w:lastRenderedPageBreak/>
              <w:t>1</w:t>
            </w:r>
            <w:r w:rsidRPr="00FF2BD3">
              <w:rPr>
                <w:szCs w:val="24"/>
              </w:rPr>
              <w:t>.2.</w:t>
            </w:r>
          </w:p>
        </w:tc>
        <w:tc>
          <w:tcPr>
            <w:tcW w:w="7825" w:type="dxa"/>
            <w:gridSpan w:val="6"/>
          </w:tcPr>
          <w:p w:rsidR="00DD5F4B" w:rsidRPr="000E1B30" w:rsidRDefault="00DD5F4B" w:rsidP="00DD5F4B">
            <w:pPr>
              <w:ind w:right="-1"/>
              <w:jc w:val="both"/>
              <w:rPr>
                <w:szCs w:val="24"/>
              </w:rPr>
            </w:pPr>
            <w:r w:rsidRPr="008E14C6">
              <w:rPr>
                <w:szCs w:val="24"/>
              </w:rPr>
              <w:t>с учетом внесения изменений в ведомственный перечень государственных услуг и работ внести изменения в приказ об утверждении значений базовых нормативных затрат на оказание государственных услуг подведомственными государственными учреждениями и государственные задания концертных организаций;</w:t>
            </w:r>
          </w:p>
        </w:tc>
        <w:tc>
          <w:tcPr>
            <w:tcW w:w="2128" w:type="dxa"/>
            <w:gridSpan w:val="6"/>
            <w:vAlign w:val="center"/>
          </w:tcPr>
          <w:p w:rsidR="00DD5F4B" w:rsidRPr="00DD5A2C" w:rsidRDefault="00DD5F4B" w:rsidP="00DD5F4B">
            <w:pPr>
              <w:jc w:val="center"/>
              <w:rPr>
                <w:szCs w:val="24"/>
              </w:rPr>
            </w:pPr>
            <w:r w:rsidRPr="00DD5A2C">
              <w:rPr>
                <w:szCs w:val="24"/>
              </w:rPr>
              <w:t>Выполнено</w:t>
            </w:r>
          </w:p>
        </w:tc>
        <w:tc>
          <w:tcPr>
            <w:tcW w:w="4377" w:type="dxa"/>
          </w:tcPr>
          <w:p w:rsidR="00DD5F4B" w:rsidRPr="000E1B30" w:rsidRDefault="00DD5F4B" w:rsidP="00DD5F4B">
            <w:pPr>
              <w:rPr>
                <w:szCs w:val="24"/>
              </w:rPr>
            </w:pPr>
            <w:r w:rsidRPr="00516D32">
              <w:rPr>
                <w:color w:val="000000"/>
                <w:szCs w:val="24"/>
              </w:rPr>
              <w:t>Внесены изменения в приказ об утверждении значений базовых нормативных затрат</w:t>
            </w:r>
          </w:p>
        </w:tc>
      </w:tr>
      <w:tr w:rsidR="00DD5F4B" w:rsidRPr="00FF2BD3" w:rsidTr="00503DEF">
        <w:tc>
          <w:tcPr>
            <w:tcW w:w="1069" w:type="dxa"/>
          </w:tcPr>
          <w:p w:rsidR="00DD5F4B" w:rsidRPr="00FF2BD3" w:rsidRDefault="00DD5F4B" w:rsidP="00DD5F4B">
            <w:pPr>
              <w:rPr>
                <w:szCs w:val="24"/>
              </w:rPr>
            </w:pPr>
            <w:r>
              <w:rPr>
                <w:szCs w:val="24"/>
              </w:rPr>
              <w:t>1.3.</w:t>
            </w:r>
          </w:p>
        </w:tc>
        <w:tc>
          <w:tcPr>
            <w:tcW w:w="7825" w:type="dxa"/>
            <w:gridSpan w:val="6"/>
          </w:tcPr>
          <w:p w:rsidR="00DD5F4B" w:rsidRPr="000573D5" w:rsidRDefault="00DD5F4B" w:rsidP="00DD5F4B">
            <w:pPr>
              <w:ind w:right="-1"/>
              <w:jc w:val="both"/>
              <w:rPr>
                <w:szCs w:val="24"/>
              </w:rPr>
            </w:pPr>
            <w:r w:rsidRPr="000573D5">
              <w:rPr>
                <w:szCs w:val="24"/>
              </w:rPr>
              <w:t xml:space="preserve">принять меры, обеспечивающие </w:t>
            </w:r>
            <w:proofErr w:type="gramStart"/>
            <w:r w:rsidRPr="000573D5">
              <w:rPr>
                <w:szCs w:val="24"/>
              </w:rPr>
              <w:t>контроль за</w:t>
            </w:r>
            <w:proofErr w:type="gramEnd"/>
            <w:r w:rsidRPr="000573D5">
              <w:rPr>
                <w:szCs w:val="24"/>
              </w:rPr>
              <w:t xml:space="preserve"> выполнением государственного задания, в том числе недопущения выявленных фактов при выполнении государственного задания ОРНИ;</w:t>
            </w:r>
          </w:p>
        </w:tc>
        <w:tc>
          <w:tcPr>
            <w:tcW w:w="2128" w:type="dxa"/>
            <w:gridSpan w:val="6"/>
            <w:vAlign w:val="center"/>
          </w:tcPr>
          <w:p w:rsidR="00DD5F4B" w:rsidRPr="00DD5A2C" w:rsidRDefault="00DD5F4B" w:rsidP="00DD5F4B">
            <w:pPr>
              <w:jc w:val="center"/>
              <w:rPr>
                <w:szCs w:val="24"/>
              </w:rPr>
            </w:pPr>
            <w:r w:rsidRPr="00DD5A2C">
              <w:rPr>
                <w:szCs w:val="24"/>
              </w:rPr>
              <w:t>Выполнено</w:t>
            </w:r>
          </w:p>
        </w:tc>
        <w:tc>
          <w:tcPr>
            <w:tcW w:w="4377" w:type="dxa"/>
          </w:tcPr>
          <w:p w:rsidR="00DD5F4B" w:rsidRPr="000E1B30" w:rsidRDefault="00DD5F4B" w:rsidP="00DD5F4B">
            <w:pPr>
              <w:rPr>
                <w:szCs w:val="24"/>
              </w:rPr>
            </w:pPr>
            <w:r>
              <w:rPr>
                <w:color w:val="000000"/>
                <w:szCs w:val="24"/>
              </w:rPr>
              <w:t>Учтено при формировании плана концертной деятельности на 2017/2018 год</w:t>
            </w:r>
          </w:p>
        </w:tc>
      </w:tr>
      <w:tr w:rsidR="00DD5F4B" w:rsidRPr="00FF2BD3" w:rsidTr="00E234B5">
        <w:tc>
          <w:tcPr>
            <w:tcW w:w="1069" w:type="dxa"/>
          </w:tcPr>
          <w:p w:rsidR="00DD5F4B" w:rsidRPr="00FF2BD3" w:rsidRDefault="00DD5F4B" w:rsidP="00DD5F4B">
            <w:pPr>
              <w:rPr>
                <w:szCs w:val="24"/>
              </w:rPr>
            </w:pPr>
            <w:r>
              <w:rPr>
                <w:szCs w:val="24"/>
              </w:rPr>
              <w:t>1.4.</w:t>
            </w:r>
          </w:p>
        </w:tc>
        <w:tc>
          <w:tcPr>
            <w:tcW w:w="7825" w:type="dxa"/>
            <w:gridSpan w:val="6"/>
          </w:tcPr>
          <w:p w:rsidR="00DD5F4B" w:rsidRPr="000E1B30" w:rsidRDefault="00DD5F4B" w:rsidP="00DD5F4B">
            <w:pPr>
              <w:ind w:right="-1"/>
              <w:jc w:val="both"/>
              <w:rPr>
                <w:szCs w:val="24"/>
              </w:rPr>
            </w:pPr>
            <w:proofErr w:type="gramStart"/>
            <w:r w:rsidRPr="000573D5">
              <w:rPr>
                <w:szCs w:val="24"/>
              </w:rPr>
              <w:t>совместно с Комитетом по управлению государственным имуществом Волгоградской области принять меры по устранению нарушений в части распоряжения движимым и недвижимым имуществом Филармонии, в том числе по приведению размера арендной платы в соответствии с Методикой по определению арендной платы за объекты, относящиеся к государственной собственности Волгоградской области, утвержденной распоряжением КУГИ от 19.05.2011 № 865-р по договору аренды помещений для размещения кафе, по</w:t>
            </w:r>
            <w:proofErr w:type="gramEnd"/>
            <w:r w:rsidRPr="000573D5">
              <w:rPr>
                <w:szCs w:val="24"/>
              </w:rPr>
              <w:t xml:space="preserve"> заключению договоров аренды с операторами сотовой связи.</w:t>
            </w:r>
          </w:p>
        </w:tc>
        <w:tc>
          <w:tcPr>
            <w:tcW w:w="2128" w:type="dxa"/>
            <w:gridSpan w:val="6"/>
          </w:tcPr>
          <w:p w:rsidR="00DD5F4B" w:rsidRPr="00DD5A2C" w:rsidRDefault="00DD5F4B" w:rsidP="00DD5F4B">
            <w:pPr>
              <w:jc w:val="center"/>
              <w:rPr>
                <w:szCs w:val="24"/>
              </w:rPr>
            </w:pPr>
            <w:r w:rsidRPr="00DD5A2C">
              <w:rPr>
                <w:szCs w:val="24"/>
              </w:rPr>
              <w:t>Выполнено частично</w:t>
            </w:r>
          </w:p>
        </w:tc>
        <w:tc>
          <w:tcPr>
            <w:tcW w:w="4377" w:type="dxa"/>
          </w:tcPr>
          <w:p w:rsidR="00DD5F4B" w:rsidRPr="00E234B5" w:rsidRDefault="00DD5F4B" w:rsidP="00DD5F4B">
            <w:pPr>
              <w:rPr>
                <w:sz w:val="22"/>
                <w:szCs w:val="22"/>
              </w:rPr>
            </w:pPr>
            <w:r w:rsidRPr="00E234B5">
              <w:rPr>
                <w:sz w:val="22"/>
                <w:szCs w:val="22"/>
              </w:rPr>
              <w:t>ПАО «МТС» возмещены 112,5 тыс. руб., ПАО «</w:t>
            </w:r>
            <w:proofErr w:type="spellStart"/>
            <w:r w:rsidRPr="00E234B5">
              <w:rPr>
                <w:sz w:val="22"/>
                <w:szCs w:val="22"/>
              </w:rPr>
              <w:t>Вымпелком</w:t>
            </w:r>
            <w:proofErr w:type="spellEnd"/>
            <w:r w:rsidRPr="00E234B5">
              <w:rPr>
                <w:sz w:val="22"/>
                <w:szCs w:val="22"/>
              </w:rPr>
              <w:t>» возмещены 336,4 тыс. руб., договоры аренды до настоящего времени не заключены в связи с изменением собственника имущества филармонии в ноябре 2017 года. Договор аренды утратил силу с 01.01.2018, арендатор освободил помещения, учреждением в адрес ООО «Фирма «</w:t>
            </w:r>
            <w:proofErr w:type="spellStart"/>
            <w:r w:rsidRPr="00E234B5">
              <w:rPr>
                <w:sz w:val="22"/>
                <w:szCs w:val="22"/>
              </w:rPr>
              <w:t>Оидия</w:t>
            </w:r>
            <w:proofErr w:type="spellEnd"/>
            <w:r w:rsidRPr="00E234B5">
              <w:rPr>
                <w:sz w:val="22"/>
                <w:szCs w:val="22"/>
              </w:rPr>
              <w:t xml:space="preserve">» направлена досудебная претензия о выплате сумм неосновательного обогащения в размере 3267 тыс. рублей. </w:t>
            </w:r>
            <w:r w:rsidRPr="00E234B5">
              <w:rPr>
                <w:color w:val="000000"/>
                <w:sz w:val="22"/>
                <w:szCs w:val="22"/>
              </w:rPr>
              <w:t>Договоры с организациями общественного питания заключаются после согласования с комитетом культуры и КУГИ. В калькуляцию стоимости часовой арендной платы включена стоимость стационарное световое и звуковое оборудование Филармонии, а также расходы за техническое обслуживание мероприятия.</w:t>
            </w:r>
          </w:p>
        </w:tc>
      </w:tr>
      <w:tr w:rsidR="00DD5F4B" w:rsidRPr="00FF2BD3" w:rsidTr="0064342F">
        <w:tc>
          <w:tcPr>
            <w:tcW w:w="1069" w:type="dxa"/>
          </w:tcPr>
          <w:p w:rsidR="00DD5F4B" w:rsidRPr="00FF2BD3" w:rsidRDefault="00DD5F4B" w:rsidP="00DD5F4B">
            <w:pPr>
              <w:rPr>
                <w:szCs w:val="24"/>
              </w:rPr>
            </w:pPr>
          </w:p>
        </w:tc>
        <w:tc>
          <w:tcPr>
            <w:tcW w:w="7825" w:type="dxa"/>
            <w:gridSpan w:val="6"/>
          </w:tcPr>
          <w:p w:rsidR="00DD5F4B" w:rsidRPr="00503DEF" w:rsidRDefault="00DD5F4B" w:rsidP="00DD5F4B">
            <w:pPr>
              <w:jc w:val="both"/>
              <w:rPr>
                <w:color w:val="000000"/>
                <w:szCs w:val="24"/>
              </w:rPr>
            </w:pPr>
            <w:r w:rsidRPr="00503DEF">
              <w:rPr>
                <w:color w:val="000000"/>
                <w:szCs w:val="24"/>
              </w:rPr>
              <w:t xml:space="preserve">Обратить внимание Губернатора Волгоградской области </w:t>
            </w:r>
            <w:proofErr w:type="gramStart"/>
            <w:r w:rsidRPr="00503DEF">
              <w:rPr>
                <w:color w:val="000000"/>
                <w:szCs w:val="24"/>
              </w:rPr>
              <w:t>на</w:t>
            </w:r>
            <w:proofErr w:type="gramEnd"/>
          </w:p>
        </w:tc>
        <w:tc>
          <w:tcPr>
            <w:tcW w:w="2128" w:type="dxa"/>
            <w:gridSpan w:val="6"/>
          </w:tcPr>
          <w:p w:rsidR="00DD5F4B" w:rsidRPr="00FF2BD3" w:rsidRDefault="00DD5F4B" w:rsidP="00DD5F4B">
            <w:pPr>
              <w:jc w:val="center"/>
              <w:rPr>
                <w:szCs w:val="24"/>
              </w:rPr>
            </w:pPr>
          </w:p>
        </w:tc>
        <w:tc>
          <w:tcPr>
            <w:tcW w:w="4377" w:type="dxa"/>
          </w:tcPr>
          <w:p w:rsidR="00DD5F4B" w:rsidRPr="00FF2BD3" w:rsidRDefault="00DD5F4B" w:rsidP="00DD5F4B">
            <w:pPr>
              <w:jc w:val="both"/>
              <w:outlineLvl w:val="0"/>
              <w:rPr>
                <w:szCs w:val="24"/>
              </w:rPr>
            </w:pPr>
          </w:p>
        </w:tc>
      </w:tr>
      <w:tr w:rsidR="00DD5F4B" w:rsidRPr="00FF2BD3" w:rsidTr="0064342F">
        <w:tc>
          <w:tcPr>
            <w:tcW w:w="1069" w:type="dxa"/>
          </w:tcPr>
          <w:p w:rsidR="00DD5F4B" w:rsidRPr="00FF2BD3" w:rsidRDefault="00DD5F4B" w:rsidP="00DD5F4B">
            <w:pPr>
              <w:rPr>
                <w:szCs w:val="24"/>
              </w:rPr>
            </w:pPr>
            <w:r>
              <w:rPr>
                <w:szCs w:val="24"/>
              </w:rPr>
              <w:t>1.5.</w:t>
            </w:r>
          </w:p>
        </w:tc>
        <w:tc>
          <w:tcPr>
            <w:tcW w:w="7825" w:type="dxa"/>
            <w:gridSpan w:val="6"/>
          </w:tcPr>
          <w:p w:rsidR="00DD5F4B" w:rsidRPr="00503DEF" w:rsidRDefault="00DD5F4B" w:rsidP="00DD5F4B">
            <w:pPr>
              <w:jc w:val="both"/>
              <w:outlineLvl w:val="0"/>
              <w:rPr>
                <w:szCs w:val="24"/>
              </w:rPr>
            </w:pPr>
            <w:r w:rsidRPr="00503DEF">
              <w:rPr>
                <w:color w:val="000000"/>
                <w:szCs w:val="24"/>
              </w:rPr>
              <w:t xml:space="preserve">Сложившуюся тенденцию увеличения объема неконкурентных закупок, что негативным образом  повлияло на уровень экономии бюджетных </w:t>
            </w:r>
            <w:r w:rsidRPr="00503DEF">
              <w:rPr>
                <w:color w:val="000000"/>
                <w:szCs w:val="24"/>
              </w:rPr>
              <w:lastRenderedPageBreak/>
              <w:t>средств по итогам осуществления закупок, составивший всего 0,01% от всех закупок за счет бюджетных средств.</w:t>
            </w:r>
          </w:p>
        </w:tc>
        <w:tc>
          <w:tcPr>
            <w:tcW w:w="2128" w:type="dxa"/>
            <w:gridSpan w:val="6"/>
          </w:tcPr>
          <w:p w:rsidR="00DD5F4B" w:rsidRPr="00FF2BD3" w:rsidRDefault="00DD5F4B" w:rsidP="00DD5F4B">
            <w:pPr>
              <w:jc w:val="center"/>
              <w:rPr>
                <w:szCs w:val="24"/>
              </w:rPr>
            </w:pPr>
            <w:r>
              <w:rPr>
                <w:szCs w:val="24"/>
              </w:rPr>
              <w:lastRenderedPageBreak/>
              <w:t>Выполнено</w:t>
            </w:r>
          </w:p>
        </w:tc>
        <w:tc>
          <w:tcPr>
            <w:tcW w:w="4377" w:type="dxa"/>
          </w:tcPr>
          <w:p w:rsidR="00DD5F4B" w:rsidRPr="00D74DFD" w:rsidRDefault="00DD5F4B" w:rsidP="00DD5F4B">
            <w:pPr>
              <w:jc w:val="both"/>
              <w:outlineLvl w:val="0"/>
              <w:rPr>
                <w:sz w:val="22"/>
                <w:szCs w:val="22"/>
              </w:rPr>
            </w:pPr>
            <w:r w:rsidRPr="00D74DFD">
              <w:rPr>
                <w:color w:val="000000"/>
                <w:sz w:val="22"/>
                <w:szCs w:val="22"/>
              </w:rPr>
              <w:t xml:space="preserve">Ответ Администрации Волгоградской области от 18.05.2017 №08-9/7230  - информация принята к сведению, </w:t>
            </w:r>
            <w:r w:rsidRPr="00D74DFD">
              <w:rPr>
                <w:color w:val="000000"/>
                <w:sz w:val="22"/>
                <w:szCs w:val="22"/>
              </w:rPr>
              <w:lastRenderedPageBreak/>
              <w:t>руководству ГБУК "ВОФ" поставлена задача о необходимости увеличения доли конкурентных процедур закупок.</w:t>
            </w:r>
          </w:p>
        </w:tc>
      </w:tr>
      <w:tr w:rsidR="00DD5F4B" w:rsidRPr="00FF2BD3" w:rsidTr="0064342F">
        <w:tc>
          <w:tcPr>
            <w:tcW w:w="1069" w:type="dxa"/>
          </w:tcPr>
          <w:p w:rsidR="00DD5F4B" w:rsidRPr="00FF2BD3" w:rsidRDefault="00DD5F4B" w:rsidP="00DD5F4B">
            <w:pPr>
              <w:rPr>
                <w:szCs w:val="24"/>
              </w:rPr>
            </w:pPr>
            <w:r>
              <w:rPr>
                <w:szCs w:val="24"/>
              </w:rPr>
              <w:lastRenderedPageBreak/>
              <w:t>1.6.</w:t>
            </w:r>
          </w:p>
        </w:tc>
        <w:tc>
          <w:tcPr>
            <w:tcW w:w="7825" w:type="dxa"/>
            <w:gridSpan w:val="6"/>
          </w:tcPr>
          <w:p w:rsidR="00DD5F4B" w:rsidRPr="00503DEF" w:rsidRDefault="00DD5F4B" w:rsidP="00DD5F4B">
            <w:pPr>
              <w:jc w:val="both"/>
              <w:outlineLvl w:val="0"/>
              <w:rPr>
                <w:szCs w:val="24"/>
              </w:rPr>
            </w:pPr>
            <w:r w:rsidRPr="00503DEF">
              <w:rPr>
                <w:color w:val="000000"/>
                <w:szCs w:val="24"/>
              </w:rPr>
              <w:t>Отсутствие на региональном уровне обязательной и единой системы формирования и обоснования начальных (максимальных) цен контрактов, следствием чего является: - завышение цен по государственному контракту с ООО «</w:t>
            </w:r>
            <w:proofErr w:type="spellStart"/>
            <w:r w:rsidRPr="00503DEF">
              <w:rPr>
                <w:color w:val="000000"/>
                <w:szCs w:val="24"/>
              </w:rPr>
              <w:t>СэлМа</w:t>
            </w:r>
            <w:proofErr w:type="spellEnd"/>
            <w:r w:rsidRPr="00503DEF">
              <w:rPr>
                <w:color w:val="000000"/>
                <w:szCs w:val="24"/>
              </w:rPr>
              <w:t>» как минимум на 775,3 тыс. рублей;- неэффективные расходы бюджетных сре</w:t>
            </w:r>
            <w:proofErr w:type="gramStart"/>
            <w:r w:rsidRPr="00503DEF">
              <w:rPr>
                <w:color w:val="000000"/>
                <w:szCs w:val="24"/>
              </w:rPr>
              <w:t>дств в с</w:t>
            </w:r>
            <w:proofErr w:type="gramEnd"/>
            <w:r w:rsidRPr="00503DEF">
              <w:rPr>
                <w:color w:val="000000"/>
                <w:szCs w:val="24"/>
              </w:rPr>
              <w:t>умме 1138,2 тыс. рублей</w:t>
            </w:r>
          </w:p>
        </w:tc>
        <w:tc>
          <w:tcPr>
            <w:tcW w:w="2128" w:type="dxa"/>
            <w:gridSpan w:val="6"/>
          </w:tcPr>
          <w:p w:rsidR="00DD5F4B" w:rsidRPr="00FF2BD3" w:rsidRDefault="00DD5F4B" w:rsidP="00DD5F4B">
            <w:pPr>
              <w:jc w:val="center"/>
              <w:rPr>
                <w:szCs w:val="24"/>
              </w:rPr>
            </w:pPr>
            <w:r>
              <w:rPr>
                <w:szCs w:val="24"/>
              </w:rPr>
              <w:t>Выполнено</w:t>
            </w:r>
          </w:p>
        </w:tc>
        <w:tc>
          <w:tcPr>
            <w:tcW w:w="4377" w:type="dxa"/>
          </w:tcPr>
          <w:p w:rsidR="00DD5F4B" w:rsidRPr="00D74DFD" w:rsidRDefault="00DD5F4B" w:rsidP="00DD5F4B">
            <w:pPr>
              <w:jc w:val="both"/>
              <w:rPr>
                <w:color w:val="000000"/>
                <w:sz w:val="22"/>
                <w:szCs w:val="22"/>
              </w:rPr>
            </w:pPr>
            <w:r w:rsidRPr="00D74DFD">
              <w:rPr>
                <w:color w:val="000000"/>
                <w:sz w:val="22"/>
                <w:szCs w:val="22"/>
              </w:rPr>
              <w:t xml:space="preserve">Ответ Администрации ВО от 18.05.2017 №08-9/7230  - </w:t>
            </w:r>
            <w:proofErr w:type="spellStart"/>
            <w:r w:rsidRPr="00D74DFD">
              <w:rPr>
                <w:color w:val="000000"/>
                <w:sz w:val="22"/>
                <w:szCs w:val="22"/>
              </w:rPr>
              <w:t>Облкомзакупки</w:t>
            </w:r>
            <w:proofErr w:type="spellEnd"/>
            <w:r w:rsidRPr="00D74DFD">
              <w:rPr>
                <w:color w:val="000000"/>
                <w:sz w:val="22"/>
                <w:szCs w:val="22"/>
              </w:rPr>
              <w:t xml:space="preserve"> разработан проект постановления Администрации </w:t>
            </w:r>
            <w:proofErr w:type="gramStart"/>
            <w:r w:rsidRPr="00D74DFD">
              <w:rPr>
                <w:color w:val="000000"/>
                <w:sz w:val="22"/>
                <w:szCs w:val="22"/>
              </w:rPr>
              <w:t>ВО</w:t>
            </w:r>
            <w:proofErr w:type="gramEnd"/>
            <w:r w:rsidRPr="00D74DFD">
              <w:rPr>
                <w:color w:val="000000"/>
                <w:sz w:val="22"/>
                <w:szCs w:val="22"/>
              </w:rPr>
              <w:t xml:space="preserve"> "Об утверждении методических рекомендаций по определению начальных (максимальных цен) контрактов по закупкам для государственных заказчиков ВО". Проект проходит согласование в </w:t>
            </w:r>
            <w:proofErr w:type="spellStart"/>
            <w:r w:rsidRPr="00D74DFD">
              <w:rPr>
                <w:color w:val="000000"/>
                <w:sz w:val="22"/>
                <w:szCs w:val="22"/>
              </w:rPr>
              <w:t>Облфине</w:t>
            </w:r>
            <w:proofErr w:type="spellEnd"/>
            <w:r w:rsidRPr="00D74DFD">
              <w:rPr>
                <w:color w:val="000000"/>
                <w:sz w:val="22"/>
                <w:szCs w:val="22"/>
              </w:rPr>
              <w:t>.</w:t>
            </w:r>
          </w:p>
        </w:tc>
      </w:tr>
      <w:tr w:rsidR="00DD5F4B" w:rsidRPr="00FF2BD3" w:rsidTr="0064342F">
        <w:tc>
          <w:tcPr>
            <w:tcW w:w="1069" w:type="dxa"/>
          </w:tcPr>
          <w:p w:rsidR="00DD5F4B" w:rsidRPr="00FF2BD3" w:rsidRDefault="00DD5F4B" w:rsidP="00DD5F4B">
            <w:pPr>
              <w:rPr>
                <w:szCs w:val="24"/>
              </w:rPr>
            </w:pPr>
            <w:r>
              <w:rPr>
                <w:szCs w:val="24"/>
              </w:rPr>
              <w:t>1.7.</w:t>
            </w:r>
          </w:p>
        </w:tc>
        <w:tc>
          <w:tcPr>
            <w:tcW w:w="7825" w:type="dxa"/>
            <w:gridSpan w:val="6"/>
          </w:tcPr>
          <w:p w:rsidR="00DD5F4B" w:rsidRPr="00503DEF" w:rsidRDefault="00DD5F4B" w:rsidP="00DD5F4B">
            <w:pPr>
              <w:jc w:val="both"/>
              <w:outlineLvl w:val="0"/>
              <w:rPr>
                <w:szCs w:val="24"/>
              </w:rPr>
            </w:pPr>
            <w:r w:rsidRPr="00503DEF">
              <w:rPr>
                <w:color w:val="000000"/>
                <w:szCs w:val="24"/>
              </w:rPr>
              <w:t>Применение посреднических схем при организации закупок на проведение праздничных мероприятий, посвященных А.П. Маресьеву, по которым основная доля услуг в размере, превышающем 90 % от всей суммы контрактов, передана на исполнение третьим лицам, не участвовавшим в конкурсных процедурах.</w:t>
            </w:r>
          </w:p>
        </w:tc>
        <w:tc>
          <w:tcPr>
            <w:tcW w:w="2128" w:type="dxa"/>
            <w:gridSpan w:val="6"/>
          </w:tcPr>
          <w:p w:rsidR="00DD5F4B" w:rsidRPr="00FF2BD3" w:rsidRDefault="00DD5F4B" w:rsidP="00DD5F4B">
            <w:pPr>
              <w:jc w:val="center"/>
              <w:rPr>
                <w:szCs w:val="24"/>
              </w:rPr>
            </w:pPr>
            <w:r>
              <w:rPr>
                <w:szCs w:val="24"/>
              </w:rPr>
              <w:t>Выполнено</w:t>
            </w:r>
          </w:p>
        </w:tc>
        <w:tc>
          <w:tcPr>
            <w:tcW w:w="4377" w:type="dxa"/>
          </w:tcPr>
          <w:p w:rsidR="00DD5F4B" w:rsidRPr="00D74DFD" w:rsidRDefault="00DD5F4B" w:rsidP="00DD5F4B">
            <w:pPr>
              <w:jc w:val="both"/>
              <w:rPr>
                <w:color w:val="000000"/>
                <w:sz w:val="22"/>
                <w:szCs w:val="22"/>
              </w:rPr>
            </w:pPr>
            <w:r w:rsidRPr="00D74DFD">
              <w:rPr>
                <w:color w:val="000000"/>
                <w:sz w:val="22"/>
                <w:szCs w:val="22"/>
              </w:rPr>
              <w:t>Ответ Администрации Волгоградской области от 18.05.2017 №08-9/7230 -информация рассмотрена.</w:t>
            </w:r>
          </w:p>
        </w:tc>
      </w:tr>
      <w:tr w:rsidR="00DD5F4B" w:rsidRPr="00FF2BD3" w:rsidTr="0064342F">
        <w:tc>
          <w:tcPr>
            <w:tcW w:w="1069" w:type="dxa"/>
          </w:tcPr>
          <w:p w:rsidR="00DD5F4B" w:rsidRPr="00FF2BD3" w:rsidRDefault="00DD5F4B" w:rsidP="00DD5F4B">
            <w:pPr>
              <w:rPr>
                <w:szCs w:val="24"/>
              </w:rPr>
            </w:pPr>
            <w:r>
              <w:rPr>
                <w:szCs w:val="24"/>
              </w:rPr>
              <w:t>1.8.</w:t>
            </w:r>
          </w:p>
        </w:tc>
        <w:tc>
          <w:tcPr>
            <w:tcW w:w="7825" w:type="dxa"/>
            <w:gridSpan w:val="6"/>
          </w:tcPr>
          <w:p w:rsidR="00DD5F4B" w:rsidRPr="00503DEF" w:rsidRDefault="00DD5F4B" w:rsidP="00DD5F4B">
            <w:pPr>
              <w:jc w:val="both"/>
              <w:rPr>
                <w:color w:val="000000"/>
                <w:szCs w:val="24"/>
              </w:rPr>
            </w:pPr>
            <w:proofErr w:type="gramStart"/>
            <w:r w:rsidRPr="00503DEF">
              <w:rPr>
                <w:color w:val="000000"/>
                <w:szCs w:val="24"/>
              </w:rPr>
              <w:t>Уклонение государственным бюджетным учреждением культуры «Волгоградская областная филармония» в 2016 году от проведения конкурентных процедур на право заключения контрактов по аренде оборудования путем «дробления» закупок общей стоимостью 3523,8 тыс. руб., что ограничивает доступ к участию в торгах потенциальных участников рынка и не обеспечивает соблюдения принципа эффективного использования бюджетных средств в соответствии со ст. 34 БК РФ.</w:t>
            </w:r>
            <w:proofErr w:type="gramEnd"/>
          </w:p>
        </w:tc>
        <w:tc>
          <w:tcPr>
            <w:tcW w:w="2128" w:type="dxa"/>
            <w:gridSpan w:val="6"/>
          </w:tcPr>
          <w:p w:rsidR="00DD5F4B" w:rsidRPr="00FF2BD3" w:rsidRDefault="00DD5F4B" w:rsidP="00DD5F4B">
            <w:pPr>
              <w:jc w:val="center"/>
              <w:rPr>
                <w:szCs w:val="24"/>
              </w:rPr>
            </w:pPr>
            <w:r>
              <w:rPr>
                <w:szCs w:val="24"/>
              </w:rPr>
              <w:t>Выполнено</w:t>
            </w:r>
          </w:p>
        </w:tc>
        <w:tc>
          <w:tcPr>
            <w:tcW w:w="4377" w:type="dxa"/>
          </w:tcPr>
          <w:p w:rsidR="00DD5F4B" w:rsidRPr="00D74DFD" w:rsidRDefault="00DD5F4B" w:rsidP="00DD5F4B">
            <w:pPr>
              <w:jc w:val="both"/>
              <w:rPr>
                <w:sz w:val="22"/>
                <w:szCs w:val="22"/>
              </w:rPr>
            </w:pPr>
            <w:r w:rsidRPr="00D74DFD">
              <w:rPr>
                <w:sz w:val="22"/>
                <w:szCs w:val="22"/>
              </w:rPr>
              <w:t xml:space="preserve">Ответ Администрации Волгоградской области от 18.05.2017 №08-9/7230  - информация принята к сведению, </w:t>
            </w:r>
            <w:r w:rsidRPr="00D74DFD">
              <w:rPr>
                <w:sz w:val="22"/>
                <w:szCs w:val="22"/>
              </w:rPr>
              <w:t xml:space="preserve">руководству ГБУК "ВОФ" поставлена задача о необходимости увеличения доли конкурентных процедур закупок. </w:t>
            </w:r>
            <w:proofErr w:type="gramStart"/>
            <w:r w:rsidRPr="00D74DFD">
              <w:rPr>
                <w:sz w:val="22"/>
                <w:szCs w:val="22"/>
              </w:rPr>
              <w:t>У правопреемника учреждения - ГБУК "Агентство по проведению культурно-массовых мероприятий" (создано постановлением Администрации ВО от 04.07.2017 №350-п) по 5 закупкам, проведенным в январе 2018 года,  экономия составила 637,8 тыс. руб., или 8,9 процента.</w:t>
            </w:r>
            <w:proofErr w:type="gramEnd"/>
          </w:p>
        </w:tc>
      </w:tr>
      <w:tr w:rsidR="00DD5F4B" w:rsidRPr="00FF2BD3" w:rsidTr="0064342F">
        <w:tc>
          <w:tcPr>
            <w:tcW w:w="1069" w:type="dxa"/>
          </w:tcPr>
          <w:p w:rsidR="00DD5F4B" w:rsidRPr="00FF2BD3" w:rsidRDefault="00DD5F4B" w:rsidP="00DD5F4B">
            <w:pPr>
              <w:rPr>
                <w:szCs w:val="24"/>
              </w:rPr>
            </w:pPr>
            <w:r>
              <w:rPr>
                <w:szCs w:val="24"/>
              </w:rPr>
              <w:t>1.9.</w:t>
            </w:r>
          </w:p>
        </w:tc>
        <w:tc>
          <w:tcPr>
            <w:tcW w:w="7825" w:type="dxa"/>
            <w:gridSpan w:val="6"/>
          </w:tcPr>
          <w:p w:rsidR="00DD5F4B" w:rsidRPr="00503DEF" w:rsidRDefault="00DD5F4B" w:rsidP="00DD5F4B">
            <w:pPr>
              <w:jc w:val="both"/>
              <w:rPr>
                <w:color w:val="000000"/>
                <w:szCs w:val="24"/>
              </w:rPr>
            </w:pPr>
            <w:proofErr w:type="gramStart"/>
            <w:r w:rsidRPr="00503DEF">
              <w:rPr>
                <w:color w:val="000000"/>
                <w:szCs w:val="24"/>
              </w:rPr>
              <w:t xml:space="preserve">Рекомендовано Губернатору Волгоградской области в целях повышения эффективности использования бюджетных средств и  нормативного урегулирования процедуры определения начальных (максимальных) цен контрактов, в соответствии с п.20.1. ст.22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503DEF">
              <w:rPr>
                <w:color w:val="000000"/>
                <w:szCs w:val="24"/>
              </w:rPr>
              <w:lastRenderedPageBreak/>
              <w:t>поручить Администрации Волгоградской области утвердить методические рекомендации по определению начальных (максимальных) цен контрактов</w:t>
            </w:r>
            <w:proofErr w:type="gramEnd"/>
            <w:r w:rsidRPr="00503DEF">
              <w:rPr>
                <w:color w:val="000000"/>
                <w:szCs w:val="24"/>
              </w:rPr>
              <w:t xml:space="preserve"> по закупкам для государственных заказчиков Волгоградской области.</w:t>
            </w:r>
          </w:p>
        </w:tc>
        <w:tc>
          <w:tcPr>
            <w:tcW w:w="2128" w:type="dxa"/>
            <w:gridSpan w:val="6"/>
          </w:tcPr>
          <w:p w:rsidR="00DD5F4B" w:rsidRPr="00FF2BD3" w:rsidRDefault="00DD5F4B" w:rsidP="00DD5F4B">
            <w:pPr>
              <w:jc w:val="center"/>
              <w:rPr>
                <w:szCs w:val="24"/>
              </w:rPr>
            </w:pPr>
            <w:r>
              <w:rPr>
                <w:szCs w:val="24"/>
              </w:rPr>
              <w:lastRenderedPageBreak/>
              <w:t>Выполнено</w:t>
            </w:r>
          </w:p>
        </w:tc>
        <w:tc>
          <w:tcPr>
            <w:tcW w:w="4377" w:type="dxa"/>
          </w:tcPr>
          <w:p w:rsidR="00DD5F4B" w:rsidRPr="00D74DFD" w:rsidRDefault="00DD5F4B" w:rsidP="00DD5F4B">
            <w:pPr>
              <w:jc w:val="both"/>
              <w:rPr>
                <w:color w:val="000000"/>
                <w:sz w:val="22"/>
                <w:szCs w:val="22"/>
              </w:rPr>
            </w:pPr>
            <w:r w:rsidRPr="00D74DFD">
              <w:rPr>
                <w:color w:val="000000"/>
                <w:sz w:val="22"/>
                <w:szCs w:val="22"/>
              </w:rPr>
              <w:t xml:space="preserve">Ответ Администрации ВО от 18.05.2017 №08-9/7230  - </w:t>
            </w:r>
            <w:proofErr w:type="spellStart"/>
            <w:r w:rsidRPr="00D74DFD">
              <w:rPr>
                <w:color w:val="000000"/>
                <w:sz w:val="22"/>
                <w:szCs w:val="22"/>
              </w:rPr>
              <w:t>Облкомзакупки</w:t>
            </w:r>
            <w:proofErr w:type="spellEnd"/>
            <w:r w:rsidRPr="00D74DFD">
              <w:rPr>
                <w:color w:val="000000"/>
                <w:sz w:val="22"/>
                <w:szCs w:val="22"/>
              </w:rPr>
              <w:t xml:space="preserve"> разработан проект постановления Администрации </w:t>
            </w:r>
            <w:proofErr w:type="gramStart"/>
            <w:r w:rsidRPr="00D74DFD">
              <w:rPr>
                <w:color w:val="000000"/>
                <w:sz w:val="22"/>
                <w:szCs w:val="22"/>
              </w:rPr>
              <w:t>ВО</w:t>
            </w:r>
            <w:proofErr w:type="gramEnd"/>
            <w:r w:rsidRPr="00D74DFD">
              <w:rPr>
                <w:color w:val="000000"/>
                <w:sz w:val="22"/>
                <w:szCs w:val="22"/>
              </w:rPr>
              <w:t xml:space="preserve"> "Об утверждении методических рекомендаций по определению начальных (максимальных цен) контрактов по </w:t>
            </w:r>
            <w:r w:rsidRPr="00D74DFD">
              <w:rPr>
                <w:color w:val="000000"/>
                <w:sz w:val="22"/>
                <w:szCs w:val="22"/>
              </w:rPr>
              <w:lastRenderedPageBreak/>
              <w:t xml:space="preserve">закупкам для государственных заказчиков ВО" - согласовывается с </w:t>
            </w:r>
            <w:proofErr w:type="spellStart"/>
            <w:r w:rsidRPr="00D74DFD">
              <w:rPr>
                <w:color w:val="000000"/>
                <w:sz w:val="22"/>
                <w:szCs w:val="22"/>
              </w:rPr>
              <w:t>Облфином</w:t>
            </w:r>
            <w:proofErr w:type="spellEnd"/>
            <w:r w:rsidRPr="00D74DFD">
              <w:rPr>
                <w:color w:val="000000"/>
                <w:sz w:val="22"/>
                <w:szCs w:val="22"/>
              </w:rPr>
              <w:t>.</w:t>
            </w:r>
          </w:p>
        </w:tc>
      </w:tr>
      <w:tr w:rsidR="00DD5F4B" w:rsidRPr="00FF2BD3" w:rsidTr="00D74DFD">
        <w:tc>
          <w:tcPr>
            <w:tcW w:w="1069" w:type="dxa"/>
          </w:tcPr>
          <w:p w:rsidR="00DD5F4B" w:rsidRPr="00FF2BD3" w:rsidRDefault="00DD5F4B" w:rsidP="00DD5F4B">
            <w:pPr>
              <w:rPr>
                <w:szCs w:val="24"/>
              </w:rPr>
            </w:pPr>
            <w:r>
              <w:rPr>
                <w:szCs w:val="24"/>
              </w:rPr>
              <w:lastRenderedPageBreak/>
              <w:t xml:space="preserve">1.10. </w:t>
            </w:r>
          </w:p>
        </w:tc>
        <w:tc>
          <w:tcPr>
            <w:tcW w:w="7825" w:type="dxa"/>
            <w:gridSpan w:val="6"/>
          </w:tcPr>
          <w:p w:rsidR="00DD5F4B" w:rsidRPr="000E1B30" w:rsidRDefault="00DD5F4B" w:rsidP="00DD5F4B">
            <w:pPr>
              <w:pStyle w:val="af"/>
              <w:tabs>
                <w:tab w:val="left" w:pos="709"/>
              </w:tabs>
              <w:ind w:left="0"/>
              <w:jc w:val="both"/>
            </w:pPr>
            <w:r w:rsidRPr="000573D5">
              <w:t>Руководству Филармонии рассмотреть вопрос о привлечении к ответственности должностных лиц, допустивших выявленные нарушения законодательства.</w:t>
            </w:r>
          </w:p>
        </w:tc>
        <w:tc>
          <w:tcPr>
            <w:tcW w:w="2128" w:type="dxa"/>
            <w:gridSpan w:val="6"/>
          </w:tcPr>
          <w:p w:rsidR="00DD5F4B" w:rsidRPr="00DD5A2C" w:rsidRDefault="00DD5F4B" w:rsidP="00DD5F4B">
            <w:pPr>
              <w:jc w:val="center"/>
              <w:rPr>
                <w:szCs w:val="24"/>
              </w:rPr>
            </w:pPr>
            <w:r w:rsidRPr="00DD5A2C">
              <w:rPr>
                <w:szCs w:val="24"/>
              </w:rPr>
              <w:t>Выполнено</w:t>
            </w:r>
          </w:p>
        </w:tc>
        <w:tc>
          <w:tcPr>
            <w:tcW w:w="4377" w:type="dxa"/>
          </w:tcPr>
          <w:p w:rsidR="00DD5F4B" w:rsidRPr="000E1B30" w:rsidRDefault="00DD5F4B" w:rsidP="00DD5F4B">
            <w:pPr>
              <w:rPr>
                <w:i/>
                <w:szCs w:val="24"/>
                <w:highlight w:val="yellow"/>
              </w:rPr>
            </w:pPr>
            <w:r>
              <w:rPr>
                <w:color w:val="000000"/>
                <w:szCs w:val="24"/>
              </w:rPr>
              <w:t>В ходе проведения проверки отдельными сотрудниками, допустившими нарушения, поданы заявления об увольнении, по отдельным сотрудникам изданы приказы о привлечении к ответственности, объявлены замечания.</w:t>
            </w:r>
          </w:p>
        </w:tc>
      </w:tr>
      <w:tr w:rsidR="00DD5F4B" w:rsidRPr="00657B74" w:rsidTr="00F53FEE">
        <w:tc>
          <w:tcPr>
            <w:tcW w:w="1069" w:type="dxa"/>
          </w:tcPr>
          <w:p w:rsidR="00DD5F4B" w:rsidRPr="00657B74" w:rsidRDefault="00DD5F4B" w:rsidP="00DD5F4B">
            <w:pPr>
              <w:jc w:val="center"/>
              <w:rPr>
                <w:b/>
                <w:i/>
                <w:szCs w:val="24"/>
              </w:rPr>
            </w:pPr>
            <w:r w:rsidRPr="00657B74">
              <w:rPr>
                <w:b/>
                <w:i/>
                <w:szCs w:val="24"/>
              </w:rPr>
              <w:t>2</w:t>
            </w:r>
          </w:p>
        </w:tc>
        <w:tc>
          <w:tcPr>
            <w:tcW w:w="14330" w:type="dxa"/>
            <w:gridSpan w:val="13"/>
          </w:tcPr>
          <w:p w:rsidR="00DD5F4B" w:rsidRPr="00657B74" w:rsidRDefault="00DD5F4B" w:rsidP="00DD5F4B">
            <w:pPr>
              <w:jc w:val="both"/>
              <w:outlineLvl w:val="0"/>
              <w:rPr>
                <w:b/>
                <w:i/>
                <w:szCs w:val="24"/>
              </w:rPr>
            </w:pPr>
            <w:r w:rsidRPr="00657B74">
              <w:rPr>
                <w:b/>
                <w:i/>
                <w:szCs w:val="24"/>
              </w:rPr>
              <w:t>Проверка финансово-хозяйственной деятельности Государственного бюджетного учреждения культуры «Волгоградский государственный Новый экспериментальный театр» за 2016 год и отдельных вопросов за 2015-2016 годы и истекший период 2017 года (постановление коллегии КСП от 10.07.2017 № 10/1)</w:t>
            </w:r>
          </w:p>
        </w:tc>
      </w:tr>
      <w:tr w:rsidR="00DD5F4B" w:rsidRPr="00FF2BD3" w:rsidTr="0064342F">
        <w:tc>
          <w:tcPr>
            <w:tcW w:w="1069" w:type="dxa"/>
          </w:tcPr>
          <w:p w:rsidR="00DD5F4B" w:rsidRPr="00FF2BD3" w:rsidRDefault="00DD5F4B" w:rsidP="00DD5F4B">
            <w:pPr>
              <w:rPr>
                <w:szCs w:val="24"/>
              </w:rPr>
            </w:pPr>
          </w:p>
        </w:tc>
        <w:tc>
          <w:tcPr>
            <w:tcW w:w="7825" w:type="dxa"/>
            <w:gridSpan w:val="6"/>
          </w:tcPr>
          <w:p w:rsidR="00DD5F4B" w:rsidRPr="00FF2BD3" w:rsidRDefault="00DD5F4B" w:rsidP="00DD5F4B">
            <w:pPr>
              <w:jc w:val="both"/>
              <w:outlineLvl w:val="0"/>
              <w:rPr>
                <w:szCs w:val="24"/>
              </w:rPr>
            </w:pPr>
            <w:r w:rsidRPr="005C0FFC">
              <w:t>Рекомендовать Губернатору Волгоградской области поручить комитету культуры Волгоградской области:</w:t>
            </w:r>
          </w:p>
        </w:tc>
        <w:tc>
          <w:tcPr>
            <w:tcW w:w="2128" w:type="dxa"/>
            <w:gridSpan w:val="6"/>
          </w:tcPr>
          <w:p w:rsidR="00DD5F4B" w:rsidRPr="00FF2BD3" w:rsidRDefault="00DD5F4B" w:rsidP="00DD5F4B">
            <w:pPr>
              <w:jc w:val="center"/>
              <w:rPr>
                <w:szCs w:val="24"/>
                <w:highlight w:val="yellow"/>
              </w:rPr>
            </w:pPr>
          </w:p>
        </w:tc>
        <w:tc>
          <w:tcPr>
            <w:tcW w:w="4377" w:type="dxa"/>
          </w:tcPr>
          <w:p w:rsidR="00DD5F4B" w:rsidRPr="00FF2BD3" w:rsidRDefault="00DD5F4B" w:rsidP="00DD5F4B">
            <w:pPr>
              <w:jc w:val="both"/>
              <w:outlineLvl w:val="0"/>
              <w:rPr>
                <w:szCs w:val="24"/>
              </w:rPr>
            </w:pPr>
          </w:p>
        </w:tc>
      </w:tr>
      <w:tr w:rsidR="00DD5F4B" w:rsidRPr="00FF2BD3" w:rsidTr="00336D3D">
        <w:tc>
          <w:tcPr>
            <w:tcW w:w="1069" w:type="dxa"/>
          </w:tcPr>
          <w:p w:rsidR="00DD5F4B" w:rsidRPr="00FF2BD3" w:rsidRDefault="00DD5F4B" w:rsidP="00DD5F4B">
            <w:pPr>
              <w:rPr>
                <w:szCs w:val="24"/>
              </w:rPr>
            </w:pPr>
            <w:r>
              <w:rPr>
                <w:szCs w:val="24"/>
              </w:rPr>
              <w:t>2.1.</w:t>
            </w:r>
          </w:p>
        </w:tc>
        <w:tc>
          <w:tcPr>
            <w:tcW w:w="7825" w:type="dxa"/>
            <w:gridSpan w:val="6"/>
          </w:tcPr>
          <w:p w:rsidR="00DD5F4B" w:rsidRPr="000573D5" w:rsidRDefault="00DD5F4B" w:rsidP="00DD5F4B">
            <w:pPr>
              <w:pStyle w:val="af"/>
              <w:tabs>
                <w:tab w:val="left" w:pos="709"/>
              </w:tabs>
              <w:ind w:left="0"/>
              <w:jc w:val="both"/>
            </w:pPr>
            <w:proofErr w:type="gramStart"/>
            <w:r w:rsidRPr="005C0FFC">
              <w:t>В целях определения объема субсидии на финансовое обеспечение выполнения государственного задания на создание или капитальное возобновление спектаклей и иных зрелищных программ разработать нормативный правовой акт, регулирующий объем выплат авторам за создание творческого проекта, в том числе за счет внебюджетных средств учреждений, а также обязанность устанавливать в договорах, заключаемых учреждениями с авторами на создание творческого проекта, положения об отчуждении учреждениям исключительного</w:t>
            </w:r>
            <w:proofErr w:type="gramEnd"/>
            <w:r w:rsidRPr="005C0FFC">
              <w:t xml:space="preserve"> права на произведение (творческий проект).</w:t>
            </w:r>
          </w:p>
        </w:tc>
        <w:tc>
          <w:tcPr>
            <w:tcW w:w="2128" w:type="dxa"/>
            <w:gridSpan w:val="6"/>
          </w:tcPr>
          <w:p w:rsidR="00DD5F4B" w:rsidRPr="00DD5A2C" w:rsidRDefault="00DD5F4B" w:rsidP="00DD5F4B">
            <w:pPr>
              <w:jc w:val="center"/>
              <w:rPr>
                <w:szCs w:val="24"/>
              </w:rPr>
            </w:pPr>
            <w:r w:rsidRPr="00DD5A2C">
              <w:rPr>
                <w:szCs w:val="24"/>
              </w:rPr>
              <w:t>Выполнено частично</w:t>
            </w:r>
          </w:p>
        </w:tc>
        <w:tc>
          <w:tcPr>
            <w:tcW w:w="4377" w:type="dxa"/>
          </w:tcPr>
          <w:p w:rsidR="00DD5F4B" w:rsidRPr="000E1B30" w:rsidRDefault="00DD5F4B" w:rsidP="00DD5F4B">
            <w:pPr>
              <w:jc w:val="both"/>
              <w:rPr>
                <w:i/>
                <w:szCs w:val="24"/>
                <w:highlight w:val="yellow"/>
              </w:rPr>
            </w:pPr>
            <w:r w:rsidRPr="005C0FFC">
              <w:t>Разработан проект нормативн</w:t>
            </w:r>
            <w:r>
              <w:t>о -</w:t>
            </w:r>
            <w:r w:rsidRPr="005C0FFC">
              <w:t xml:space="preserve"> правово</w:t>
            </w:r>
            <w:r>
              <w:t>го</w:t>
            </w:r>
            <w:r w:rsidRPr="005C0FFC">
              <w:t xml:space="preserve"> акт</w:t>
            </w:r>
            <w:r>
              <w:t>а</w:t>
            </w:r>
            <w:r w:rsidRPr="005C0FFC">
              <w:t xml:space="preserve"> регулирующий объем выплат авторам за создание творческого проекта</w:t>
            </w:r>
          </w:p>
        </w:tc>
      </w:tr>
      <w:tr w:rsidR="00DD5F4B" w:rsidRPr="00FF2BD3" w:rsidTr="00870558">
        <w:tc>
          <w:tcPr>
            <w:tcW w:w="1069" w:type="dxa"/>
          </w:tcPr>
          <w:p w:rsidR="00DD5F4B" w:rsidRPr="00FF2BD3" w:rsidRDefault="00DD5F4B" w:rsidP="00DD5F4B">
            <w:pPr>
              <w:rPr>
                <w:szCs w:val="24"/>
              </w:rPr>
            </w:pPr>
            <w:r>
              <w:rPr>
                <w:szCs w:val="24"/>
              </w:rPr>
              <w:t>2.2.</w:t>
            </w:r>
          </w:p>
        </w:tc>
        <w:tc>
          <w:tcPr>
            <w:tcW w:w="7825" w:type="dxa"/>
            <w:gridSpan w:val="6"/>
          </w:tcPr>
          <w:p w:rsidR="00DD5F4B" w:rsidRPr="000573D5" w:rsidRDefault="00DD5F4B" w:rsidP="00DD5F4B">
            <w:pPr>
              <w:pStyle w:val="af"/>
              <w:tabs>
                <w:tab w:val="left" w:pos="709"/>
              </w:tabs>
              <w:ind w:left="0"/>
              <w:jc w:val="both"/>
            </w:pPr>
            <w:r w:rsidRPr="005C0FFC">
              <w:t>Совместно с комитетом по управлению государственным имуществом Волгоградской области принять меры по устранению нарушений в части распоряжения недвижимым имуществом по согласованию размера почасовой арендной платы и земельным участком в соответствии с действующим законодательством РФ и Волгоградской области.</w:t>
            </w:r>
          </w:p>
        </w:tc>
        <w:tc>
          <w:tcPr>
            <w:tcW w:w="2128" w:type="dxa"/>
            <w:gridSpan w:val="6"/>
            <w:vAlign w:val="center"/>
          </w:tcPr>
          <w:p w:rsidR="00DD5F4B" w:rsidRPr="00DD5A2C" w:rsidRDefault="00DD5F4B" w:rsidP="00DD5F4B">
            <w:pPr>
              <w:jc w:val="center"/>
              <w:rPr>
                <w:szCs w:val="24"/>
              </w:rPr>
            </w:pPr>
            <w:r w:rsidRPr="00DD5A2C">
              <w:rPr>
                <w:szCs w:val="24"/>
              </w:rPr>
              <w:t>Выполнено</w:t>
            </w:r>
          </w:p>
        </w:tc>
        <w:tc>
          <w:tcPr>
            <w:tcW w:w="4377" w:type="dxa"/>
          </w:tcPr>
          <w:p w:rsidR="00DD5F4B" w:rsidRPr="000E1B30" w:rsidRDefault="00DD5F4B" w:rsidP="00DD5F4B">
            <w:pPr>
              <w:jc w:val="both"/>
              <w:rPr>
                <w:i/>
                <w:szCs w:val="24"/>
                <w:highlight w:val="yellow"/>
              </w:rPr>
            </w:pPr>
            <w:r w:rsidRPr="005C0FFC">
              <w:t>Проведено согласование почасовой арендной платы, Театром принято в дар сооружение (летнее кафе), размещавшееся на земельном участке</w:t>
            </w:r>
            <w:r>
              <w:rPr>
                <w:i/>
                <w:szCs w:val="24"/>
                <w:highlight w:val="yellow"/>
              </w:rPr>
              <w:t xml:space="preserve"> </w:t>
            </w:r>
          </w:p>
        </w:tc>
      </w:tr>
      <w:tr w:rsidR="00DD5F4B" w:rsidRPr="00FF2BD3" w:rsidTr="0064342F">
        <w:tc>
          <w:tcPr>
            <w:tcW w:w="1069" w:type="dxa"/>
          </w:tcPr>
          <w:p w:rsidR="00DD5F4B" w:rsidRPr="00FF2BD3" w:rsidRDefault="00DD5F4B" w:rsidP="00DD5F4B">
            <w:pPr>
              <w:rPr>
                <w:szCs w:val="24"/>
              </w:rPr>
            </w:pPr>
            <w:r>
              <w:rPr>
                <w:szCs w:val="24"/>
              </w:rPr>
              <w:t>2.3.</w:t>
            </w:r>
          </w:p>
        </w:tc>
        <w:tc>
          <w:tcPr>
            <w:tcW w:w="7825" w:type="dxa"/>
            <w:gridSpan w:val="6"/>
          </w:tcPr>
          <w:p w:rsidR="00DD5F4B" w:rsidRPr="00CD00C2" w:rsidRDefault="00DD5F4B" w:rsidP="00DD5F4B">
            <w:pPr>
              <w:jc w:val="both"/>
              <w:rPr>
                <w:color w:val="000000"/>
                <w:szCs w:val="24"/>
              </w:rPr>
            </w:pPr>
            <w:proofErr w:type="gramStart"/>
            <w:r w:rsidRPr="00CD00C2">
              <w:rPr>
                <w:color w:val="000000"/>
                <w:szCs w:val="24"/>
              </w:rPr>
              <w:t>В целях определения объема субсидии на финансовое обеспечение выполнения государственного задания на создание или капитальное возобновление спектаклей и иных</w:t>
            </w:r>
            <w:r w:rsidRPr="00CD00C2">
              <w:rPr>
                <w:color w:val="000000"/>
                <w:szCs w:val="24"/>
              </w:rPr>
              <w:t xml:space="preserve"> зрелищных программ разработать нормативный правовой акт, регулирующий объем выплат авторам за </w:t>
            </w:r>
            <w:r w:rsidRPr="00CD00C2">
              <w:rPr>
                <w:color w:val="000000"/>
                <w:szCs w:val="24"/>
              </w:rPr>
              <w:lastRenderedPageBreak/>
              <w:t>создание творческого проекта, в том числе за счет внебюджетных средств учреждений, а также обязанность устанавливать в договорах, заключаемых учреждениями  с авторами на создание творческого проекта, положения об отчуждении учреждениям исключительного</w:t>
            </w:r>
            <w:proofErr w:type="gramEnd"/>
            <w:r w:rsidRPr="00CD00C2">
              <w:rPr>
                <w:color w:val="000000"/>
                <w:szCs w:val="24"/>
              </w:rPr>
              <w:t xml:space="preserve"> права на произведение (творческий проект).</w:t>
            </w:r>
          </w:p>
        </w:tc>
        <w:tc>
          <w:tcPr>
            <w:tcW w:w="2128" w:type="dxa"/>
            <w:gridSpan w:val="6"/>
          </w:tcPr>
          <w:p w:rsidR="00DD5F4B" w:rsidRPr="00CD00C2" w:rsidRDefault="00DD5F4B" w:rsidP="00DD5F4B">
            <w:pPr>
              <w:jc w:val="center"/>
              <w:rPr>
                <w:szCs w:val="24"/>
              </w:rPr>
            </w:pPr>
            <w:r w:rsidRPr="00CD00C2">
              <w:rPr>
                <w:szCs w:val="24"/>
              </w:rPr>
              <w:lastRenderedPageBreak/>
              <w:t>Выполнено частично</w:t>
            </w:r>
          </w:p>
        </w:tc>
        <w:tc>
          <w:tcPr>
            <w:tcW w:w="4377" w:type="dxa"/>
          </w:tcPr>
          <w:p w:rsidR="00DD5F4B" w:rsidRPr="00FC3499" w:rsidRDefault="00DD5F4B" w:rsidP="00DD5F4B">
            <w:pPr>
              <w:jc w:val="both"/>
              <w:rPr>
                <w:color w:val="000000"/>
                <w:sz w:val="20"/>
              </w:rPr>
            </w:pPr>
            <w:r w:rsidRPr="00FC3499">
              <w:rPr>
                <w:color w:val="000000"/>
                <w:sz w:val="20"/>
              </w:rPr>
              <w:t xml:space="preserve">Письмо </w:t>
            </w:r>
            <w:proofErr w:type="spellStart"/>
            <w:r w:rsidRPr="00FC3499">
              <w:rPr>
                <w:color w:val="000000"/>
                <w:sz w:val="20"/>
              </w:rPr>
              <w:t>Облкомкультуры</w:t>
            </w:r>
            <w:proofErr w:type="spellEnd"/>
            <w:r w:rsidRPr="00FC3499">
              <w:rPr>
                <w:color w:val="000000"/>
                <w:sz w:val="20"/>
              </w:rPr>
              <w:t xml:space="preserve"> от 18.08.2017 №01-13/784 - комитетом в адрес руководителей учреждений направлено письмо о необходимости согласования с комитетом </w:t>
            </w:r>
            <w:r w:rsidRPr="00FC3499">
              <w:rPr>
                <w:color w:val="000000"/>
                <w:sz w:val="20"/>
              </w:rPr>
              <w:lastRenderedPageBreak/>
              <w:t>соответствующих договоров.</w:t>
            </w:r>
          </w:p>
        </w:tc>
      </w:tr>
      <w:tr w:rsidR="00DD5F4B" w:rsidRPr="00FF2BD3" w:rsidTr="00182DDE">
        <w:tc>
          <w:tcPr>
            <w:tcW w:w="1069" w:type="dxa"/>
          </w:tcPr>
          <w:p w:rsidR="00DD5F4B" w:rsidRPr="00FF2BD3" w:rsidRDefault="00DD5F4B" w:rsidP="00DD5F4B">
            <w:pPr>
              <w:rPr>
                <w:szCs w:val="24"/>
              </w:rPr>
            </w:pPr>
            <w:r>
              <w:rPr>
                <w:szCs w:val="24"/>
              </w:rPr>
              <w:lastRenderedPageBreak/>
              <w:t>2.4.</w:t>
            </w:r>
          </w:p>
        </w:tc>
        <w:tc>
          <w:tcPr>
            <w:tcW w:w="7825" w:type="dxa"/>
            <w:gridSpan w:val="6"/>
          </w:tcPr>
          <w:p w:rsidR="00DD5F4B" w:rsidRPr="00CD00C2" w:rsidRDefault="00DD5F4B" w:rsidP="00DD5F4B">
            <w:pPr>
              <w:jc w:val="both"/>
              <w:outlineLvl w:val="0"/>
              <w:rPr>
                <w:szCs w:val="24"/>
              </w:rPr>
            </w:pPr>
            <w:r w:rsidRPr="00CD00C2">
              <w:rPr>
                <w:color w:val="000000"/>
                <w:szCs w:val="24"/>
              </w:rPr>
              <w:t>В целях предупреждения нецелевого и неэффективного использования бюджетных средств обеспечить направление сметной документации по проведенному ремонту недвижимого имущества, закрепленного за ГБУК НЭТ, в ГАУ ВО «</w:t>
            </w:r>
            <w:proofErr w:type="spellStart"/>
            <w:r w:rsidRPr="00CD00C2">
              <w:rPr>
                <w:color w:val="000000"/>
                <w:szCs w:val="24"/>
              </w:rPr>
              <w:t>Облгосэкспертиза</w:t>
            </w:r>
            <w:proofErr w:type="spellEnd"/>
            <w:r w:rsidRPr="00CD00C2">
              <w:rPr>
                <w:color w:val="000000"/>
                <w:szCs w:val="24"/>
              </w:rPr>
              <w:t>» для подготовки заключения о соответствии фактически выполненных работ целям предоставления субсидии, а также достоверности их стоимости.</w:t>
            </w:r>
          </w:p>
        </w:tc>
        <w:tc>
          <w:tcPr>
            <w:tcW w:w="2128" w:type="dxa"/>
            <w:gridSpan w:val="6"/>
            <w:vAlign w:val="center"/>
          </w:tcPr>
          <w:p w:rsidR="00DD5F4B" w:rsidRPr="00DD5A2C" w:rsidRDefault="00DD5F4B" w:rsidP="00DD5F4B">
            <w:pPr>
              <w:jc w:val="center"/>
              <w:rPr>
                <w:szCs w:val="24"/>
              </w:rPr>
            </w:pPr>
            <w:r w:rsidRPr="00DD5A2C">
              <w:rPr>
                <w:szCs w:val="24"/>
              </w:rPr>
              <w:t>Выполнено</w:t>
            </w:r>
          </w:p>
        </w:tc>
        <w:tc>
          <w:tcPr>
            <w:tcW w:w="4377" w:type="dxa"/>
          </w:tcPr>
          <w:p w:rsidR="00DD5F4B" w:rsidRPr="00FF2BD3" w:rsidRDefault="00DD5F4B" w:rsidP="00DD5F4B">
            <w:pPr>
              <w:jc w:val="both"/>
              <w:outlineLvl w:val="0"/>
              <w:rPr>
                <w:szCs w:val="24"/>
              </w:rPr>
            </w:pPr>
            <w:r w:rsidRPr="00FC3499">
              <w:rPr>
                <w:color w:val="000000"/>
                <w:sz w:val="20"/>
              </w:rPr>
              <w:t>Письмо Комитета 2018 от 03.08.2017 №8</w:t>
            </w:r>
            <w:r w:rsidRPr="00FC3499">
              <w:rPr>
                <w:sz w:val="20"/>
              </w:rPr>
              <w:t xml:space="preserve">43д-01/1497 - письмом ГБУК "НЭТ" от 15.08.2017 №246 сметная документация направлена на </w:t>
            </w:r>
            <w:proofErr w:type="spellStart"/>
            <w:r w:rsidRPr="00FC3499">
              <w:rPr>
                <w:sz w:val="20"/>
              </w:rPr>
              <w:t>гос</w:t>
            </w:r>
            <w:proofErr w:type="gramStart"/>
            <w:r w:rsidRPr="00FC3499">
              <w:rPr>
                <w:sz w:val="20"/>
              </w:rPr>
              <w:t>.э</w:t>
            </w:r>
            <w:proofErr w:type="gramEnd"/>
            <w:r w:rsidRPr="00FC3499">
              <w:rPr>
                <w:sz w:val="20"/>
              </w:rPr>
              <w:t>кспертизу</w:t>
            </w:r>
            <w:proofErr w:type="spellEnd"/>
            <w:r w:rsidRPr="00FC3499">
              <w:rPr>
                <w:sz w:val="20"/>
              </w:rPr>
              <w:t>. Соглашение о предоставлении субсидии на указанные цели расторгнуто, задолженность за выполненные работы (1919,5 тыс. руб.) оплачена за счет  приносящей доход деятельности.</w:t>
            </w:r>
          </w:p>
        </w:tc>
      </w:tr>
      <w:tr w:rsidR="00DD5F4B" w:rsidRPr="00FF2BD3" w:rsidTr="0064342F">
        <w:tc>
          <w:tcPr>
            <w:tcW w:w="1069" w:type="dxa"/>
          </w:tcPr>
          <w:p w:rsidR="00DD5F4B" w:rsidRPr="00FF2BD3" w:rsidRDefault="00DD5F4B" w:rsidP="00DD5F4B">
            <w:pPr>
              <w:rPr>
                <w:szCs w:val="24"/>
              </w:rPr>
            </w:pPr>
            <w:r>
              <w:rPr>
                <w:szCs w:val="24"/>
              </w:rPr>
              <w:t>2.5.</w:t>
            </w:r>
          </w:p>
        </w:tc>
        <w:tc>
          <w:tcPr>
            <w:tcW w:w="7825" w:type="dxa"/>
            <w:gridSpan w:val="6"/>
          </w:tcPr>
          <w:p w:rsidR="00DD5F4B" w:rsidRPr="00CD00C2" w:rsidRDefault="00DD5F4B" w:rsidP="00DD5F4B">
            <w:pPr>
              <w:jc w:val="both"/>
              <w:outlineLvl w:val="0"/>
              <w:rPr>
                <w:szCs w:val="24"/>
              </w:rPr>
            </w:pPr>
            <w:r w:rsidRPr="00CD00C2">
              <w:rPr>
                <w:color w:val="000000"/>
                <w:szCs w:val="24"/>
              </w:rPr>
              <w:t>Обеспечить расторжение лицензионного и авторского договоров, заключенных ГБУК НЭТ с нарушением действующего законодательства, и взыскание необоснованно произведенных выплат.</w:t>
            </w:r>
          </w:p>
        </w:tc>
        <w:tc>
          <w:tcPr>
            <w:tcW w:w="2128" w:type="dxa"/>
            <w:gridSpan w:val="6"/>
          </w:tcPr>
          <w:p w:rsidR="00DD5F4B" w:rsidRPr="00DC7E42" w:rsidRDefault="00DD5F4B" w:rsidP="00DD5F4B">
            <w:pPr>
              <w:jc w:val="center"/>
              <w:rPr>
                <w:szCs w:val="24"/>
              </w:rPr>
            </w:pPr>
            <w:r>
              <w:rPr>
                <w:szCs w:val="24"/>
              </w:rPr>
              <w:t>На</w:t>
            </w:r>
            <w:r w:rsidRPr="00DC7E42">
              <w:rPr>
                <w:szCs w:val="24"/>
              </w:rPr>
              <w:t xml:space="preserve"> стадии рассмотрения</w:t>
            </w:r>
          </w:p>
        </w:tc>
        <w:tc>
          <w:tcPr>
            <w:tcW w:w="4377" w:type="dxa"/>
          </w:tcPr>
          <w:p w:rsidR="00DD5F4B" w:rsidRPr="00FF2BD3" w:rsidRDefault="00DD5F4B" w:rsidP="00DD5F4B">
            <w:pPr>
              <w:jc w:val="both"/>
              <w:outlineLvl w:val="0"/>
              <w:rPr>
                <w:szCs w:val="24"/>
              </w:rPr>
            </w:pPr>
            <w:r w:rsidRPr="00FC3499">
              <w:rPr>
                <w:color w:val="000000"/>
                <w:sz w:val="20"/>
              </w:rPr>
              <w:t xml:space="preserve">Комитет культуры Волгоградской области обратился в Центральный районный суд г. Волгограда (дело № 2-7046/2017) с иском о признании договоров от 30.12.2014 №148 на право использования произведений (спектаклей) и от 30.12.2014 №149 на услуги по постановке спектаклей сделок </w:t>
            </w:r>
            <w:proofErr w:type="gramStart"/>
            <w:r w:rsidRPr="00FC3499">
              <w:rPr>
                <w:color w:val="000000"/>
                <w:sz w:val="20"/>
              </w:rPr>
              <w:t>недействительными</w:t>
            </w:r>
            <w:proofErr w:type="gramEnd"/>
            <w:r w:rsidRPr="00FC3499">
              <w:rPr>
                <w:color w:val="000000"/>
                <w:sz w:val="20"/>
              </w:rPr>
              <w:t xml:space="preserve"> (ничтожными) – исх. от 20.10.2017 №01-13/943 и от 24.10.2017 №№01-13/953. В сети Интернет http://zent.vol.sudrf.ru/  размещено решение по вышеуказанному делу судьи Галаховой И.В. – судом в удовлетворении исковых требований отказано.</w:t>
            </w:r>
          </w:p>
        </w:tc>
      </w:tr>
      <w:tr w:rsidR="00DD5F4B" w:rsidRPr="00FF2BD3" w:rsidTr="0064342F">
        <w:tc>
          <w:tcPr>
            <w:tcW w:w="1069" w:type="dxa"/>
          </w:tcPr>
          <w:p w:rsidR="00DD5F4B" w:rsidRPr="00FF2BD3" w:rsidRDefault="00DD5F4B" w:rsidP="00DD5F4B">
            <w:pPr>
              <w:rPr>
                <w:szCs w:val="24"/>
              </w:rPr>
            </w:pPr>
            <w:r>
              <w:rPr>
                <w:szCs w:val="24"/>
              </w:rPr>
              <w:t>2.6.</w:t>
            </w:r>
          </w:p>
        </w:tc>
        <w:tc>
          <w:tcPr>
            <w:tcW w:w="7825" w:type="dxa"/>
            <w:gridSpan w:val="6"/>
          </w:tcPr>
          <w:p w:rsidR="00DD5F4B" w:rsidRPr="00632F0F" w:rsidRDefault="00DD5F4B" w:rsidP="00DD5F4B">
            <w:pPr>
              <w:jc w:val="both"/>
              <w:rPr>
                <w:color w:val="000000"/>
                <w:szCs w:val="24"/>
              </w:rPr>
            </w:pPr>
            <w:proofErr w:type="gramStart"/>
            <w:r w:rsidRPr="00632F0F">
              <w:rPr>
                <w:color w:val="000000"/>
                <w:szCs w:val="24"/>
              </w:rPr>
              <w:t>В связи с тем, что Положение о закупках ГБУК НЭТ, не соответствует основным целям и принципам Федерального закона от 18.07.2011 №223-ФЗ «О закупках товаров, работ,</w:t>
            </w:r>
            <w:r w:rsidRPr="00632F0F">
              <w:rPr>
                <w:color w:val="000000"/>
                <w:szCs w:val="24"/>
              </w:rPr>
              <w:t xml:space="preserve"> </w:t>
            </w:r>
            <w:r w:rsidRPr="00632F0F">
              <w:rPr>
                <w:color w:val="000000"/>
                <w:szCs w:val="24"/>
              </w:rPr>
              <w:t>услуг отдельными видами юридических лиц», в части обоснованности цены закупок, развития добросовестной конкуренции, обеспечения гласности и прозрачности закупок, предотвращение коррупции и других злоупотреблений, отменить с 01.01.2018 года согласование  Положения, что позволит ГБУК НЭТ осуществлять закупки</w:t>
            </w:r>
            <w:proofErr w:type="gramEnd"/>
            <w:r w:rsidRPr="00632F0F">
              <w:rPr>
                <w:color w:val="000000"/>
                <w:szCs w:val="24"/>
              </w:rPr>
              <w:t xml:space="preserve"> </w:t>
            </w:r>
            <w:proofErr w:type="gramStart"/>
            <w:r w:rsidRPr="00632F0F">
              <w:rPr>
                <w:color w:val="000000"/>
                <w:szCs w:val="24"/>
              </w:rPr>
              <w:t>за счёт  субсидий и иных средств в соответствии с Федеральном законом от 05.04.2014 №44-ФЗ «О контрактной системе в сфере закупок для обеспечения государственных и муниципальных нужд».</w:t>
            </w:r>
            <w:proofErr w:type="gramEnd"/>
          </w:p>
        </w:tc>
        <w:tc>
          <w:tcPr>
            <w:tcW w:w="2128" w:type="dxa"/>
            <w:gridSpan w:val="6"/>
          </w:tcPr>
          <w:p w:rsidR="00DD5F4B" w:rsidRPr="00DC7E42" w:rsidRDefault="00DD5F4B" w:rsidP="00DD5F4B">
            <w:pPr>
              <w:jc w:val="center"/>
              <w:rPr>
                <w:szCs w:val="24"/>
              </w:rPr>
            </w:pPr>
            <w:r>
              <w:rPr>
                <w:szCs w:val="24"/>
              </w:rPr>
              <w:t>На</w:t>
            </w:r>
            <w:r w:rsidRPr="00DC7E42">
              <w:rPr>
                <w:szCs w:val="24"/>
              </w:rPr>
              <w:t xml:space="preserve"> стадии рассмотрения</w:t>
            </w:r>
          </w:p>
        </w:tc>
        <w:tc>
          <w:tcPr>
            <w:tcW w:w="4377" w:type="dxa"/>
          </w:tcPr>
          <w:p w:rsidR="00DD5F4B" w:rsidRPr="00FF2BD3" w:rsidRDefault="00DD5F4B" w:rsidP="00DD5F4B">
            <w:pPr>
              <w:jc w:val="both"/>
              <w:outlineLvl w:val="0"/>
              <w:rPr>
                <w:szCs w:val="24"/>
              </w:rPr>
            </w:pPr>
          </w:p>
        </w:tc>
      </w:tr>
      <w:tr w:rsidR="00DD5F4B" w:rsidRPr="00FF2BD3" w:rsidTr="0064342F">
        <w:tc>
          <w:tcPr>
            <w:tcW w:w="1069" w:type="dxa"/>
          </w:tcPr>
          <w:p w:rsidR="00DD5F4B" w:rsidRPr="00B93CDA" w:rsidRDefault="00DD5F4B" w:rsidP="00DD5F4B">
            <w:pPr>
              <w:jc w:val="center"/>
              <w:rPr>
                <w:szCs w:val="24"/>
              </w:rPr>
            </w:pPr>
            <w:r>
              <w:rPr>
                <w:szCs w:val="24"/>
              </w:rPr>
              <w:lastRenderedPageBreak/>
              <w:t>2.7.</w:t>
            </w:r>
          </w:p>
        </w:tc>
        <w:tc>
          <w:tcPr>
            <w:tcW w:w="7825" w:type="dxa"/>
            <w:gridSpan w:val="6"/>
          </w:tcPr>
          <w:p w:rsidR="00DD5F4B" w:rsidRPr="00F20897" w:rsidRDefault="00DD5F4B" w:rsidP="00DD5F4B">
            <w:pPr>
              <w:jc w:val="both"/>
              <w:rPr>
                <w:color w:val="000000"/>
                <w:szCs w:val="24"/>
              </w:rPr>
            </w:pPr>
            <w:r w:rsidRPr="00F20897">
              <w:rPr>
                <w:color w:val="000000"/>
                <w:szCs w:val="24"/>
              </w:rPr>
              <w:t>Руководству ГБУК НЭТ рассмотреть вопрос о привлечении к ответственности должностных лиц, допустивших выявленные нарушения законодательства.</w:t>
            </w:r>
          </w:p>
        </w:tc>
        <w:tc>
          <w:tcPr>
            <w:tcW w:w="2128" w:type="dxa"/>
            <w:gridSpan w:val="6"/>
          </w:tcPr>
          <w:p w:rsidR="00DD5F4B" w:rsidRPr="00F20897" w:rsidRDefault="00DD5F4B" w:rsidP="00DD5F4B">
            <w:pPr>
              <w:jc w:val="center"/>
              <w:rPr>
                <w:szCs w:val="24"/>
              </w:rPr>
            </w:pPr>
            <w:r w:rsidRPr="00F20897">
              <w:rPr>
                <w:szCs w:val="24"/>
              </w:rPr>
              <w:t>Выполнено</w:t>
            </w:r>
          </w:p>
        </w:tc>
        <w:tc>
          <w:tcPr>
            <w:tcW w:w="4377" w:type="dxa"/>
          </w:tcPr>
          <w:p w:rsidR="00DD5F4B" w:rsidRPr="00FF2BD3" w:rsidRDefault="00DD5F4B" w:rsidP="00DD5F4B">
            <w:pPr>
              <w:rPr>
                <w:color w:val="FF0000"/>
                <w:szCs w:val="24"/>
              </w:rPr>
            </w:pPr>
            <w:r w:rsidRPr="00FC3499">
              <w:rPr>
                <w:color w:val="000000"/>
                <w:sz w:val="20"/>
              </w:rPr>
              <w:t>Письмо комитета от 20.10.2017 №01-13/943 - привлечение к дисциплинарной ответственной лиц, допусти</w:t>
            </w:r>
            <w:r>
              <w:rPr>
                <w:color w:val="000000"/>
                <w:sz w:val="20"/>
              </w:rPr>
              <w:t>в</w:t>
            </w:r>
            <w:r w:rsidRPr="00FC3499">
              <w:rPr>
                <w:color w:val="000000"/>
                <w:sz w:val="20"/>
              </w:rPr>
              <w:t xml:space="preserve">ших нарушения, не представляется возможным по следующим причинам: в части подписания договоров без согласования с комитетом - ввиду истечения срока, установленного ч.5 ст.58 Закона №79-ФЗ "О государственной гражданской службе РФ"; в части выделения средств на капитальный ремонт при отсутствии </w:t>
            </w:r>
            <w:proofErr w:type="spellStart"/>
            <w:r w:rsidRPr="00FC3499">
              <w:rPr>
                <w:color w:val="000000"/>
                <w:sz w:val="20"/>
              </w:rPr>
              <w:t>гос</w:t>
            </w:r>
            <w:proofErr w:type="gramStart"/>
            <w:r w:rsidRPr="00FC3499">
              <w:rPr>
                <w:color w:val="000000"/>
                <w:sz w:val="20"/>
              </w:rPr>
              <w:t>.э</w:t>
            </w:r>
            <w:proofErr w:type="gramEnd"/>
            <w:r w:rsidRPr="00FC3499">
              <w:rPr>
                <w:color w:val="000000"/>
                <w:sz w:val="20"/>
              </w:rPr>
              <w:t>кспертизы</w:t>
            </w:r>
            <w:proofErr w:type="spellEnd"/>
            <w:r w:rsidRPr="00FC3499">
              <w:rPr>
                <w:color w:val="000000"/>
                <w:sz w:val="20"/>
              </w:rPr>
              <w:t xml:space="preserve"> сметной документации - ввиду увольнения сотрудников.</w:t>
            </w:r>
          </w:p>
        </w:tc>
      </w:tr>
      <w:tr w:rsidR="00DD5F4B" w:rsidRPr="00EF5F31" w:rsidTr="0064342F">
        <w:tc>
          <w:tcPr>
            <w:tcW w:w="1069" w:type="dxa"/>
          </w:tcPr>
          <w:p w:rsidR="00DD5F4B" w:rsidRPr="003B3929" w:rsidRDefault="00DD5F4B" w:rsidP="00DD5F4B">
            <w:pPr>
              <w:rPr>
                <w:sz w:val="22"/>
                <w:szCs w:val="22"/>
              </w:rPr>
            </w:pPr>
          </w:p>
        </w:tc>
        <w:tc>
          <w:tcPr>
            <w:tcW w:w="7825" w:type="dxa"/>
            <w:gridSpan w:val="6"/>
          </w:tcPr>
          <w:p w:rsidR="00DD5F4B" w:rsidRPr="00FA51B0" w:rsidRDefault="00DD5F4B" w:rsidP="00DD5F4B">
            <w:pPr>
              <w:rPr>
                <w:b/>
                <w:i/>
                <w:sz w:val="22"/>
                <w:szCs w:val="22"/>
              </w:rPr>
            </w:pPr>
            <w:r w:rsidRPr="00FA51B0">
              <w:rPr>
                <w:b/>
                <w:i/>
                <w:sz w:val="22"/>
                <w:szCs w:val="22"/>
              </w:rPr>
              <w:t>Итого внесено предложений по проверкам</w:t>
            </w:r>
            <w:r>
              <w:rPr>
                <w:b/>
                <w:i/>
                <w:sz w:val="22"/>
                <w:szCs w:val="22"/>
              </w:rPr>
              <w:t>, проводимым совместно</w:t>
            </w:r>
            <w:r w:rsidRPr="00FA51B0">
              <w:rPr>
                <w:b/>
                <w:i/>
                <w:sz w:val="22"/>
                <w:szCs w:val="22"/>
              </w:rPr>
              <w:t xml:space="preserve"> </w:t>
            </w:r>
            <w:r>
              <w:rPr>
                <w:b/>
                <w:i/>
                <w:sz w:val="22"/>
                <w:szCs w:val="22"/>
              </w:rPr>
              <w:t>разными аудиторскими направлениями</w:t>
            </w:r>
          </w:p>
        </w:tc>
        <w:tc>
          <w:tcPr>
            <w:tcW w:w="2128" w:type="dxa"/>
            <w:gridSpan w:val="6"/>
          </w:tcPr>
          <w:p w:rsidR="00DD5F4B" w:rsidRPr="00E6722F" w:rsidRDefault="00DD5F4B" w:rsidP="00DD5F4B">
            <w:pPr>
              <w:jc w:val="center"/>
              <w:rPr>
                <w:b/>
                <w:i/>
                <w:sz w:val="22"/>
                <w:szCs w:val="22"/>
              </w:rPr>
            </w:pPr>
            <w:r>
              <w:rPr>
                <w:b/>
                <w:i/>
                <w:sz w:val="22"/>
                <w:szCs w:val="22"/>
              </w:rPr>
              <w:t>17</w:t>
            </w:r>
          </w:p>
        </w:tc>
        <w:tc>
          <w:tcPr>
            <w:tcW w:w="4377" w:type="dxa"/>
          </w:tcPr>
          <w:p w:rsidR="00DD5F4B" w:rsidRPr="00EF5F31" w:rsidRDefault="00DD5F4B" w:rsidP="00DD5F4B">
            <w:pPr>
              <w:rPr>
                <w:sz w:val="20"/>
              </w:rPr>
            </w:pPr>
          </w:p>
        </w:tc>
      </w:tr>
      <w:tr w:rsidR="00DD5F4B" w:rsidRPr="003B3929" w:rsidTr="0064342F">
        <w:tc>
          <w:tcPr>
            <w:tcW w:w="1069" w:type="dxa"/>
          </w:tcPr>
          <w:p w:rsidR="00DD5F4B" w:rsidRPr="007E4059" w:rsidRDefault="00DD5F4B" w:rsidP="00DD5F4B">
            <w:pPr>
              <w:rPr>
                <w:sz w:val="22"/>
                <w:szCs w:val="22"/>
              </w:rPr>
            </w:pPr>
          </w:p>
        </w:tc>
        <w:tc>
          <w:tcPr>
            <w:tcW w:w="7825" w:type="dxa"/>
            <w:gridSpan w:val="6"/>
          </w:tcPr>
          <w:p w:rsidR="00DD5F4B" w:rsidRPr="00FA51B0" w:rsidRDefault="00DD5F4B" w:rsidP="00DD5F4B">
            <w:pPr>
              <w:rPr>
                <w:b/>
                <w:i/>
                <w:sz w:val="22"/>
                <w:szCs w:val="22"/>
              </w:rPr>
            </w:pPr>
            <w:r w:rsidRPr="00FA51B0">
              <w:rPr>
                <w:b/>
                <w:i/>
                <w:sz w:val="22"/>
                <w:szCs w:val="22"/>
              </w:rPr>
              <w:t xml:space="preserve">Выполнено полностью                                               </w:t>
            </w:r>
          </w:p>
        </w:tc>
        <w:tc>
          <w:tcPr>
            <w:tcW w:w="2128" w:type="dxa"/>
            <w:gridSpan w:val="6"/>
          </w:tcPr>
          <w:p w:rsidR="00DD5F4B" w:rsidRPr="00E6722F" w:rsidRDefault="00DD5F4B" w:rsidP="00DD5F4B">
            <w:pPr>
              <w:jc w:val="center"/>
              <w:rPr>
                <w:b/>
                <w:i/>
                <w:sz w:val="22"/>
                <w:szCs w:val="22"/>
              </w:rPr>
            </w:pPr>
            <w:r>
              <w:rPr>
                <w:b/>
                <w:i/>
                <w:sz w:val="22"/>
                <w:szCs w:val="22"/>
              </w:rPr>
              <w:t xml:space="preserve">12 </w:t>
            </w:r>
            <w:r w:rsidRPr="00E6722F">
              <w:rPr>
                <w:b/>
                <w:i/>
                <w:sz w:val="22"/>
                <w:szCs w:val="22"/>
              </w:rPr>
              <w:t>(</w:t>
            </w:r>
            <w:r>
              <w:rPr>
                <w:b/>
                <w:i/>
                <w:sz w:val="22"/>
                <w:szCs w:val="22"/>
              </w:rPr>
              <w:t>70,6</w:t>
            </w:r>
            <w:r w:rsidRPr="00E6722F">
              <w:rPr>
                <w:b/>
                <w:i/>
                <w:sz w:val="22"/>
                <w:szCs w:val="22"/>
              </w:rPr>
              <w:t>%)</w:t>
            </w:r>
          </w:p>
        </w:tc>
        <w:tc>
          <w:tcPr>
            <w:tcW w:w="4377" w:type="dxa"/>
          </w:tcPr>
          <w:p w:rsidR="00DD5F4B" w:rsidRPr="007E4059" w:rsidRDefault="00DD5F4B" w:rsidP="00DD5F4B">
            <w:pPr>
              <w:rPr>
                <w:sz w:val="20"/>
              </w:rPr>
            </w:pPr>
          </w:p>
        </w:tc>
      </w:tr>
      <w:tr w:rsidR="00DD5F4B" w:rsidRPr="00FF2BD3" w:rsidTr="0064342F">
        <w:tc>
          <w:tcPr>
            <w:tcW w:w="1069" w:type="dxa"/>
          </w:tcPr>
          <w:p w:rsidR="00DD5F4B" w:rsidRPr="00FF2BD3" w:rsidRDefault="00DD5F4B" w:rsidP="00DD5F4B">
            <w:pPr>
              <w:rPr>
                <w:color w:val="FF0000"/>
                <w:szCs w:val="24"/>
              </w:rPr>
            </w:pPr>
          </w:p>
        </w:tc>
        <w:tc>
          <w:tcPr>
            <w:tcW w:w="7825" w:type="dxa"/>
            <w:gridSpan w:val="6"/>
          </w:tcPr>
          <w:p w:rsidR="00DD5F4B" w:rsidRPr="00F20897" w:rsidRDefault="00DD5F4B" w:rsidP="00DD5F4B">
            <w:pPr>
              <w:rPr>
                <w:b/>
                <w:i/>
                <w:sz w:val="22"/>
                <w:szCs w:val="22"/>
              </w:rPr>
            </w:pPr>
            <w:r w:rsidRPr="00F20897">
              <w:rPr>
                <w:b/>
                <w:i/>
                <w:sz w:val="22"/>
                <w:szCs w:val="22"/>
              </w:rPr>
              <w:t>Выполнено частично</w:t>
            </w:r>
          </w:p>
        </w:tc>
        <w:tc>
          <w:tcPr>
            <w:tcW w:w="2128" w:type="dxa"/>
            <w:gridSpan w:val="6"/>
          </w:tcPr>
          <w:p w:rsidR="00DD5F4B" w:rsidRPr="00F20897" w:rsidRDefault="00DD5F4B" w:rsidP="00DD5F4B">
            <w:pPr>
              <w:jc w:val="center"/>
              <w:rPr>
                <w:b/>
                <w:i/>
                <w:sz w:val="22"/>
                <w:szCs w:val="22"/>
              </w:rPr>
            </w:pPr>
            <w:r w:rsidRPr="00F20897">
              <w:rPr>
                <w:b/>
                <w:i/>
                <w:sz w:val="22"/>
                <w:szCs w:val="22"/>
              </w:rPr>
              <w:t>3</w:t>
            </w:r>
            <w:r>
              <w:rPr>
                <w:b/>
                <w:i/>
                <w:sz w:val="22"/>
                <w:szCs w:val="22"/>
              </w:rPr>
              <w:t xml:space="preserve"> (17,6%)</w:t>
            </w:r>
          </w:p>
        </w:tc>
        <w:tc>
          <w:tcPr>
            <w:tcW w:w="4377" w:type="dxa"/>
          </w:tcPr>
          <w:p w:rsidR="00DD5F4B" w:rsidRPr="00FF2BD3" w:rsidRDefault="00DD5F4B" w:rsidP="00DD5F4B">
            <w:pPr>
              <w:rPr>
                <w:color w:val="FF0000"/>
                <w:szCs w:val="24"/>
              </w:rPr>
            </w:pPr>
          </w:p>
        </w:tc>
      </w:tr>
      <w:tr w:rsidR="00DD5F4B" w:rsidRPr="00FF2BD3" w:rsidTr="0064342F">
        <w:tc>
          <w:tcPr>
            <w:tcW w:w="1069" w:type="dxa"/>
          </w:tcPr>
          <w:p w:rsidR="00DD5F4B" w:rsidRPr="00FF2BD3" w:rsidRDefault="00DD5F4B" w:rsidP="00DD5F4B">
            <w:pPr>
              <w:rPr>
                <w:color w:val="FF0000"/>
                <w:szCs w:val="24"/>
              </w:rPr>
            </w:pPr>
          </w:p>
        </w:tc>
        <w:tc>
          <w:tcPr>
            <w:tcW w:w="7825" w:type="dxa"/>
            <w:gridSpan w:val="6"/>
          </w:tcPr>
          <w:p w:rsidR="00DD5F4B" w:rsidRPr="00F20897" w:rsidRDefault="00DD5F4B" w:rsidP="00DD5F4B">
            <w:pPr>
              <w:rPr>
                <w:b/>
                <w:i/>
                <w:sz w:val="22"/>
                <w:szCs w:val="22"/>
              </w:rPr>
            </w:pPr>
            <w:r w:rsidRPr="00F20897">
              <w:rPr>
                <w:b/>
                <w:i/>
                <w:sz w:val="22"/>
                <w:szCs w:val="22"/>
              </w:rPr>
              <w:t>На стадии рассмотрения</w:t>
            </w:r>
          </w:p>
        </w:tc>
        <w:tc>
          <w:tcPr>
            <w:tcW w:w="2128" w:type="dxa"/>
            <w:gridSpan w:val="6"/>
          </w:tcPr>
          <w:p w:rsidR="00DD5F4B" w:rsidRPr="00F20897" w:rsidRDefault="00DD5F4B" w:rsidP="00DD5F4B">
            <w:pPr>
              <w:jc w:val="center"/>
              <w:rPr>
                <w:b/>
                <w:i/>
                <w:sz w:val="22"/>
                <w:szCs w:val="22"/>
              </w:rPr>
            </w:pPr>
            <w:r w:rsidRPr="00F20897">
              <w:rPr>
                <w:b/>
                <w:i/>
                <w:sz w:val="22"/>
                <w:szCs w:val="22"/>
              </w:rPr>
              <w:t>2</w:t>
            </w:r>
            <w:r>
              <w:rPr>
                <w:b/>
                <w:i/>
                <w:sz w:val="22"/>
                <w:szCs w:val="22"/>
              </w:rPr>
              <w:t xml:space="preserve"> (11,8%)</w:t>
            </w:r>
          </w:p>
        </w:tc>
        <w:tc>
          <w:tcPr>
            <w:tcW w:w="4377" w:type="dxa"/>
          </w:tcPr>
          <w:p w:rsidR="00DD5F4B" w:rsidRPr="00FF2BD3" w:rsidRDefault="00DD5F4B" w:rsidP="00DD5F4B">
            <w:pPr>
              <w:rPr>
                <w:color w:val="FF0000"/>
                <w:szCs w:val="24"/>
              </w:rPr>
            </w:pPr>
          </w:p>
        </w:tc>
      </w:tr>
      <w:tr w:rsidR="00DD5F4B" w:rsidRPr="00FF2BD3" w:rsidTr="0064342F">
        <w:tc>
          <w:tcPr>
            <w:tcW w:w="1069" w:type="dxa"/>
            <w:shd w:val="clear" w:color="auto" w:fill="FFFFCC"/>
          </w:tcPr>
          <w:p w:rsidR="00DD5F4B" w:rsidRPr="00FF2BD3" w:rsidRDefault="00DD5F4B" w:rsidP="00DD5F4B">
            <w:pPr>
              <w:rPr>
                <w:szCs w:val="24"/>
              </w:rPr>
            </w:pPr>
          </w:p>
        </w:tc>
        <w:tc>
          <w:tcPr>
            <w:tcW w:w="7825" w:type="dxa"/>
            <w:gridSpan w:val="6"/>
            <w:shd w:val="clear" w:color="auto" w:fill="FFFFCC"/>
          </w:tcPr>
          <w:p w:rsidR="00DD5F4B" w:rsidRPr="00FF2BD3" w:rsidRDefault="00DD5F4B" w:rsidP="00DD5F4B">
            <w:pPr>
              <w:rPr>
                <w:b/>
                <w:i/>
                <w:szCs w:val="24"/>
              </w:rPr>
            </w:pPr>
            <w:r w:rsidRPr="00FF2BD3">
              <w:rPr>
                <w:b/>
                <w:i/>
                <w:szCs w:val="24"/>
              </w:rPr>
              <w:t>ВСЕГО внесено предложений:</w:t>
            </w:r>
          </w:p>
        </w:tc>
        <w:tc>
          <w:tcPr>
            <w:tcW w:w="2128" w:type="dxa"/>
            <w:gridSpan w:val="6"/>
            <w:shd w:val="clear" w:color="auto" w:fill="FFFFCC"/>
          </w:tcPr>
          <w:p w:rsidR="00DD5F4B" w:rsidRPr="00F20897" w:rsidRDefault="00A31330" w:rsidP="00DD5F4B">
            <w:pPr>
              <w:jc w:val="center"/>
              <w:rPr>
                <w:b/>
                <w:i/>
                <w:sz w:val="22"/>
                <w:szCs w:val="22"/>
              </w:rPr>
            </w:pPr>
            <w:r>
              <w:rPr>
                <w:b/>
                <w:i/>
                <w:sz w:val="22"/>
                <w:szCs w:val="22"/>
              </w:rPr>
              <w:t>89</w:t>
            </w:r>
          </w:p>
        </w:tc>
        <w:tc>
          <w:tcPr>
            <w:tcW w:w="4377" w:type="dxa"/>
            <w:shd w:val="clear" w:color="auto" w:fill="FFFFCC"/>
          </w:tcPr>
          <w:p w:rsidR="00DD5F4B" w:rsidRPr="00FF2BD3" w:rsidRDefault="00DD5F4B" w:rsidP="00DD5F4B">
            <w:pPr>
              <w:rPr>
                <w:szCs w:val="24"/>
              </w:rPr>
            </w:pPr>
          </w:p>
        </w:tc>
      </w:tr>
      <w:tr w:rsidR="00DD5F4B" w:rsidRPr="00FF2BD3" w:rsidTr="0064342F">
        <w:tc>
          <w:tcPr>
            <w:tcW w:w="1069" w:type="dxa"/>
            <w:shd w:val="clear" w:color="auto" w:fill="FFFFCC"/>
          </w:tcPr>
          <w:p w:rsidR="00DD5F4B" w:rsidRPr="00FF2BD3" w:rsidRDefault="00DD5F4B" w:rsidP="00DD5F4B">
            <w:pPr>
              <w:rPr>
                <w:szCs w:val="24"/>
              </w:rPr>
            </w:pPr>
          </w:p>
        </w:tc>
        <w:tc>
          <w:tcPr>
            <w:tcW w:w="7825" w:type="dxa"/>
            <w:gridSpan w:val="6"/>
            <w:shd w:val="clear" w:color="auto" w:fill="FFFFCC"/>
          </w:tcPr>
          <w:p w:rsidR="00DD5F4B" w:rsidRPr="00FF2BD3" w:rsidRDefault="00DD5F4B" w:rsidP="00DD5F4B">
            <w:pPr>
              <w:rPr>
                <w:b/>
                <w:i/>
                <w:szCs w:val="24"/>
              </w:rPr>
            </w:pPr>
            <w:r w:rsidRPr="00FF2BD3">
              <w:rPr>
                <w:b/>
                <w:i/>
                <w:szCs w:val="24"/>
              </w:rPr>
              <w:t>Срок исполнения не наступил</w:t>
            </w:r>
          </w:p>
        </w:tc>
        <w:tc>
          <w:tcPr>
            <w:tcW w:w="2128" w:type="dxa"/>
            <w:gridSpan w:val="6"/>
            <w:shd w:val="clear" w:color="auto" w:fill="FFFFCC"/>
          </w:tcPr>
          <w:p w:rsidR="00DD5F4B" w:rsidRPr="00FF2BD3" w:rsidRDefault="000016B6" w:rsidP="00DD5F4B">
            <w:pPr>
              <w:jc w:val="center"/>
              <w:rPr>
                <w:b/>
                <w:i/>
                <w:szCs w:val="24"/>
              </w:rPr>
            </w:pPr>
            <w:r>
              <w:rPr>
                <w:b/>
                <w:i/>
                <w:szCs w:val="24"/>
              </w:rPr>
              <w:t>26</w:t>
            </w:r>
          </w:p>
        </w:tc>
        <w:tc>
          <w:tcPr>
            <w:tcW w:w="4377" w:type="dxa"/>
            <w:shd w:val="clear" w:color="auto" w:fill="FFFFCC"/>
          </w:tcPr>
          <w:p w:rsidR="00DD5F4B" w:rsidRPr="00FF2BD3" w:rsidRDefault="00DD5F4B" w:rsidP="00DD5F4B">
            <w:pPr>
              <w:rPr>
                <w:szCs w:val="24"/>
              </w:rPr>
            </w:pPr>
          </w:p>
        </w:tc>
      </w:tr>
      <w:tr w:rsidR="00DD5F4B" w:rsidRPr="00FF2BD3" w:rsidTr="0064342F">
        <w:tc>
          <w:tcPr>
            <w:tcW w:w="1069" w:type="dxa"/>
            <w:shd w:val="clear" w:color="auto" w:fill="FFFFCC"/>
          </w:tcPr>
          <w:p w:rsidR="00DD5F4B" w:rsidRPr="00FF2BD3" w:rsidRDefault="00DD5F4B" w:rsidP="00DD5F4B">
            <w:pPr>
              <w:rPr>
                <w:szCs w:val="24"/>
              </w:rPr>
            </w:pPr>
          </w:p>
        </w:tc>
        <w:tc>
          <w:tcPr>
            <w:tcW w:w="7825" w:type="dxa"/>
            <w:gridSpan w:val="6"/>
            <w:shd w:val="clear" w:color="auto" w:fill="FFFFCC"/>
          </w:tcPr>
          <w:p w:rsidR="00DD5F4B" w:rsidRPr="00FF2BD3" w:rsidRDefault="00DD5F4B" w:rsidP="00DD5F4B">
            <w:pPr>
              <w:rPr>
                <w:b/>
                <w:i/>
                <w:szCs w:val="24"/>
              </w:rPr>
            </w:pPr>
            <w:r>
              <w:rPr>
                <w:b/>
                <w:i/>
                <w:szCs w:val="24"/>
              </w:rPr>
              <w:t>Снято с контроля</w:t>
            </w:r>
          </w:p>
        </w:tc>
        <w:tc>
          <w:tcPr>
            <w:tcW w:w="2128" w:type="dxa"/>
            <w:gridSpan w:val="6"/>
            <w:shd w:val="clear" w:color="auto" w:fill="FFFFCC"/>
          </w:tcPr>
          <w:p w:rsidR="00DD5F4B" w:rsidRPr="00FF2BD3" w:rsidRDefault="000016B6" w:rsidP="00DD5F4B">
            <w:pPr>
              <w:jc w:val="center"/>
              <w:rPr>
                <w:b/>
                <w:i/>
                <w:szCs w:val="24"/>
              </w:rPr>
            </w:pPr>
            <w:r>
              <w:rPr>
                <w:b/>
                <w:i/>
                <w:szCs w:val="24"/>
              </w:rPr>
              <w:t>4</w:t>
            </w:r>
          </w:p>
        </w:tc>
        <w:tc>
          <w:tcPr>
            <w:tcW w:w="4377" w:type="dxa"/>
            <w:shd w:val="clear" w:color="auto" w:fill="FFFFCC"/>
          </w:tcPr>
          <w:p w:rsidR="00DD5F4B" w:rsidRPr="00FF2BD3" w:rsidRDefault="00DD5F4B" w:rsidP="00DD5F4B">
            <w:pPr>
              <w:rPr>
                <w:szCs w:val="24"/>
              </w:rPr>
            </w:pPr>
          </w:p>
        </w:tc>
      </w:tr>
      <w:tr w:rsidR="00DD5F4B" w:rsidRPr="00FF2BD3" w:rsidTr="0064342F">
        <w:tc>
          <w:tcPr>
            <w:tcW w:w="1069" w:type="dxa"/>
            <w:shd w:val="clear" w:color="auto" w:fill="FFFFCC"/>
          </w:tcPr>
          <w:p w:rsidR="00DD5F4B" w:rsidRPr="00FF2BD3" w:rsidRDefault="00DD5F4B" w:rsidP="00DD5F4B">
            <w:pPr>
              <w:rPr>
                <w:szCs w:val="24"/>
              </w:rPr>
            </w:pPr>
          </w:p>
        </w:tc>
        <w:tc>
          <w:tcPr>
            <w:tcW w:w="7825" w:type="dxa"/>
            <w:gridSpan w:val="6"/>
            <w:shd w:val="clear" w:color="auto" w:fill="FFFFCC"/>
          </w:tcPr>
          <w:p w:rsidR="00DD5F4B" w:rsidRPr="00FF2BD3" w:rsidRDefault="00DD5F4B" w:rsidP="00DD5F4B">
            <w:pPr>
              <w:rPr>
                <w:b/>
                <w:i/>
                <w:szCs w:val="24"/>
              </w:rPr>
            </w:pPr>
            <w:r w:rsidRPr="00FF2BD3">
              <w:rPr>
                <w:b/>
                <w:i/>
                <w:szCs w:val="24"/>
              </w:rPr>
              <w:t xml:space="preserve">Выполнено полностью                                               </w:t>
            </w:r>
          </w:p>
        </w:tc>
        <w:tc>
          <w:tcPr>
            <w:tcW w:w="2128" w:type="dxa"/>
            <w:gridSpan w:val="6"/>
            <w:shd w:val="clear" w:color="auto" w:fill="FFFFCC"/>
          </w:tcPr>
          <w:p w:rsidR="00DD5F4B" w:rsidRPr="00FF2BD3" w:rsidRDefault="000016B6" w:rsidP="000F24AB">
            <w:pPr>
              <w:jc w:val="center"/>
              <w:rPr>
                <w:b/>
                <w:i/>
                <w:szCs w:val="24"/>
              </w:rPr>
            </w:pPr>
            <w:r>
              <w:rPr>
                <w:b/>
                <w:i/>
                <w:szCs w:val="24"/>
              </w:rPr>
              <w:t xml:space="preserve">30 </w:t>
            </w:r>
            <w:r w:rsidR="00DD5F4B" w:rsidRPr="00FF2BD3">
              <w:rPr>
                <w:b/>
                <w:i/>
                <w:szCs w:val="24"/>
              </w:rPr>
              <w:t xml:space="preserve"> (</w:t>
            </w:r>
            <w:r>
              <w:rPr>
                <w:b/>
                <w:i/>
                <w:szCs w:val="24"/>
              </w:rPr>
              <w:t>50,</w:t>
            </w:r>
            <w:r w:rsidR="000F24AB">
              <w:rPr>
                <w:b/>
                <w:i/>
                <w:szCs w:val="24"/>
              </w:rPr>
              <w:t>9</w:t>
            </w:r>
            <w:r w:rsidR="00DD5F4B" w:rsidRPr="00FF2BD3">
              <w:rPr>
                <w:b/>
                <w:i/>
                <w:szCs w:val="24"/>
              </w:rPr>
              <w:t>%)*</w:t>
            </w:r>
          </w:p>
        </w:tc>
        <w:tc>
          <w:tcPr>
            <w:tcW w:w="4377" w:type="dxa"/>
            <w:shd w:val="clear" w:color="auto" w:fill="FFFFCC"/>
          </w:tcPr>
          <w:p w:rsidR="00DD5F4B" w:rsidRPr="00FF2BD3" w:rsidRDefault="00DD5F4B" w:rsidP="00DD5F4B">
            <w:pPr>
              <w:rPr>
                <w:szCs w:val="24"/>
              </w:rPr>
            </w:pPr>
            <w:r w:rsidRPr="00FF2BD3">
              <w:rPr>
                <w:szCs w:val="24"/>
              </w:rPr>
              <w:t>* без учета предложений, срок исполнения по которым не наступил</w:t>
            </w:r>
            <w:r>
              <w:rPr>
                <w:szCs w:val="24"/>
              </w:rPr>
              <w:t xml:space="preserve"> и снятых с контроля</w:t>
            </w:r>
          </w:p>
        </w:tc>
      </w:tr>
      <w:tr w:rsidR="00DD5F4B" w:rsidRPr="00FF2BD3" w:rsidTr="0064342F">
        <w:tc>
          <w:tcPr>
            <w:tcW w:w="1069" w:type="dxa"/>
            <w:shd w:val="clear" w:color="auto" w:fill="FFFFCC"/>
          </w:tcPr>
          <w:p w:rsidR="00DD5F4B" w:rsidRPr="00FF2BD3" w:rsidRDefault="00DD5F4B" w:rsidP="00DD5F4B">
            <w:pPr>
              <w:rPr>
                <w:szCs w:val="24"/>
              </w:rPr>
            </w:pPr>
          </w:p>
        </w:tc>
        <w:tc>
          <w:tcPr>
            <w:tcW w:w="7825" w:type="dxa"/>
            <w:gridSpan w:val="6"/>
            <w:shd w:val="clear" w:color="auto" w:fill="FFFFCC"/>
          </w:tcPr>
          <w:p w:rsidR="00DD5F4B" w:rsidRPr="00FF2BD3" w:rsidRDefault="00DD5F4B" w:rsidP="00DD5F4B">
            <w:pPr>
              <w:rPr>
                <w:b/>
                <w:i/>
                <w:szCs w:val="24"/>
              </w:rPr>
            </w:pPr>
            <w:r w:rsidRPr="00FF2BD3">
              <w:rPr>
                <w:b/>
                <w:i/>
                <w:szCs w:val="24"/>
              </w:rPr>
              <w:t xml:space="preserve">Выполнено частично                                                                       </w:t>
            </w:r>
          </w:p>
        </w:tc>
        <w:tc>
          <w:tcPr>
            <w:tcW w:w="2128" w:type="dxa"/>
            <w:gridSpan w:val="6"/>
            <w:shd w:val="clear" w:color="auto" w:fill="FFFFCC"/>
          </w:tcPr>
          <w:p w:rsidR="00DD5F4B" w:rsidRPr="00FF2BD3" w:rsidRDefault="000F24AB" w:rsidP="00DD5F4B">
            <w:pPr>
              <w:jc w:val="center"/>
              <w:rPr>
                <w:b/>
                <w:i/>
                <w:szCs w:val="24"/>
              </w:rPr>
            </w:pPr>
            <w:r>
              <w:rPr>
                <w:b/>
                <w:i/>
                <w:szCs w:val="24"/>
              </w:rPr>
              <w:t>12</w:t>
            </w:r>
            <w:r w:rsidR="00DD5F4B">
              <w:rPr>
                <w:b/>
                <w:i/>
                <w:szCs w:val="24"/>
              </w:rPr>
              <w:t xml:space="preserve">  </w:t>
            </w:r>
            <w:r w:rsidR="00DD5F4B" w:rsidRPr="00FF2BD3">
              <w:rPr>
                <w:b/>
                <w:i/>
                <w:szCs w:val="24"/>
              </w:rPr>
              <w:t>(</w:t>
            </w:r>
            <w:r>
              <w:rPr>
                <w:b/>
                <w:i/>
                <w:szCs w:val="24"/>
              </w:rPr>
              <w:t>20,3</w:t>
            </w:r>
            <w:r w:rsidR="00DD5F4B" w:rsidRPr="00FF2BD3">
              <w:rPr>
                <w:b/>
                <w:i/>
                <w:szCs w:val="24"/>
              </w:rPr>
              <w:t>%)*</w:t>
            </w:r>
          </w:p>
        </w:tc>
        <w:tc>
          <w:tcPr>
            <w:tcW w:w="4377" w:type="dxa"/>
            <w:shd w:val="clear" w:color="auto" w:fill="FFFFCC"/>
          </w:tcPr>
          <w:p w:rsidR="00DD5F4B" w:rsidRPr="00FF2BD3" w:rsidRDefault="00DD5F4B" w:rsidP="00DD5F4B">
            <w:pPr>
              <w:rPr>
                <w:szCs w:val="24"/>
              </w:rPr>
            </w:pPr>
            <w:r w:rsidRPr="00FF2BD3">
              <w:rPr>
                <w:szCs w:val="24"/>
              </w:rPr>
              <w:t>-//-</w:t>
            </w:r>
          </w:p>
        </w:tc>
      </w:tr>
      <w:tr w:rsidR="00DD5F4B" w:rsidRPr="00FF2BD3" w:rsidTr="0064342F">
        <w:tc>
          <w:tcPr>
            <w:tcW w:w="1069" w:type="dxa"/>
            <w:shd w:val="clear" w:color="auto" w:fill="FFFFCC"/>
          </w:tcPr>
          <w:p w:rsidR="00DD5F4B" w:rsidRPr="00FF2BD3" w:rsidRDefault="00DD5F4B" w:rsidP="00DD5F4B">
            <w:pPr>
              <w:rPr>
                <w:szCs w:val="24"/>
              </w:rPr>
            </w:pPr>
          </w:p>
        </w:tc>
        <w:tc>
          <w:tcPr>
            <w:tcW w:w="7825" w:type="dxa"/>
            <w:gridSpan w:val="6"/>
            <w:shd w:val="clear" w:color="auto" w:fill="FFFFCC"/>
          </w:tcPr>
          <w:p w:rsidR="00DD5F4B" w:rsidRPr="00FF2BD3" w:rsidRDefault="00DD5F4B" w:rsidP="00DD5F4B">
            <w:pPr>
              <w:rPr>
                <w:b/>
                <w:i/>
                <w:szCs w:val="24"/>
              </w:rPr>
            </w:pPr>
            <w:r w:rsidRPr="00FF2BD3">
              <w:rPr>
                <w:b/>
                <w:i/>
                <w:szCs w:val="24"/>
              </w:rPr>
              <w:t>Находится в стадии рассмотрения</w:t>
            </w:r>
          </w:p>
        </w:tc>
        <w:tc>
          <w:tcPr>
            <w:tcW w:w="2128" w:type="dxa"/>
            <w:gridSpan w:val="6"/>
            <w:shd w:val="clear" w:color="auto" w:fill="FFFFCC"/>
          </w:tcPr>
          <w:p w:rsidR="00DD5F4B" w:rsidRPr="00414C8E" w:rsidRDefault="000F24AB" w:rsidP="00DD5F4B">
            <w:pPr>
              <w:jc w:val="center"/>
              <w:rPr>
                <w:b/>
                <w:i/>
                <w:szCs w:val="24"/>
              </w:rPr>
            </w:pPr>
            <w:r>
              <w:rPr>
                <w:b/>
                <w:i/>
                <w:szCs w:val="24"/>
              </w:rPr>
              <w:t xml:space="preserve">17 </w:t>
            </w:r>
            <w:r w:rsidR="00DD5F4B" w:rsidRPr="00414C8E">
              <w:rPr>
                <w:b/>
                <w:i/>
                <w:szCs w:val="24"/>
              </w:rPr>
              <w:t>(</w:t>
            </w:r>
            <w:r>
              <w:rPr>
                <w:b/>
                <w:i/>
                <w:szCs w:val="24"/>
              </w:rPr>
              <w:t>28,8</w:t>
            </w:r>
            <w:r w:rsidR="00DD5F4B" w:rsidRPr="00414C8E">
              <w:rPr>
                <w:b/>
                <w:i/>
                <w:szCs w:val="24"/>
              </w:rPr>
              <w:t>%)*</w:t>
            </w:r>
          </w:p>
        </w:tc>
        <w:tc>
          <w:tcPr>
            <w:tcW w:w="4377" w:type="dxa"/>
            <w:shd w:val="clear" w:color="auto" w:fill="FFFFCC"/>
          </w:tcPr>
          <w:p w:rsidR="00DD5F4B" w:rsidRPr="00FF2BD3" w:rsidRDefault="00DD5F4B" w:rsidP="00DD5F4B">
            <w:pPr>
              <w:rPr>
                <w:szCs w:val="24"/>
              </w:rPr>
            </w:pPr>
            <w:r w:rsidRPr="00FF2BD3">
              <w:rPr>
                <w:szCs w:val="24"/>
              </w:rPr>
              <w:t>-//-</w:t>
            </w:r>
          </w:p>
        </w:tc>
      </w:tr>
    </w:tbl>
    <w:p w:rsidR="008C0421" w:rsidRDefault="008C0421"/>
    <w:p w:rsidR="002952EF" w:rsidRDefault="002952EF" w:rsidP="002952EF">
      <w:pPr>
        <w:rPr>
          <w:b/>
        </w:rPr>
      </w:pPr>
      <w:r w:rsidRPr="005318C1">
        <w:rPr>
          <w:b/>
        </w:rPr>
        <w:t xml:space="preserve">Аудиторы контрольно-счетной палаты:                                                                                                                   </w:t>
      </w:r>
      <w:r>
        <w:rPr>
          <w:b/>
        </w:rPr>
        <w:t xml:space="preserve"> </w:t>
      </w:r>
      <w:r w:rsidRPr="005318C1">
        <w:rPr>
          <w:b/>
        </w:rPr>
        <w:t>Н.Л. Ноздрюхина</w:t>
      </w:r>
    </w:p>
    <w:p w:rsidR="002952EF" w:rsidRPr="005318C1" w:rsidRDefault="002952EF" w:rsidP="002952EF">
      <w:pPr>
        <w:rPr>
          <w:b/>
        </w:rPr>
      </w:pPr>
    </w:p>
    <w:p w:rsidR="002952EF" w:rsidRDefault="002952EF" w:rsidP="003D217E">
      <w:pPr>
        <w:ind w:firstLine="11340"/>
        <w:rPr>
          <w:b/>
        </w:rPr>
      </w:pPr>
      <w:r w:rsidRPr="005318C1">
        <w:rPr>
          <w:b/>
        </w:rPr>
        <w:t>Е.А. Пузикова</w:t>
      </w:r>
    </w:p>
    <w:p w:rsidR="003D217E" w:rsidRPr="005318C1" w:rsidRDefault="003D217E" w:rsidP="003D217E">
      <w:pPr>
        <w:ind w:firstLine="11340"/>
        <w:rPr>
          <w:b/>
        </w:rPr>
      </w:pPr>
    </w:p>
    <w:p w:rsidR="002952EF" w:rsidRDefault="002952EF" w:rsidP="003D217E">
      <w:pPr>
        <w:ind w:firstLine="11340"/>
        <w:rPr>
          <w:b/>
        </w:rPr>
      </w:pPr>
      <w:r>
        <w:rPr>
          <w:b/>
        </w:rPr>
        <w:t>В.В. Подгайнов</w:t>
      </w:r>
    </w:p>
    <w:p w:rsidR="003D217E" w:rsidRDefault="003D217E" w:rsidP="003D217E">
      <w:pPr>
        <w:ind w:firstLine="11340"/>
        <w:rPr>
          <w:b/>
        </w:rPr>
      </w:pPr>
    </w:p>
    <w:p w:rsidR="002952EF" w:rsidRDefault="003D217E" w:rsidP="00FB06FD">
      <w:pPr>
        <w:ind w:firstLine="11340"/>
        <w:rPr>
          <w:b/>
        </w:rPr>
      </w:pPr>
      <w:r>
        <w:rPr>
          <w:b/>
        </w:rPr>
        <w:t>М.Е. Татаринцев</w:t>
      </w:r>
    </w:p>
    <w:sectPr w:rsidR="002952EF" w:rsidSect="00195E61">
      <w:headerReference w:type="even" r:id="rId10"/>
      <w:headerReference w:type="default" r:id="rId11"/>
      <w:footerReference w:type="even" r:id="rId12"/>
      <w:pgSz w:w="16838" w:h="11906" w:orient="landscape"/>
      <w:pgMar w:top="1276" w:right="96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7678" w:rsidRDefault="00E87678">
      <w:r>
        <w:separator/>
      </w:r>
    </w:p>
  </w:endnote>
  <w:endnote w:type="continuationSeparator" w:id="0">
    <w:p w:rsidR="00E87678" w:rsidRDefault="00E876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DEF" w:rsidRDefault="00503DEF" w:rsidP="0053472D">
    <w:pPr>
      <w:pStyle w:val="a9"/>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03DEF" w:rsidRDefault="00503DE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7678" w:rsidRDefault="00E87678">
      <w:r>
        <w:separator/>
      </w:r>
    </w:p>
  </w:footnote>
  <w:footnote w:type="continuationSeparator" w:id="0">
    <w:p w:rsidR="00E87678" w:rsidRDefault="00E876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DEF" w:rsidRDefault="00503DEF" w:rsidP="000945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03DEF" w:rsidRDefault="00503DE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77219"/>
      <w:docPartObj>
        <w:docPartGallery w:val="Page Numbers (Margins)"/>
        <w:docPartUnique/>
      </w:docPartObj>
    </w:sdtPr>
    <w:sdtContent>
      <w:p w:rsidR="00503DEF" w:rsidRDefault="00503DEF">
        <w:pPr>
          <w:pStyle w:val="a3"/>
        </w:pPr>
        <w:r>
          <w:rPr>
            <w:noProof/>
            <w:lang w:eastAsia="zh-TW"/>
          </w:rPr>
          <w:pict>
            <v:rect id="_x0000_s3073" style="position:absolute;margin-left:0;margin-top:0;width:57.55pt;height:25.95pt;z-index:251660288;mso-width-percent:800;mso-position-horizontal:left;mso-position-horizontal-relative:left-margin-area;mso-position-vertical:center;mso-position-vertical-relative:margin;mso-width-percent:800;mso-width-relative:left-margin-area" o:allowincell="f" stroked="f">
              <v:textbox>
                <w:txbxContent>
                  <w:p w:rsidR="00503DEF" w:rsidRDefault="00503DEF">
                    <w:pPr>
                      <w:pBdr>
                        <w:bottom w:val="single" w:sz="4" w:space="1" w:color="auto"/>
                      </w:pBdr>
                      <w:jc w:val="right"/>
                    </w:pPr>
                    <w:fldSimple w:instr=" PAGE   \* MERGEFORMAT ">
                      <w:r w:rsidR="000F24AB">
                        <w:rPr>
                          <w:noProof/>
                        </w:rPr>
                        <w:t>31</w:t>
                      </w:r>
                    </w:fldSimple>
                  </w:p>
                </w:txbxContent>
              </v:textbox>
              <w10:wrap anchorx="margin" anchory="margin"/>
            </v:rect>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E0E97"/>
    <w:multiLevelType w:val="multilevel"/>
    <w:tmpl w:val="D8CED7A8"/>
    <w:lvl w:ilvl="0">
      <w:start w:val="2"/>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nsid w:val="1D487FDB"/>
    <w:multiLevelType w:val="hybridMultilevel"/>
    <w:tmpl w:val="EDCC3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515B5D"/>
    <w:multiLevelType w:val="hybridMultilevel"/>
    <w:tmpl w:val="F9A4A042"/>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11F2BB0"/>
    <w:multiLevelType w:val="multilevel"/>
    <w:tmpl w:val="24F4EFAC"/>
    <w:lvl w:ilvl="0">
      <w:start w:val="1"/>
      <w:numFmt w:val="decimal"/>
      <w:lvlText w:val="%1."/>
      <w:lvlJc w:val="left"/>
      <w:pPr>
        <w:ind w:left="1211" w:hanging="360"/>
      </w:pPr>
      <w:rPr>
        <w:rFonts w:cs="Times New Roman" w:hint="default"/>
      </w:rPr>
    </w:lvl>
    <w:lvl w:ilvl="1">
      <w:start w:val="1"/>
      <w:numFmt w:val="decimal"/>
      <w:isLgl/>
      <w:lvlText w:val="%1.%2."/>
      <w:lvlJc w:val="left"/>
      <w:pPr>
        <w:ind w:left="1240" w:hanging="360"/>
      </w:pPr>
      <w:rPr>
        <w:rFonts w:cs="Times New Roman" w:hint="default"/>
        <w:color w:val="1D1D1D"/>
      </w:rPr>
    </w:lvl>
    <w:lvl w:ilvl="2">
      <w:start w:val="1"/>
      <w:numFmt w:val="decimal"/>
      <w:isLgl/>
      <w:lvlText w:val="%1.%2.%3."/>
      <w:lvlJc w:val="left"/>
      <w:pPr>
        <w:ind w:left="1571" w:hanging="720"/>
      </w:pPr>
      <w:rPr>
        <w:rFonts w:cs="Times New Roman" w:hint="default"/>
        <w:color w:val="1D1D1D"/>
      </w:rPr>
    </w:lvl>
    <w:lvl w:ilvl="3">
      <w:start w:val="1"/>
      <w:numFmt w:val="decimal"/>
      <w:isLgl/>
      <w:lvlText w:val="%1.%2.%3.%4."/>
      <w:lvlJc w:val="left"/>
      <w:pPr>
        <w:ind w:left="1571" w:hanging="720"/>
      </w:pPr>
      <w:rPr>
        <w:rFonts w:cs="Times New Roman" w:hint="default"/>
        <w:color w:val="1D1D1D"/>
      </w:rPr>
    </w:lvl>
    <w:lvl w:ilvl="4">
      <w:start w:val="1"/>
      <w:numFmt w:val="decimal"/>
      <w:isLgl/>
      <w:lvlText w:val="%1.%2.%3.%4.%5."/>
      <w:lvlJc w:val="left"/>
      <w:pPr>
        <w:ind w:left="1931" w:hanging="1080"/>
      </w:pPr>
      <w:rPr>
        <w:rFonts w:cs="Times New Roman" w:hint="default"/>
        <w:color w:val="1D1D1D"/>
      </w:rPr>
    </w:lvl>
    <w:lvl w:ilvl="5">
      <w:start w:val="1"/>
      <w:numFmt w:val="decimal"/>
      <w:isLgl/>
      <w:lvlText w:val="%1.%2.%3.%4.%5.%6."/>
      <w:lvlJc w:val="left"/>
      <w:pPr>
        <w:ind w:left="1931" w:hanging="1080"/>
      </w:pPr>
      <w:rPr>
        <w:rFonts w:cs="Times New Roman" w:hint="default"/>
        <w:color w:val="1D1D1D"/>
      </w:rPr>
    </w:lvl>
    <w:lvl w:ilvl="6">
      <w:start w:val="1"/>
      <w:numFmt w:val="decimal"/>
      <w:isLgl/>
      <w:lvlText w:val="%1.%2.%3.%4.%5.%6.%7."/>
      <w:lvlJc w:val="left"/>
      <w:pPr>
        <w:ind w:left="2291" w:hanging="1440"/>
      </w:pPr>
      <w:rPr>
        <w:rFonts w:cs="Times New Roman" w:hint="default"/>
        <w:color w:val="1D1D1D"/>
      </w:rPr>
    </w:lvl>
    <w:lvl w:ilvl="7">
      <w:start w:val="1"/>
      <w:numFmt w:val="decimal"/>
      <w:isLgl/>
      <w:lvlText w:val="%1.%2.%3.%4.%5.%6.%7.%8."/>
      <w:lvlJc w:val="left"/>
      <w:pPr>
        <w:ind w:left="2291" w:hanging="1440"/>
      </w:pPr>
      <w:rPr>
        <w:rFonts w:cs="Times New Roman" w:hint="default"/>
        <w:color w:val="1D1D1D"/>
      </w:rPr>
    </w:lvl>
    <w:lvl w:ilvl="8">
      <w:start w:val="1"/>
      <w:numFmt w:val="decimal"/>
      <w:isLgl/>
      <w:lvlText w:val="%1.%2.%3.%4.%5.%6.%7.%8.%9."/>
      <w:lvlJc w:val="left"/>
      <w:pPr>
        <w:ind w:left="2651" w:hanging="1800"/>
      </w:pPr>
      <w:rPr>
        <w:rFonts w:cs="Times New Roman" w:hint="default"/>
        <w:color w:val="1D1D1D"/>
      </w:rPr>
    </w:lvl>
  </w:abstractNum>
  <w:abstractNum w:abstractNumId="4">
    <w:nsid w:val="40E26CA7"/>
    <w:multiLevelType w:val="multilevel"/>
    <w:tmpl w:val="85849A6C"/>
    <w:lvl w:ilvl="0">
      <w:start w:val="1"/>
      <w:numFmt w:val="decimal"/>
      <w:lvlText w:val="%1."/>
      <w:lvlJc w:val="left"/>
      <w:pPr>
        <w:ind w:left="1410" w:hanging="705"/>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55" w:hanging="720"/>
      </w:pPr>
      <w:rPr>
        <w:rFonts w:hint="default"/>
      </w:rPr>
    </w:lvl>
    <w:lvl w:ilvl="3">
      <w:start w:val="1"/>
      <w:numFmt w:val="decimal"/>
      <w:isLgl/>
      <w:lvlText w:val="%1.%2.%3.%4."/>
      <w:lvlJc w:val="left"/>
      <w:pPr>
        <w:ind w:left="1470" w:hanging="72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35"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25" w:hanging="1800"/>
      </w:pPr>
      <w:rPr>
        <w:rFonts w:hint="default"/>
      </w:rPr>
    </w:lvl>
  </w:abstractNum>
  <w:abstractNum w:abstractNumId="5">
    <w:nsid w:val="4BCD4ECE"/>
    <w:multiLevelType w:val="hybridMultilevel"/>
    <w:tmpl w:val="BB2E8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395F51"/>
    <w:multiLevelType w:val="hybridMultilevel"/>
    <w:tmpl w:val="32E4E048"/>
    <w:lvl w:ilvl="0" w:tplc="04190001">
      <w:start w:val="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FA133C"/>
    <w:multiLevelType w:val="multilevel"/>
    <w:tmpl w:val="47921CA0"/>
    <w:lvl w:ilvl="0">
      <w:start w:val="2"/>
      <w:numFmt w:val="decimal"/>
      <w:lvlText w:val="%1"/>
      <w:lvlJc w:val="left"/>
      <w:pPr>
        <w:ind w:left="480" w:hanging="480"/>
      </w:pPr>
      <w:rPr>
        <w:rFonts w:hint="default"/>
      </w:rPr>
    </w:lvl>
    <w:lvl w:ilvl="1">
      <w:start w:val="2"/>
      <w:numFmt w:val="decimal"/>
      <w:lvlText w:val="%1.%2"/>
      <w:lvlJc w:val="left"/>
      <w:pPr>
        <w:ind w:left="911" w:hanging="48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5248" w:hanging="1800"/>
      </w:pPr>
      <w:rPr>
        <w:rFonts w:hint="default"/>
      </w:rPr>
    </w:lvl>
  </w:abstractNum>
  <w:abstractNum w:abstractNumId="8">
    <w:nsid w:val="66581182"/>
    <w:multiLevelType w:val="hybridMultilevel"/>
    <w:tmpl w:val="C128C8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05C471D"/>
    <w:multiLevelType w:val="multilevel"/>
    <w:tmpl w:val="B9687A18"/>
    <w:lvl w:ilvl="0">
      <w:start w:val="2"/>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nsid w:val="77E01270"/>
    <w:multiLevelType w:val="hybridMultilevel"/>
    <w:tmpl w:val="233400EC"/>
    <w:lvl w:ilvl="0" w:tplc="04190001">
      <w:start w:val="2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5"/>
  </w:num>
  <w:num w:numId="4">
    <w:abstractNumId w:val="1"/>
  </w:num>
  <w:num w:numId="5">
    <w:abstractNumId w:val="9"/>
  </w:num>
  <w:num w:numId="6">
    <w:abstractNumId w:val="3"/>
  </w:num>
  <w:num w:numId="7">
    <w:abstractNumId w:val="2"/>
  </w:num>
  <w:num w:numId="8">
    <w:abstractNumId w:val="4"/>
  </w:num>
  <w:num w:numId="9">
    <w:abstractNumId w:val="7"/>
  </w:num>
  <w:num w:numId="10">
    <w:abstractNumId w:val="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proofState w:spelling="clean" w:grammar="clean"/>
  <w:stylePaneFormatFilter w:val="3F01"/>
  <w:defaultTabStop w:val="708"/>
  <w:characterSpacingControl w:val="doNotCompress"/>
  <w:hdrShapeDefaults>
    <o:shapedefaults v:ext="edit" spidmax="24578"/>
    <o:shapelayout v:ext="edit">
      <o:idmap v:ext="edit" data="3"/>
    </o:shapelayout>
  </w:hdrShapeDefaults>
  <w:footnotePr>
    <w:footnote w:id="-1"/>
    <w:footnote w:id="0"/>
  </w:footnotePr>
  <w:endnotePr>
    <w:endnote w:id="-1"/>
    <w:endnote w:id="0"/>
  </w:endnotePr>
  <w:compat/>
  <w:rsids>
    <w:rsidRoot w:val="00643C55"/>
    <w:rsid w:val="000010FE"/>
    <w:rsid w:val="000016B6"/>
    <w:rsid w:val="00001A81"/>
    <w:rsid w:val="00004F2E"/>
    <w:rsid w:val="000143FC"/>
    <w:rsid w:val="00015058"/>
    <w:rsid w:val="00015D02"/>
    <w:rsid w:val="00016874"/>
    <w:rsid w:val="00020030"/>
    <w:rsid w:val="000228B0"/>
    <w:rsid w:val="00022AD6"/>
    <w:rsid w:val="000249E3"/>
    <w:rsid w:val="00024C90"/>
    <w:rsid w:val="00026AF7"/>
    <w:rsid w:val="00032B03"/>
    <w:rsid w:val="000342B5"/>
    <w:rsid w:val="0003550C"/>
    <w:rsid w:val="00035B2F"/>
    <w:rsid w:val="00040709"/>
    <w:rsid w:val="00042E70"/>
    <w:rsid w:val="000438F5"/>
    <w:rsid w:val="000465E8"/>
    <w:rsid w:val="00050AE1"/>
    <w:rsid w:val="000606EB"/>
    <w:rsid w:val="0006221D"/>
    <w:rsid w:val="000638FF"/>
    <w:rsid w:val="00064888"/>
    <w:rsid w:val="00066E5C"/>
    <w:rsid w:val="00067C23"/>
    <w:rsid w:val="00073323"/>
    <w:rsid w:val="00075C3E"/>
    <w:rsid w:val="000767A1"/>
    <w:rsid w:val="0008077B"/>
    <w:rsid w:val="000821F9"/>
    <w:rsid w:val="000834A8"/>
    <w:rsid w:val="00086074"/>
    <w:rsid w:val="00087E4D"/>
    <w:rsid w:val="00090653"/>
    <w:rsid w:val="00091D46"/>
    <w:rsid w:val="00092459"/>
    <w:rsid w:val="00092A34"/>
    <w:rsid w:val="00094505"/>
    <w:rsid w:val="00097BC9"/>
    <w:rsid w:val="00097E6F"/>
    <w:rsid w:val="00097EA7"/>
    <w:rsid w:val="000A1066"/>
    <w:rsid w:val="000A4EE5"/>
    <w:rsid w:val="000B04E9"/>
    <w:rsid w:val="000B2E6B"/>
    <w:rsid w:val="000C0832"/>
    <w:rsid w:val="000C0EDB"/>
    <w:rsid w:val="000C1427"/>
    <w:rsid w:val="000C156C"/>
    <w:rsid w:val="000C2C2E"/>
    <w:rsid w:val="000C7B0B"/>
    <w:rsid w:val="000D1013"/>
    <w:rsid w:val="000D127E"/>
    <w:rsid w:val="000D5787"/>
    <w:rsid w:val="000E1BED"/>
    <w:rsid w:val="000E25A6"/>
    <w:rsid w:val="000E399C"/>
    <w:rsid w:val="000F24AB"/>
    <w:rsid w:val="001001BA"/>
    <w:rsid w:val="0010195D"/>
    <w:rsid w:val="00104F6F"/>
    <w:rsid w:val="00113D22"/>
    <w:rsid w:val="00115B1E"/>
    <w:rsid w:val="00121422"/>
    <w:rsid w:val="00121D10"/>
    <w:rsid w:val="001234CB"/>
    <w:rsid w:val="00124470"/>
    <w:rsid w:val="001254A7"/>
    <w:rsid w:val="00130925"/>
    <w:rsid w:val="001331D8"/>
    <w:rsid w:val="001362DF"/>
    <w:rsid w:val="001433CC"/>
    <w:rsid w:val="00145F4C"/>
    <w:rsid w:val="00146149"/>
    <w:rsid w:val="0015129F"/>
    <w:rsid w:val="0015211A"/>
    <w:rsid w:val="00152198"/>
    <w:rsid w:val="0015278A"/>
    <w:rsid w:val="00154DD2"/>
    <w:rsid w:val="00155756"/>
    <w:rsid w:val="00161F83"/>
    <w:rsid w:val="0016205F"/>
    <w:rsid w:val="00163665"/>
    <w:rsid w:val="00166570"/>
    <w:rsid w:val="001676AA"/>
    <w:rsid w:val="001677B0"/>
    <w:rsid w:val="00171333"/>
    <w:rsid w:val="00171946"/>
    <w:rsid w:val="00172121"/>
    <w:rsid w:val="00172CB2"/>
    <w:rsid w:val="00176D06"/>
    <w:rsid w:val="001770E2"/>
    <w:rsid w:val="00185012"/>
    <w:rsid w:val="001850A3"/>
    <w:rsid w:val="00185639"/>
    <w:rsid w:val="001917DE"/>
    <w:rsid w:val="00195E61"/>
    <w:rsid w:val="001A379D"/>
    <w:rsid w:val="001A58E9"/>
    <w:rsid w:val="001A7AA1"/>
    <w:rsid w:val="001B4BD4"/>
    <w:rsid w:val="001B665A"/>
    <w:rsid w:val="001C1974"/>
    <w:rsid w:val="001C51DB"/>
    <w:rsid w:val="001D1325"/>
    <w:rsid w:val="001D50B3"/>
    <w:rsid w:val="001E0A7B"/>
    <w:rsid w:val="001E17FF"/>
    <w:rsid w:val="001E1FE7"/>
    <w:rsid w:val="001E3180"/>
    <w:rsid w:val="001E52AC"/>
    <w:rsid w:val="001E56B1"/>
    <w:rsid w:val="001E6A7F"/>
    <w:rsid w:val="001E6F62"/>
    <w:rsid w:val="001E7E0D"/>
    <w:rsid w:val="001F0444"/>
    <w:rsid w:val="001F2617"/>
    <w:rsid w:val="00202372"/>
    <w:rsid w:val="00205EE2"/>
    <w:rsid w:val="0020796A"/>
    <w:rsid w:val="00207C49"/>
    <w:rsid w:val="00215421"/>
    <w:rsid w:val="00216B96"/>
    <w:rsid w:val="00216BCE"/>
    <w:rsid w:val="00220792"/>
    <w:rsid w:val="0022758E"/>
    <w:rsid w:val="00231269"/>
    <w:rsid w:val="0023128E"/>
    <w:rsid w:val="00250DDF"/>
    <w:rsid w:val="002519F8"/>
    <w:rsid w:val="002546FF"/>
    <w:rsid w:val="00254D07"/>
    <w:rsid w:val="00264B87"/>
    <w:rsid w:val="002678B8"/>
    <w:rsid w:val="0027538C"/>
    <w:rsid w:val="00277A24"/>
    <w:rsid w:val="00281109"/>
    <w:rsid w:val="002815A4"/>
    <w:rsid w:val="00282367"/>
    <w:rsid w:val="00286F7A"/>
    <w:rsid w:val="00290C0E"/>
    <w:rsid w:val="00290F9D"/>
    <w:rsid w:val="00292B61"/>
    <w:rsid w:val="00293152"/>
    <w:rsid w:val="00293480"/>
    <w:rsid w:val="002952EF"/>
    <w:rsid w:val="002960E2"/>
    <w:rsid w:val="002968FC"/>
    <w:rsid w:val="002A29F2"/>
    <w:rsid w:val="002B0C31"/>
    <w:rsid w:val="002B252F"/>
    <w:rsid w:val="002B39F3"/>
    <w:rsid w:val="002C405B"/>
    <w:rsid w:val="002D03E1"/>
    <w:rsid w:val="002D307C"/>
    <w:rsid w:val="002D382D"/>
    <w:rsid w:val="002D46C1"/>
    <w:rsid w:val="002D520E"/>
    <w:rsid w:val="002E0CB3"/>
    <w:rsid w:val="002E214C"/>
    <w:rsid w:val="002E2800"/>
    <w:rsid w:val="002E3210"/>
    <w:rsid w:val="002E46ED"/>
    <w:rsid w:val="002F0768"/>
    <w:rsid w:val="002F0808"/>
    <w:rsid w:val="002F2D42"/>
    <w:rsid w:val="002F5457"/>
    <w:rsid w:val="002F5EAE"/>
    <w:rsid w:val="003000A3"/>
    <w:rsid w:val="003038B0"/>
    <w:rsid w:val="00312C07"/>
    <w:rsid w:val="00313B90"/>
    <w:rsid w:val="003236C3"/>
    <w:rsid w:val="003253F0"/>
    <w:rsid w:val="00331A0C"/>
    <w:rsid w:val="00331C6C"/>
    <w:rsid w:val="00331CC9"/>
    <w:rsid w:val="00331E0B"/>
    <w:rsid w:val="00332B10"/>
    <w:rsid w:val="00332F0B"/>
    <w:rsid w:val="003349F8"/>
    <w:rsid w:val="003349FF"/>
    <w:rsid w:val="003360A8"/>
    <w:rsid w:val="00336D3D"/>
    <w:rsid w:val="0034185B"/>
    <w:rsid w:val="00350293"/>
    <w:rsid w:val="00352EC7"/>
    <w:rsid w:val="00353DAF"/>
    <w:rsid w:val="00361BC7"/>
    <w:rsid w:val="00361F7E"/>
    <w:rsid w:val="00363CBD"/>
    <w:rsid w:val="003669E0"/>
    <w:rsid w:val="003672FD"/>
    <w:rsid w:val="00367AD5"/>
    <w:rsid w:val="003745B1"/>
    <w:rsid w:val="00396C49"/>
    <w:rsid w:val="003A0C5B"/>
    <w:rsid w:val="003A15E0"/>
    <w:rsid w:val="003A39F1"/>
    <w:rsid w:val="003A4219"/>
    <w:rsid w:val="003A4813"/>
    <w:rsid w:val="003A59C1"/>
    <w:rsid w:val="003B09CE"/>
    <w:rsid w:val="003B1B8E"/>
    <w:rsid w:val="003B36AE"/>
    <w:rsid w:val="003B3929"/>
    <w:rsid w:val="003B6996"/>
    <w:rsid w:val="003B77A7"/>
    <w:rsid w:val="003C4881"/>
    <w:rsid w:val="003D0FC6"/>
    <w:rsid w:val="003D217E"/>
    <w:rsid w:val="003D4025"/>
    <w:rsid w:val="003D41B2"/>
    <w:rsid w:val="003D5B81"/>
    <w:rsid w:val="003D7D4D"/>
    <w:rsid w:val="003E0E82"/>
    <w:rsid w:val="003E3796"/>
    <w:rsid w:val="003E47F4"/>
    <w:rsid w:val="003E63DA"/>
    <w:rsid w:val="003E6CC4"/>
    <w:rsid w:val="003F02EB"/>
    <w:rsid w:val="003F4201"/>
    <w:rsid w:val="003F498F"/>
    <w:rsid w:val="003F74B8"/>
    <w:rsid w:val="0040001C"/>
    <w:rsid w:val="00401094"/>
    <w:rsid w:val="004013FD"/>
    <w:rsid w:val="004020A0"/>
    <w:rsid w:val="004026F4"/>
    <w:rsid w:val="00411EBC"/>
    <w:rsid w:val="00413466"/>
    <w:rsid w:val="004135C9"/>
    <w:rsid w:val="00414842"/>
    <w:rsid w:val="00414C8E"/>
    <w:rsid w:val="00421A52"/>
    <w:rsid w:val="00422BC3"/>
    <w:rsid w:val="00424223"/>
    <w:rsid w:val="00424FAE"/>
    <w:rsid w:val="004271F8"/>
    <w:rsid w:val="004311C3"/>
    <w:rsid w:val="00431F19"/>
    <w:rsid w:val="00437827"/>
    <w:rsid w:val="0044390D"/>
    <w:rsid w:val="00447037"/>
    <w:rsid w:val="004513F1"/>
    <w:rsid w:val="00451BCE"/>
    <w:rsid w:val="00455A0F"/>
    <w:rsid w:val="00457F3E"/>
    <w:rsid w:val="004611B5"/>
    <w:rsid w:val="00466ADE"/>
    <w:rsid w:val="00470A49"/>
    <w:rsid w:val="00471DCA"/>
    <w:rsid w:val="00475783"/>
    <w:rsid w:val="004817E1"/>
    <w:rsid w:val="00482C16"/>
    <w:rsid w:val="00486CEE"/>
    <w:rsid w:val="00487BEF"/>
    <w:rsid w:val="00487C38"/>
    <w:rsid w:val="00495EA0"/>
    <w:rsid w:val="004A0119"/>
    <w:rsid w:val="004A0DE5"/>
    <w:rsid w:val="004A135C"/>
    <w:rsid w:val="004A1418"/>
    <w:rsid w:val="004A18DB"/>
    <w:rsid w:val="004A26A0"/>
    <w:rsid w:val="004A2CF6"/>
    <w:rsid w:val="004A4835"/>
    <w:rsid w:val="004A573A"/>
    <w:rsid w:val="004A6FF9"/>
    <w:rsid w:val="004A7F98"/>
    <w:rsid w:val="004B0144"/>
    <w:rsid w:val="004B36C2"/>
    <w:rsid w:val="004B5D8D"/>
    <w:rsid w:val="004B5E06"/>
    <w:rsid w:val="004B68BF"/>
    <w:rsid w:val="004C2C5E"/>
    <w:rsid w:val="004C6EE0"/>
    <w:rsid w:val="004C7754"/>
    <w:rsid w:val="004D0224"/>
    <w:rsid w:val="004D1EFA"/>
    <w:rsid w:val="004D2F72"/>
    <w:rsid w:val="004D3237"/>
    <w:rsid w:val="004D345D"/>
    <w:rsid w:val="004D7E76"/>
    <w:rsid w:val="004E7428"/>
    <w:rsid w:val="004E754C"/>
    <w:rsid w:val="004F3763"/>
    <w:rsid w:val="00503DEF"/>
    <w:rsid w:val="00504F6C"/>
    <w:rsid w:val="005075F4"/>
    <w:rsid w:val="00510DC7"/>
    <w:rsid w:val="00510FE0"/>
    <w:rsid w:val="0051189D"/>
    <w:rsid w:val="00512C4C"/>
    <w:rsid w:val="00514A77"/>
    <w:rsid w:val="00524BF1"/>
    <w:rsid w:val="005254C0"/>
    <w:rsid w:val="005300ED"/>
    <w:rsid w:val="00530AB8"/>
    <w:rsid w:val="00530B22"/>
    <w:rsid w:val="005320BF"/>
    <w:rsid w:val="0053472D"/>
    <w:rsid w:val="005363E7"/>
    <w:rsid w:val="00542595"/>
    <w:rsid w:val="00542692"/>
    <w:rsid w:val="00545872"/>
    <w:rsid w:val="00551B80"/>
    <w:rsid w:val="005535E7"/>
    <w:rsid w:val="005658AA"/>
    <w:rsid w:val="0056638A"/>
    <w:rsid w:val="005670BA"/>
    <w:rsid w:val="00567884"/>
    <w:rsid w:val="00570127"/>
    <w:rsid w:val="00571E58"/>
    <w:rsid w:val="00571F0A"/>
    <w:rsid w:val="00572831"/>
    <w:rsid w:val="005730C8"/>
    <w:rsid w:val="0058010B"/>
    <w:rsid w:val="00580BAB"/>
    <w:rsid w:val="0058261C"/>
    <w:rsid w:val="00584DF0"/>
    <w:rsid w:val="00585F83"/>
    <w:rsid w:val="005860DB"/>
    <w:rsid w:val="00586B00"/>
    <w:rsid w:val="005911DB"/>
    <w:rsid w:val="00592204"/>
    <w:rsid w:val="00592A1C"/>
    <w:rsid w:val="00594634"/>
    <w:rsid w:val="00594898"/>
    <w:rsid w:val="005A5108"/>
    <w:rsid w:val="005A66AE"/>
    <w:rsid w:val="005B31BF"/>
    <w:rsid w:val="005B4649"/>
    <w:rsid w:val="005B5A6F"/>
    <w:rsid w:val="005B6C07"/>
    <w:rsid w:val="005C1EC8"/>
    <w:rsid w:val="005C2C59"/>
    <w:rsid w:val="005C3DAE"/>
    <w:rsid w:val="005C53B0"/>
    <w:rsid w:val="005C7F84"/>
    <w:rsid w:val="005D0021"/>
    <w:rsid w:val="005E10D6"/>
    <w:rsid w:val="005E319C"/>
    <w:rsid w:val="005E404A"/>
    <w:rsid w:val="005E6F94"/>
    <w:rsid w:val="005E73EA"/>
    <w:rsid w:val="005E7AE6"/>
    <w:rsid w:val="005F060F"/>
    <w:rsid w:val="005F10BA"/>
    <w:rsid w:val="005F238C"/>
    <w:rsid w:val="005F4645"/>
    <w:rsid w:val="005F6BE3"/>
    <w:rsid w:val="00600A9B"/>
    <w:rsid w:val="00605A8F"/>
    <w:rsid w:val="006109C9"/>
    <w:rsid w:val="00610A8B"/>
    <w:rsid w:val="00613FB9"/>
    <w:rsid w:val="00615C22"/>
    <w:rsid w:val="00617891"/>
    <w:rsid w:val="0062327A"/>
    <w:rsid w:val="00625DDF"/>
    <w:rsid w:val="0062650E"/>
    <w:rsid w:val="00627605"/>
    <w:rsid w:val="0063107D"/>
    <w:rsid w:val="00632F0F"/>
    <w:rsid w:val="00634655"/>
    <w:rsid w:val="00635B21"/>
    <w:rsid w:val="006410D0"/>
    <w:rsid w:val="006421BA"/>
    <w:rsid w:val="0064342F"/>
    <w:rsid w:val="00643C55"/>
    <w:rsid w:val="00645EAE"/>
    <w:rsid w:val="006460A9"/>
    <w:rsid w:val="00653E9C"/>
    <w:rsid w:val="006576FC"/>
    <w:rsid w:val="00657B74"/>
    <w:rsid w:val="0066365E"/>
    <w:rsid w:val="0066425A"/>
    <w:rsid w:val="006647B2"/>
    <w:rsid w:val="006672A8"/>
    <w:rsid w:val="00675F6B"/>
    <w:rsid w:val="00681020"/>
    <w:rsid w:val="006833BD"/>
    <w:rsid w:val="00683A86"/>
    <w:rsid w:val="00683E7F"/>
    <w:rsid w:val="006848DC"/>
    <w:rsid w:val="00685867"/>
    <w:rsid w:val="00690EAD"/>
    <w:rsid w:val="00691457"/>
    <w:rsid w:val="00692133"/>
    <w:rsid w:val="006968B9"/>
    <w:rsid w:val="00697195"/>
    <w:rsid w:val="006A2CEF"/>
    <w:rsid w:val="006A39BD"/>
    <w:rsid w:val="006A3B07"/>
    <w:rsid w:val="006A6520"/>
    <w:rsid w:val="006B3170"/>
    <w:rsid w:val="006B7FE4"/>
    <w:rsid w:val="006C08A8"/>
    <w:rsid w:val="006C2CEA"/>
    <w:rsid w:val="006C33AA"/>
    <w:rsid w:val="006C35FE"/>
    <w:rsid w:val="006C3FE4"/>
    <w:rsid w:val="006C427F"/>
    <w:rsid w:val="006C65E1"/>
    <w:rsid w:val="006D15F9"/>
    <w:rsid w:val="006D3FC7"/>
    <w:rsid w:val="006D4CD9"/>
    <w:rsid w:val="006D5347"/>
    <w:rsid w:val="006D7F48"/>
    <w:rsid w:val="006E0558"/>
    <w:rsid w:val="006E0B36"/>
    <w:rsid w:val="006E4B15"/>
    <w:rsid w:val="006E4D83"/>
    <w:rsid w:val="006E5809"/>
    <w:rsid w:val="006F4FD1"/>
    <w:rsid w:val="00701C7A"/>
    <w:rsid w:val="00707F4F"/>
    <w:rsid w:val="007119C1"/>
    <w:rsid w:val="00715330"/>
    <w:rsid w:val="00716AB8"/>
    <w:rsid w:val="00716B20"/>
    <w:rsid w:val="00717C9A"/>
    <w:rsid w:val="00720493"/>
    <w:rsid w:val="00721E65"/>
    <w:rsid w:val="00722B79"/>
    <w:rsid w:val="00734C40"/>
    <w:rsid w:val="007425D2"/>
    <w:rsid w:val="00745569"/>
    <w:rsid w:val="00746B09"/>
    <w:rsid w:val="0075027A"/>
    <w:rsid w:val="00750512"/>
    <w:rsid w:val="0075081E"/>
    <w:rsid w:val="007563E4"/>
    <w:rsid w:val="00765B42"/>
    <w:rsid w:val="00765C7B"/>
    <w:rsid w:val="00767DA9"/>
    <w:rsid w:val="00775A11"/>
    <w:rsid w:val="00775D4C"/>
    <w:rsid w:val="0077790D"/>
    <w:rsid w:val="007802FB"/>
    <w:rsid w:val="0078045E"/>
    <w:rsid w:val="00783DB8"/>
    <w:rsid w:val="0078644E"/>
    <w:rsid w:val="00791C40"/>
    <w:rsid w:val="00793C5C"/>
    <w:rsid w:val="00793FEF"/>
    <w:rsid w:val="007A140A"/>
    <w:rsid w:val="007A35EC"/>
    <w:rsid w:val="007A56CA"/>
    <w:rsid w:val="007A755B"/>
    <w:rsid w:val="007B3B54"/>
    <w:rsid w:val="007C1229"/>
    <w:rsid w:val="007C13EF"/>
    <w:rsid w:val="007C2ABA"/>
    <w:rsid w:val="007C4427"/>
    <w:rsid w:val="007C4E79"/>
    <w:rsid w:val="007C52D0"/>
    <w:rsid w:val="007D466E"/>
    <w:rsid w:val="007D68F2"/>
    <w:rsid w:val="007E2A8A"/>
    <w:rsid w:val="007E2B52"/>
    <w:rsid w:val="007E30D5"/>
    <w:rsid w:val="007E3709"/>
    <w:rsid w:val="007E3F07"/>
    <w:rsid w:val="007E4059"/>
    <w:rsid w:val="007E5DFA"/>
    <w:rsid w:val="007F377E"/>
    <w:rsid w:val="0080053E"/>
    <w:rsid w:val="00802DCA"/>
    <w:rsid w:val="00802F5E"/>
    <w:rsid w:val="00803FE3"/>
    <w:rsid w:val="008065B5"/>
    <w:rsid w:val="00806F06"/>
    <w:rsid w:val="0080719E"/>
    <w:rsid w:val="008075C0"/>
    <w:rsid w:val="008103C4"/>
    <w:rsid w:val="00810EE8"/>
    <w:rsid w:val="0081342A"/>
    <w:rsid w:val="00816041"/>
    <w:rsid w:val="00817248"/>
    <w:rsid w:val="008173E5"/>
    <w:rsid w:val="00817F19"/>
    <w:rsid w:val="0082002D"/>
    <w:rsid w:val="008250E9"/>
    <w:rsid w:val="008255B5"/>
    <w:rsid w:val="008266E1"/>
    <w:rsid w:val="008304D6"/>
    <w:rsid w:val="00830F8A"/>
    <w:rsid w:val="00834F47"/>
    <w:rsid w:val="008368D9"/>
    <w:rsid w:val="00837DBA"/>
    <w:rsid w:val="00837F7C"/>
    <w:rsid w:val="0084188D"/>
    <w:rsid w:val="00842FF6"/>
    <w:rsid w:val="00847F3D"/>
    <w:rsid w:val="00851C79"/>
    <w:rsid w:val="00853554"/>
    <w:rsid w:val="008546C0"/>
    <w:rsid w:val="00860285"/>
    <w:rsid w:val="00860F92"/>
    <w:rsid w:val="0086236F"/>
    <w:rsid w:val="00862B44"/>
    <w:rsid w:val="0087533C"/>
    <w:rsid w:val="00875DC5"/>
    <w:rsid w:val="0087778A"/>
    <w:rsid w:val="008778C9"/>
    <w:rsid w:val="00880C89"/>
    <w:rsid w:val="00881768"/>
    <w:rsid w:val="00883958"/>
    <w:rsid w:val="008846F8"/>
    <w:rsid w:val="008857F8"/>
    <w:rsid w:val="008918FC"/>
    <w:rsid w:val="00893D4E"/>
    <w:rsid w:val="00894B24"/>
    <w:rsid w:val="00897CC3"/>
    <w:rsid w:val="008A0012"/>
    <w:rsid w:val="008A0B9A"/>
    <w:rsid w:val="008A16A7"/>
    <w:rsid w:val="008A36B9"/>
    <w:rsid w:val="008A5135"/>
    <w:rsid w:val="008A5587"/>
    <w:rsid w:val="008A5B9B"/>
    <w:rsid w:val="008B3220"/>
    <w:rsid w:val="008B34D0"/>
    <w:rsid w:val="008B54FE"/>
    <w:rsid w:val="008B67C9"/>
    <w:rsid w:val="008C0421"/>
    <w:rsid w:val="008C3066"/>
    <w:rsid w:val="008C325F"/>
    <w:rsid w:val="008C78D0"/>
    <w:rsid w:val="008D033F"/>
    <w:rsid w:val="008D0881"/>
    <w:rsid w:val="008D1E88"/>
    <w:rsid w:val="008D65EC"/>
    <w:rsid w:val="008E190D"/>
    <w:rsid w:val="008E5D79"/>
    <w:rsid w:val="008E77B7"/>
    <w:rsid w:val="008F214E"/>
    <w:rsid w:val="008F2851"/>
    <w:rsid w:val="008F4C96"/>
    <w:rsid w:val="008F7924"/>
    <w:rsid w:val="009017F0"/>
    <w:rsid w:val="009032C7"/>
    <w:rsid w:val="00905A6E"/>
    <w:rsid w:val="00913982"/>
    <w:rsid w:val="0091613A"/>
    <w:rsid w:val="009176FE"/>
    <w:rsid w:val="00917B19"/>
    <w:rsid w:val="0092404D"/>
    <w:rsid w:val="00926352"/>
    <w:rsid w:val="00926CD7"/>
    <w:rsid w:val="00927B08"/>
    <w:rsid w:val="00930E03"/>
    <w:rsid w:val="00933E70"/>
    <w:rsid w:val="009367C4"/>
    <w:rsid w:val="00937F5F"/>
    <w:rsid w:val="009408B9"/>
    <w:rsid w:val="00941C89"/>
    <w:rsid w:val="0094506E"/>
    <w:rsid w:val="00945CF8"/>
    <w:rsid w:val="009503A3"/>
    <w:rsid w:val="00951915"/>
    <w:rsid w:val="00952E58"/>
    <w:rsid w:val="0095453B"/>
    <w:rsid w:val="00954B01"/>
    <w:rsid w:val="009602F6"/>
    <w:rsid w:val="00962AB6"/>
    <w:rsid w:val="00962D3B"/>
    <w:rsid w:val="00965D7F"/>
    <w:rsid w:val="00967CDA"/>
    <w:rsid w:val="009701F3"/>
    <w:rsid w:val="009703FB"/>
    <w:rsid w:val="00970651"/>
    <w:rsid w:val="00971275"/>
    <w:rsid w:val="009723B6"/>
    <w:rsid w:val="00974832"/>
    <w:rsid w:val="009752B3"/>
    <w:rsid w:val="00975886"/>
    <w:rsid w:val="00977386"/>
    <w:rsid w:val="0098182E"/>
    <w:rsid w:val="009828E2"/>
    <w:rsid w:val="0098357F"/>
    <w:rsid w:val="00984011"/>
    <w:rsid w:val="0098577F"/>
    <w:rsid w:val="00992728"/>
    <w:rsid w:val="00993256"/>
    <w:rsid w:val="00993CA1"/>
    <w:rsid w:val="00993E82"/>
    <w:rsid w:val="00995AC2"/>
    <w:rsid w:val="00995E59"/>
    <w:rsid w:val="009A4444"/>
    <w:rsid w:val="009B155C"/>
    <w:rsid w:val="009B1687"/>
    <w:rsid w:val="009B528C"/>
    <w:rsid w:val="009C139A"/>
    <w:rsid w:val="009C4A4B"/>
    <w:rsid w:val="009C4EF1"/>
    <w:rsid w:val="009C6C8C"/>
    <w:rsid w:val="009C6D79"/>
    <w:rsid w:val="009D1264"/>
    <w:rsid w:val="009D7184"/>
    <w:rsid w:val="009E0514"/>
    <w:rsid w:val="009E31C8"/>
    <w:rsid w:val="009E3E13"/>
    <w:rsid w:val="009E4882"/>
    <w:rsid w:val="009E6ECA"/>
    <w:rsid w:val="009F247E"/>
    <w:rsid w:val="009F26D8"/>
    <w:rsid w:val="009F4686"/>
    <w:rsid w:val="009F4C8A"/>
    <w:rsid w:val="00A011F2"/>
    <w:rsid w:val="00A07B8C"/>
    <w:rsid w:val="00A16A9C"/>
    <w:rsid w:val="00A209AA"/>
    <w:rsid w:val="00A31330"/>
    <w:rsid w:val="00A3201F"/>
    <w:rsid w:val="00A33614"/>
    <w:rsid w:val="00A33D3F"/>
    <w:rsid w:val="00A41594"/>
    <w:rsid w:val="00A4292A"/>
    <w:rsid w:val="00A42EFC"/>
    <w:rsid w:val="00A444A9"/>
    <w:rsid w:val="00A5184C"/>
    <w:rsid w:val="00A530CE"/>
    <w:rsid w:val="00A54DEE"/>
    <w:rsid w:val="00A61EC9"/>
    <w:rsid w:val="00A61FE0"/>
    <w:rsid w:val="00A64621"/>
    <w:rsid w:val="00A66884"/>
    <w:rsid w:val="00A71B20"/>
    <w:rsid w:val="00A72059"/>
    <w:rsid w:val="00A743E0"/>
    <w:rsid w:val="00A74C7D"/>
    <w:rsid w:val="00A91CB1"/>
    <w:rsid w:val="00A92F63"/>
    <w:rsid w:val="00AA1AB2"/>
    <w:rsid w:val="00AA5023"/>
    <w:rsid w:val="00AA7040"/>
    <w:rsid w:val="00AB1B4F"/>
    <w:rsid w:val="00AC02D7"/>
    <w:rsid w:val="00AC2CCB"/>
    <w:rsid w:val="00AC2FA1"/>
    <w:rsid w:val="00AD18C1"/>
    <w:rsid w:val="00AD52A1"/>
    <w:rsid w:val="00AD779B"/>
    <w:rsid w:val="00AE4356"/>
    <w:rsid w:val="00AE5651"/>
    <w:rsid w:val="00AE7AC6"/>
    <w:rsid w:val="00AF0C0B"/>
    <w:rsid w:val="00AF1861"/>
    <w:rsid w:val="00AF711C"/>
    <w:rsid w:val="00B02B68"/>
    <w:rsid w:val="00B032F4"/>
    <w:rsid w:val="00B05AFF"/>
    <w:rsid w:val="00B10A8F"/>
    <w:rsid w:val="00B11CE5"/>
    <w:rsid w:val="00B1312D"/>
    <w:rsid w:val="00B15A3C"/>
    <w:rsid w:val="00B179B7"/>
    <w:rsid w:val="00B20F90"/>
    <w:rsid w:val="00B25C6A"/>
    <w:rsid w:val="00B26FA0"/>
    <w:rsid w:val="00B34EDA"/>
    <w:rsid w:val="00B35819"/>
    <w:rsid w:val="00B36D94"/>
    <w:rsid w:val="00B407BE"/>
    <w:rsid w:val="00B43BA8"/>
    <w:rsid w:val="00B446BB"/>
    <w:rsid w:val="00B63536"/>
    <w:rsid w:val="00B63924"/>
    <w:rsid w:val="00B66315"/>
    <w:rsid w:val="00B66DC1"/>
    <w:rsid w:val="00B67B31"/>
    <w:rsid w:val="00B67E61"/>
    <w:rsid w:val="00B74AA5"/>
    <w:rsid w:val="00B83C72"/>
    <w:rsid w:val="00B8411D"/>
    <w:rsid w:val="00B84AE8"/>
    <w:rsid w:val="00B86600"/>
    <w:rsid w:val="00B910EF"/>
    <w:rsid w:val="00B9236B"/>
    <w:rsid w:val="00B92C6A"/>
    <w:rsid w:val="00B93CDA"/>
    <w:rsid w:val="00B95991"/>
    <w:rsid w:val="00B95E3C"/>
    <w:rsid w:val="00BA033B"/>
    <w:rsid w:val="00BA416D"/>
    <w:rsid w:val="00BA4C0A"/>
    <w:rsid w:val="00BA5CF9"/>
    <w:rsid w:val="00BA5F09"/>
    <w:rsid w:val="00BA627C"/>
    <w:rsid w:val="00BB1684"/>
    <w:rsid w:val="00BB24DB"/>
    <w:rsid w:val="00BB4D79"/>
    <w:rsid w:val="00BB613B"/>
    <w:rsid w:val="00BB639B"/>
    <w:rsid w:val="00BB6840"/>
    <w:rsid w:val="00BB777D"/>
    <w:rsid w:val="00BC326B"/>
    <w:rsid w:val="00BC353F"/>
    <w:rsid w:val="00BC43A6"/>
    <w:rsid w:val="00BC4AEA"/>
    <w:rsid w:val="00BD104B"/>
    <w:rsid w:val="00BD4710"/>
    <w:rsid w:val="00BD5218"/>
    <w:rsid w:val="00BD5BC8"/>
    <w:rsid w:val="00BE10AA"/>
    <w:rsid w:val="00BE2867"/>
    <w:rsid w:val="00BE2876"/>
    <w:rsid w:val="00BF21D0"/>
    <w:rsid w:val="00BF6B76"/>
    <w:rsid w:val="00C0455C"/>
    <w:rsid w:val="00C049C4"/>
    <w:rsid w:val="00C05976"/>
    <w:rsid w:val="00C1130A"/>
    <w:rsid w:val="00C11D62"/>
    <w:rsid w:val="00C13DB6"/>
    <w:rsid w:val="00C156AD"/>
    <w:rsid w:val="00C21964"/>
    <w:rsid w:val="00C21EA0"/>
    <w:rsid w:val="00C22BB1"/>
    <w:rsid w:val="00C23502"/>
    <w:rsid w:val="00C3230A"/>
    <w:rsid w:val="00C33294"/>
    <w:rsid w:val="00C34AA4"/>
    <w:rsid w:val="00C34F00"/>
    <w:rsid w:val="00C3536C"/>
    <w:rsid w:val="00C37F23"/>
    <w:rsid w:val="00C40C96"/>
    <w:rsid w:val="00C42DC1"/>
    <w:rsid w:val="00C45C52"/>
    <w:rsid w:val="00C46162"/>
    <w:rsid w:val="00C467C0"/>
    <w:rsid w:val="00C50CA1"/>
    <w:rsid w:val="00C511EA"/>
    <w:rsid w:val="00C53679"/>
    <w:rsid w:val="00C552C2"/>
    <w:rsid w:val="00C55A08"/>
    <w:rsid w:val="00C64F93"/>
    <w:rsid w:val="00C6697A"/>
    <w:rsid w:val="00C67CCE"/>
    <w:rsid w:val="00C70B22"/>
    <w:rsid w:val="00C71744"/>
    <w:rsid w:val="00C73313"/>
    <w:rsid w:val="00C73B56"/>
    <w:rsid w:val="00C745C4"/>
    <w:rsid w:val="00C762C5"/>
    <w:rsid w:val="00C77C1A"/>
    <w:rsid w:val="00C81D64"/>
    <w:rsid w:val="00C83CD4"/>
    <w:rsid w:val="00C85D14"/>
    <w:rsid w:val="00C9601E"/>
    <w:rsid w:val="00C96A8C"/>
    <w:rsid w:val="00CA0838"/>
    <w:rsid w:val="00CA0B57"/>
    <w:rsid w:val="00CB164C"/>
    <w:rsid w:val="00CB2822"/>
    <w:rsid w:val="00CB6012"/>
    <w:rsid w:val="00CB6208"/>
    <w:rsid w:val="00CB6B5B"/>
    <w:rsid w:val="00CB6EF9"/>
    <w:rsid w:val="00CB6FBD"/>
    <w:rsid w:val="00CC1C43"/>
    <w:rsid w:val="00CC40A8"/>
    <w:rsid w:val="00CD00C2"/>
    <w:rsid w:val="00CD0669"/>
    <w:rsid w:val="00CD135B"/>
    <w:rsid w:val="00CD139B"/>
    <w:rsid w:val="00CD5828"/>
    <w:rsid w:val="00CD5F79"/>
    <w:rsid w:val="00CE2703"/>
    <w:rsid w:val="00CE367B"/>
    <w:rsid w:val="00CE71D1"/>
    <w:rsid w:val="00CE7D08"/>
    <w:rsid w:val="00CF2D9A"/>
    <w:rsid w:val="00CF441E"/>
    <w:rsid w:val="00CF7139"/>
    <w:rsid w:val="00CF7158"/>
    <w:rsid w:val="00D04A0D"/>
    <w:rsid w:val="00D05E41"/>
    <w:rsid w:val="00D116D9"/>
    <w:rsid w:val="00D129B9"/>
    <w:rsid w:val="00D14302"/>
    <w:rsid w:val="00D15588"/>
    <w:rsid w:val="00D15AA6"/>
    <w:rsid w:val="00D15ACE"/>
    <w:rsid w:val="00D20DD3"/>
    <w:rsid w:val="00D20F2E"/>
    <w:rsid w:val="00D25285"/>
    <w:rsid w:val="00D27420"/>
    <w:rsid w:val="00D32B77"/>
    <w:rsid w:val="00D33414"/>
    <w:rsid w:val="00D36D17"/>
    <w:rsid w:val="00D40846"/>
    <w:rsid w:val="00D4168A"/>
    <w:rsid w:val="00D4168B"/>
    <w:rsid w:val="00D43BAC"/>
    <w:rsid w:val="00D514F4"/>
    <w:rsid w:val="00D51C75"/>
    <w:rsid w:val="00D5211D"/>
    <w:rsid w:val="00D547A8"/>
    <w:rsid w:val="00D552B9"/>
    <w:rsid w:val="00D55E34"/>
    <w:rsid w:val="00D57CEF"/>
    <w:rsid w:val="00D60440"/>
    <w:rsid w:val="00D63F14"/>
    <w:rsid w:val="00D671FD"/>
    <w:rsid w:val="00D67341"/>
    <w:rsid w:val="00D74DFD"/>
    <w:rsid w:val="00D755AF"/>
    <w:rsid w:val="00D802E1"/>
    <w:rsid w:val="00D82503"/>
    <w:rsid w:val="00D831FE"/>
    <w:rsid w:val="00D8362A"/>
    <w:rsid w:val="00D8556F"/>
    <w:rsid w:val="00D856F8"/>
    <w:rsid w:val="00D863A6"/>
    <w:rsid w:val="00D8722C"/>
    <w:rsid w:val="00D90C7B"/>
    <w:rsid w:val="00D9195A"/>
    <w:rsid w:val="00D93C0A"/>
    <w:rsid w:val="00D9514C"/>
    <w:rsid w:val="00D97A89"/>
    <w:rsid w:val="00D97BD6"/>
    <w:rsid w:val="00DA22B0"/>
    <w:rsid w:val="00DA2FC2"/>
    <w:rsid w:val="00DA3121"/>
    <w:rsid w:val="00DA43F9"/>
    <w:rsid w:val="00DA66B3"/>
    <w:rsid w:val="00DB0ED9"/>
    <w:rsid w:val="00DB1A59"/>
    <w:rsid w:val="00DC0AC8"/>
    <w:rsid w:val="00DC2D69"/>
    <w:rsid w:val="00DC330D"/>
    <w:rsid w:val="00DC42F6"/>
    <w:rsid w:val="00DC5BF0"/>
    <w:rsid w:val="00DC7E42"/>
    <w:rsid w:val="00DD2576"/>
    <w:rsid w:val="00DD5B16"/>
    <w:rsid w:val="00DD5F4B"/>
    <w:rsid w:val="00DE0491"/>
    <w:rsid w:val="00DE3FEB"/>
    <w:rsid w:val="00DE4B6A"/>
    <w:rsid w:val="00DE4EFD"/>
    <w:rsid w:val="00DE7E93"/>
    <w:rsid w:val="00DF02B6"/>
    <w:rsid w:val="00DF7400"/>
    <w:rsid w:val="00DF7A42"/>
    <w:rsid w:val="00E0674F"/>
    <w:rsid w:val="00E121D5"/>
    <w:rsid w:val="00E14887"/>
    <w:rsid w:val="00E17183"/>
    <w:rsid w:val="00E1764F"/>
    <w:rsid w:val="00E17695"/>
    <w:rsid w:val="00E234B5"/>
    <w:rsid w:val="00E24DF7"/>
    <w:rsid w:val="00E258FA"/>
    <w:rsid w:val="00E270AE"/>
    <w:rsid w:val="00E27833"/>
    <w:rsid w:val="00E3502B"/>
    <w:rsid w:val="00E3714A"/>
    <w:rsid w:val="00E43967"/>
    <w:rsid w:val="00E45A70"/>
    <w:rsid w:val="00E4775A"/>
    <w:rsid w:val="00E51DEB"/>
    <w:rsid w:val="00E54013"/>
    <w:rsid w:val="00E547C8"/>
    <w:rsid w:val="00E61148"/>
    <w:rsid w:val="00E63E64"/>
    <w:rsid w:val="00E669EA"/>
    <w:rsid w:val="00E6722F"/>
    <w:rsid w:val="00E744F7"/>
    <w:rsid w:val="00E7500F"/>
    <w:rsid w:val="00E83361"/>
    <w:rsid w:val="00E84DA5"/>
    <w:rsid w:val="00E87678"/>
    <w:rsid w:val="00E96427"/>
    <w:rsid w:val="00EA2D59"/>
    <w:rsid w:val="00EA7D7A"/>
    <w:rsid w:val="00EB42D0"/>
    <w:rsid w:val="00EB4A5A"/>
    <w:rsid w:val="00EB535D"/>
    <w:rsid w:val="00EB70A1"/>
    <w:rsid w:val="00EB79A4"/>
    <w:rsid w:val="00EC0225"/>
    <w:rsid w:val="00EC0E5F"/>
    <w:rsid w:val="00EC3C10"/>
    <w:rsid w:val="00EC78E4"/>
    <w:rsid w:val="00ED3768"/>
    <w:rsid w:val="00ED7A32"/>
    <w:rsid w:val="00ED7AF0"/>
    <w:rsid w:val="00EE02C0"/>
    <w:rsid w:val="00EE26B9"/>
    <w:rsid w:val="00EE3D6D"/>
    <w:rsid w:val="00EE40A5"/>
    <w:rsid w:val="00EE4471"/>
    <w:rsid w:val="00EE6812"/>
    <w:rsid w:val="00EF3405"/>
    <w:rsid w:val="00EF46CB"/>
    <w:rsid w:val="00EF5438"/>
    <w:rsid w:val="00EF59D9"/>
    <w:rsid w:val="00EF5F31"/>
    <w:rsid w:val="00F0007C"/>
    <w:rsid w:val="00F059D1"/>
    <w:rsid w:val="00F067D7"/>
    <w:rsid w:val="00F06EEA"/>
    <w:rsid w:val="00F07354"/>
    <w:rsid w:val="00F073DF"/>
    <w:rsid w:val="00F12340"/>
    <w:rsid w:val="00F1284E"/>
    <w:rsid w:val="00F15382"/>
    <w:rsid w:val="00F173CF"/>
    <w:rsid w:val="00F20897"/>
    <w:rsid w:val="00F20B7E"/>
    <w:rsid w:val="00F23622"/>
    <w:rsid w:val="00F263A4"/>
    <w:rsid w:val="00F27BA1"/>
    <w:rsid w:val="00F35C21"/>
    <w:rsid w:val="00F37B29"/>
    <w:rsid w:val="00F40FBB"/>
    <w:rsid w:val="00F53272"/>
    <w:rsid w:val="00F53FE1"/>
    <w:rsid w:val="00F54DF3"/>
    <w:rsid w:val="00F643B8"/>
    <w:rsid w:val="00F702B3"/>
    <w:rsid w:val="00F74CC2"/>
    <w:rsid w:val="00F75450"/>
    <w:rsid w:val="00F821B8"/>
    <w:rsid w:val="00F82F60"/>
    <w:rsid w:val="00F84EDE"/>
    <w:rsid w:val="00F86C62"/>
    <w:rsid w:val="00F93D7B"/>
    <w:rsid w:val="00F9467F"/>
    <w:rsid w:val="00F96248"/>
    <w:rsid w:val="00F976B7"/>
    <w:rsid w:val="00FA51B0"/>
    <w:rsid w:val="00FA66D8"/>
    <w:rsid w:val="00FA729E"/>
    <w:rsid w:val="00FA76D0"/>
    <w:rsid w:val="00FB06FD"/>
    <w:rsid w:val="00FB2DB6"/>
    <w:rsid w:val="00FB78ED"/>
    <w:rsid w:val="00FC294F"/>
    <w:rsid w:val="00FD3914"/>
    <w:rsid w:val="00FD7FC4"/>
    <w:rsid w:val="00FE083C"/>
    <w:rsid w:val="00FE297D"/>
    <w:rsid w:val="00FE2E10"/>
    <w:rsid w:val="00FE32AF"/>
    <w:rsid w:val="00FF2772"/>
    <w:rsid w:val="00FF2BD3"/>
    <w:rsid w:val="00FF5A20"/>
    <w:rsid w:val="00FF70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3C55"/>
    <w:rPr>
      <w:sz w:val="24"/>
    </w:rPr>
  </w:style>
  <w:style w:type="paragraph" w:styleId="1">
    <w:name w:val="heading 1"/>
    <w:basedOn w:val="a"/>
    <w:next w:val="a"/>
    <w:link w:val="10"/>
    <w:qFormat/>
    <w:rsid w:val="00A66884"/>
    <w:pPr>
      <w:autoSpaceDE w:val="0"/>
      <w:autoSpaceDN w:val="0"/>
      <w:adjustRightInd w:val="0"/>
      <w:spacing w:before="108" w:after="108"/>
      <w:jc w:val="center"/>
      <w:outlineLvl w:val="0"/>
    </w:pPr>
    <w:rPr>
      <w:rFonts w:ascii="Arial" w:hAnsi="Arial" w:cs="Arial"/>
      <w:b/>
      <w:bCs/>
      <w:color w:val="000080"/>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5886"/>
    <w:pPr>
      <w:autoSpaceDE w:val="0"/>
      <w:autoSpaceDN w:val="0"/>
      <w:adjustRightInd w:val="0"/>
      <w:ind w:firstLine="720"/>
    </w:pPr>
    <w:rPr>
      <w:rFonts w:ascii="Arial" w:eastAsia="Calibri" w:hAnsi="Arial" w:cs="Arial"/>
    </w:rPr>
  </w:style>
  <w:style w:type="paragraph" w:styleId="a3">
    <w:name w:val="header"/>
    <w:basedOn w:val="a"/>
    <w:rsid w:val="00F75450"/>
    <w:pPr>
      <w:tabs>
        <w:tab w:val="center" w:pos="4677"/>
        <w:tab w:val="right" w:pos="9355"/>
      </w:tabs>
    </w:pPr>
  </w:style>
  <w:style w:type="character" w:styleId="a4">
    <w:name w:val="page number"/>
    <w:basedOn w:val="a0"/>
    <w:rsid w:val="00F75450"/>
  </w:style>
  <w:style w:type="paragraph" w:styleId="a5">
    <w:name w:val="Body Text"/>
    <w:basedOn w:val="a"/>
    <w:link w:val="a6"/>
    <w:uiPriority w:val="99"/>
    <w:rsid w:val="00BA627C"/>
    <w:pPr>
      <w:spacing w:after="120"/>
    </w:pPr>
    <w:rPr>
      <w:szCs w:val="24"/>
    </w:rPr>
  </w:style>
  <w:style w:type="paragraph" w:customStyle="1" w:styleId="ConsNormal">
    <w:name w:val="ConsNormal"/>
    <w:rsid w:val="00015D02"/>
    <w:pPr>
      <w:widowControl w:val="0"/>
      <w:snapToGrid w:val="0"/>
      <w:ind w:firstLine="720"/>
    </w:pPr>
    <w:rPr>
      <w:rFonts w:ascii="Arial" w:hAnsi="Arial"/>
    </w:rPr>
  </w:style>
  <w:style w:type="paragraph" w:styleId="a7">
    <w:name w:val="Body Text Indent"/>
    <w:basedOn w:val="a"/>
    <w:link w:val="a8"/>
    <w:rsid w:val="00592A1C"/>
    <w:pPr>
      <w:spacing w:after="120"/>
      <w:ind w:left="283"/>
    </w:pPr>
    <w:rPr>
      <w:szCs w:val="24"/>
    </w:rPr>
  </w:style>
  <w:style w:type="character" w:customStyle="1" w:styleId="a8">
    <w:name w:val="Основной текст с отступом Знак"/>
    <w:basedOn w:val="a0"/>
    <w:link w:val="a7"/>
    <w:rsid w:val="00592A1C"/>
    <w:rPr>
      <w:sz w:val="24"/>
      <w:szCs w:val="24"/>
      <w:lang w:val="ru-RU" w:eastAsia="ru-RU" w:bidi="ar-SA"/>
    </w:rPr>
  </w:style>
  <w:style w:type="paragraph" w:customStyle="1" w:styleId="11">
    <w:name w:val="1"/>
    <w:rsid w:val="00592A1C"/>
    <w:rPr>
      <w:sz w:val="24"/>
    </w:rPr>
  </w:style>
  <w:style w:type="paragraph" w:styleId="a9">
    <w:name w:val="footer"/>
    <w:basedOn w:val="a"/>
    <w:rsid w:val="003A39F1"/>
    <w:pPr>
      <w:tabs>
        <w:tab w:val="center" w:pos="4677"/>
        <w:tab w:val="right" w:pos="9355"/>
      </w:tabs>
    </w:pPr>
  </w:style>
  <w:style w:type="character" w:customStyle="1" w:styleId="3">
    <w:name w:val="Основной текст с отступом 3 Знак"/>
    <w:basedOn w:val="a0"/>
    <w:link w:val="30"/>
    <w:uiPriority w:val="99"/>
    <w:locked/>
    <w:rsid w:val="00DE0491"/>
    <w:rPr>
      <w:sz w:val="16"/>
      <w:szCs w:val="16"/>
    </w:rPr>
  </w:style>
  <w:style w:type="paragraph" w:styleId="30">
    <w:name w:val="Body Text Indent 3"/>
    <w:basedOn w:val="a"/>
    <w:link w:val="3"/>
    <w:uiPriority w:val="99"/>
    <w:rsid w:val="00DE0491"/>
    <w:pPr>
      <w:spacing w:after="120"/>
      <w:ind w:left="283"/>
    </w:pPr>
    <w:rPr>
      <w:sz w:val="16"/>
      <w:szCs w:val="16"/>
    </w:rPr>
  </w:style>
  <w:style w:type="character" w:customStyle="1" w:styleId="31">
    <w:name w:val="Основной текст с отступом 3 Знак1"/>
    <w:basedOn w:val="a0"/>
    <w:link w:val="30"/>
    <w:rsid w:val="00DE0491"/>
    <w:rPr>
      <w:sz w:val="16"/>
      <w:szCs w:val="16"/>
    </w:rPr>
  </w:style>
  <w:style w:type="character" w:customStyle="1" w:styleId="10">
    <w:name w:val="Заголовок 1 Знак"/>
    <w:basedOn w:val="a0"/>
    <w:link w:val="1"/>
    <w:rsid w:val="00A66884"/>
    <w:rPr>
      <w:rFonts w:ascii="Arial" w:hAnsi="Arial" w:cs="Arial"/>
      <w:b/>
      <w:bCs/>
      <w:color w:val="000080"/>
    </w:rPr>
  </w:style>
  <w:style w:type="character" w:customStyle="1" w:styleId="plpdescrcnttext">
    <w:name w:val="plp_descrcnttext"/>
    <w:basedOn w:val="a0"/>
    <w:rsid w:val="00B84AE8"/>
  </w:style>
  <w:style w:type="paragraph" w:styleId="aa">
    <w:name w:val="Normal (Web)"/>
    <w:basedOn w:val="a"/>
    <w:rsid w:val="00004F2E"/>
    <w:pPr>
      <w:spacing w:before="100" w:beforeAutospacing="1" w:after="100" w:afterAutospacing="1"/>
    </w:pPr>
    <w:rPr>
      <w:szCs w:val="24"/>
    </w:rPr>
  </w:style>
  <w:style w:type="paragraph" w:styleId="2">
    <w:name w:val="Body Text Indent 2"/>
    <w:basedOn w:val="a"/>
    <w:link w:val="20"/>
    <w:rsid w:val="00D93C0A"/>
    <w:pPr>
      <w:spacing w:after="120" w:line="480" w:lineRule="auto"/>
      <w:ind w:left="283"/>
    </w:pPr>
  </w:style>
  <w:style w:type="character" w:customStyle="1" w:styleId="20">
    <w:name w:val="Основной текст с отступом 2 Знак"/>
    <w:basedOn w:val="a0"/>
    <w:link w:val="2"/>
    <w:rsid w:val="00D93C0A"/>
    <w:rPr>
      <w:sz w:val="24"/>
    </w:rPr>
  </w:style>
  <w:style w:type="paragraph" w:customStyle="1" w:styleId="ab">
    <w:name w:val="Прижатый влево"/>
    <w:basedOn w:val="a"/>
    <w:next w:val="a"/>
    <w:uiPriority w:val="99"/>
    <w:rsid w:val="00AD52A1"/>
    <w:pPr>
      <w:autoSpaceDE w:val="0"/>
      <w:autoSpaceDN w:val="0"/>
      <w:adjustRightInd w:val="0"/>
    </w:pPr>
    <w:rPr>
      <w:rFonts w:ascii="Arial" w:hAnsi="Arial"/>
      <w:szCs w:val="24"/>
    </w:rPr>
  </w:style>
  <w:style w:type="paragraph" w:customStyle="1" w:styleId="12">
    <w:name w:val="Абзац списка1"/>
    <w:basedOn w:val="a"/>
    <w:rsid w:val="00B25C6A"/>
    <w:pPr>
      <w:ind w:left="720"/>
      <w:contextualSpacing/>
    </w:pPr>
    <w:rPr>
      <w:szCs w:val="24"/>
    </w:rPr>
  </w:style>
  <w:style w:type="paragraph" w:styleId="ac">
    <w:name w:val="Title"/>
    <w:basedOn w:val="a"/>
    <w:link w:val="ad"/>
    <w:qFormat/>
    <w:rsid w:val="00DA43F9"/>
    <w:pPr>
      <w:jc w:val="center"/>
    </w:pPr>
    <w:rPr>
      <w:b/>
      <w:bCs/>
    </w:rPr>
  </w:style>
  <w:style w:type="character" w:customStyle="1" w:styleId="ad">
    <w:name w:val="Название Знак"/>
    <w:basedOn w:val="a0"/>
    <w:link w:val="ac"/>
    <w:rsid w:val="00DA43F9"/>
    <w:rPr>
      <w:b/>
      <w:bCs/>
      <w:sz w:val="24"/>
    </w:rPr>
  </w:style>
  <w:style w:type="character" w:styleId="ae">
    <w:name w:val="Hyperlink"/>
    <w:basedOn w:val="a0"/>
    <w:unhideWhenUsed/>
    <w:rsid w:val="008E190D"/>
    <w:rPr>
      <w:color w:val="0000FF"/>
      <w:u w:val="single"/>
    </w:rPr>
  </w:style>
  <w:style w:type="paragraph" w:styleId="af">
    <w:name w:val="List Paragraph"/>
    <w:basedOn w:val="a"/>
    <w:link w:val="af0"/>
    <w:uiPriority w:val="34"/>
    <w:qFormat/>
    <w:rsid w:val="00791C40"/>
    <w:pPr>
      <w:ind w:left="720"/>
      <w:contextualSpacing/>
    </w:pPr>
    <w:rPr>
      <w:szCs w:val="24"/>
    </w:rPr>
  </w:style>
  <w:style w:type="character" w:customStyle="1" w:styleId="af0">
    <w:name w:val="Абзац списка Знак"/>
    <w:basedOn w:val="a0"/>
    <w:link w:val="af"/>
    <w:locked/>
    <w:rsid w:val="00791C40"/>
    <w:rPr>
      <w:sz w:val="24"/>
      <w:szCs w:val="24"/>
    </w:rPr>
  </w:style>
  <w:style w:type="paragraph" w:customStyle="1" w:styleId="21">
    <w:name w:val="Абзац списка2"/>
    <w:basedOn w:val="a"/>
    <w:rsid w:val="00B36D94"/>
    <w:pPr>
      <w:ind w:left="720"/>
      <w:contextualSpacing/>
    </w:pPr>
    <w:rPr>
      <w:szCs w:val="24"/>
    </w:rPr>
  </w:style>
  <w:style w:type="character" w:customStyle="1" w:styleId="a6">
    <w:name w:val="Основной текст Знак"/>
    <w:basedOn w:val="a0"/>
    <w:link w:val="a5"/>
    <w:uiPriority w:val="99"/>
    <w:rsid w:val="007E5DFA"/>
    <w:rPr>
      <w:sz w:val="24"/>
      <w:szCs w:val="24"/>
    </w:rPr>
  </w:style>
  <w:style w:type="paragraph" w:customStyle="1" w:styleId="13">
    <w:name w:val="Без интервала1"/>
    <w:rsid w:val="00810EE8"/>
    <w:rPr>
      <w:rFonts w:ascii="Calibri" w:hAnsi="Calibri"/>
      <w:sz w:val="22"/>
      <w:szCs w:val="22"/>
      <w:lang w:eastAsia="en-US"/>
    </w:rPr>
  </w:style>
  <w:style w:type="paragraph" w:styleId="22">
    <w:name w:val="Body Text 2"/>
    <w:basedOn w:val="a"/>
    <w:link w:val="23"/>
    <w:rsid w:val="00455A0F"/>
    <w:pPr>
      <w:spacing w:after="120" w:line="480" w:lineRule="auto"/>
    </w:pPr>
    <w:rPr>
      <w:szCs w:val="24"/>
    </w:rPr>
  </w:style>
  <w:style w:type="character" w:customStyle="1" w:styleId="23">
    <w:name w:val="Основной текст 2 Знак"/>
    <w:basedOn w:val="a0"/>
    <w:link w:val="22"/>
    <w:rsid w:val="00455A0F"/>
    <w:rPr>
      <w:sz w:val="24"/>
      <w:szCs w:val="24"/>
    </w:rPr>
  </w:style>
  <w:style w:type="paragraph" w:customStyle="1" w:styleId="ConsPlusCell">
    <w:name w:val="ConsPlusCell"/>
    <w:uiPriority w:val="99"/>
    <w:rsid w:val="00683E7F"/>
    <w:pPr>
      <w:autoSpaceDE w:val="0"/>
      <w:autoSpaceDN w:val="0"/>
      <w:adjustRightInd w:val="0"/>
    </w:pPr>
    <w:rPr>
      <w:rFonts w:eastAsia="Calibri"/>
      <w:sz w:val="24"/>
      <w:szCs w:val="24"/>
    </w:rPr>
  </w:style>
  <w:style w:type="paragraph" w:customStyle="1" w:styleId="24">
    <w:name w:val="Стиль2"/>
    <w:basedOn w:val="aa"/>
    <w:link w:val="25"/>
    <w:autoRedefine/>
    <w:uiPriority w:val="99"/>
    <w:rsid w:val="008778C9"/>
    <w:pPr>
      <w:keepNext/>
      <w:framePr w:hSpace="180" w:wrap="around" w:vAnchor="text" w:hAnchor="text" w:y="1"/>
      <w:spacing w:before="0" w:beforeAutospacing="0" w:after="0" w:afterAutospacing="0"/>
      <w:ind w:right="57"/>
      <w:contextualSpacing/>
      <w:suppressOverlap/>
      <w:jc w:val="both"/>
      <w:outlineLvl w:val="1"/>
    </w:pPr>
    <w:rPr>
      <w:color w:val="000000"/>
    </w:rPr>
  </w:style>
  <w:style w:type="character" w:customStyle="1" w:styleId="25">
    <w:name w:val="Стиль2 Знак"/>
    <w:basedOn w:val="a0"/>
    <w:link w:val="24"/>
    <w:uiPriority w:val="99"/>
    <w:locked/>
    <w:rsid w:val="008778C9"/>
    <w:rPr>
      <w:color w:val="000000"/>
      <w:sz w:val="24"/>
      <w:szCs w:val="24"/>
    </w:rPr>
  </w:style>
  <w:style w:type="paragraph" w:styleId="af1">
    <w:name w:val="Subtitle"/>
    <w:basedOn w:val="a"/>
    <w:next w:val="a"/>
    <w:link w:val="af2"/>
    <w:qFormat/>
    <w:rsid w:val="008778C9"/>
    <w:pPr>
      <w:numPr>
        <w:ilvl w:val="1"/>
      </w:numPr>
    </w:pPr>
    <w:rPr>
      <w:rFonts w:asciiTheme="majorHAnsi" w:eastAsiaTheme="majorEastAsia" w:hAnsiTheme="majorHAnsi" w:cstheme="majorBidi"/>
      <w:i/>
      <w:iCs/>
      <w:color w:val="4F81BD" w:themeColor="accent1"/>
      <w:spacing w:val="15"/>
      <w:szCs w:val="24"/>
    </w:rPr>
  </w:style>
  <w:style w:type="character" w:customStyle="1" w:styleId="af2">
    <w:name w:val="Подзаголовок Знак"/>
    <w:basedOn w:val="a0"/>
    <w:link w:val="af1"/>
    <w:rsid w:val="008778C9"/>
    <w:rPr>
      <w:rFonts w:asciiTheme="majorHAnsi" w:eastAsiaTheme="majorEastAsia" w:hAnsiTheme="majorHAnsi" w:cstheme="majorBidi"/>
      <w:i/>
      <w:iCs/>
      <w:color w:val="4F81BD" w:themeColor="accent1"/>
      <w:spacing w:val="15"/>
      <w:sz w:val="24"/>
      <w:szCs w:val="24"/>
    </w:rPr>
  </w:style>
  <w:style w:type="character" w:customStyle="1" w:styleId="0pt">
    <w:name w:val="Основной текст + Интервал 0 pt"/>
    <w:basedOn w:val="a0"/>
    <w:uiPriority w:val="99"/>
    <w:rsid w:val="004A26A0"/>
    <w:rPr>
      <w:rFonts w:ascii="Times New Roman" w:eastAsia="Times New Roman" w:hAnsi="Times New Roman" w:cs="Times New Roman"/>
      <w:color w:val="000000"/>
      <w:spacing w:val="1"/>
      <w:w w:val="100"/>
      <w:position w:val="0"/>
      <w:sz w:val="25"/>
      <w:szCs w:val="25"/>
      <w:shd w:val="clear" w:color="auto" w:fill="FFFFFF"/>
      <w:lang w:val="ru-RU"/>
    </w:rPr>
  </w:style>
  <w:style w:type="character" w:customStyle="1" w:styleId="af3">
    <w:name w:val="Цветовое выделение"/>
    <w:uiPriority w:val="99"/>
    <w:rsid w:val="00B63924"/>
    <w:rPr>
      <w:b/>
      <w:bCs/>
      <w:color w:val="26282F"/>
    </w:rPr>
  </w:style>
</w:styles>
</file>

<file path=word/webSettings.xml><?xml version="1.0" encoding="utf-8"?>
<w:webSettings xmlns:r="http://schemas.openxmlformats.org/officeDocument/2006/relationships" xmlns:w="http://schemas.openxmlformats.org/wordprocessingml/2006/main">
  <w:divs>
    <w:div w:id="145122971">
      <w:bodyDiv w:val="1"/>
      <w:marLeft w:val="0"/>
      <w:marRight w:val="0"/>
      <w:marTop w:val="0"/>
      <w:marBottom w:val="0"/>
      <w:divBdr>
        <w:top w:val="none" w:sz="0" w:space="0" w:color="auto"/>
        <w:left w:val="none" w:sz="0" w:space="0" w:color="auto"/>
        <w:bottom w:val="none" w:sz="0" w:space="0" w:color="auto"/>
        <w:right w:val="none" w:sz="0" w:space="0" w:color="auto"/>
      </w:divBdr>
    </w:div>
    <w:div w:id="193999331">
      <w:bodyDiv w:val="1"/>
      <w:marLeft w:val="0"/>
      <w:marRight w:val="0"/>
      <w:marTop w:val="0"/>
      <w:marBottom w:val="0"/>
      <w:divBdr>
        <w:top w:val="none" w:sz="0" w:space="0" w:color="auto"/>
        <w:left w:val="none" w:sz="0" w:space="0" w:color="auto"/>
        <w:bottom w:val="none" w:sz="0" w:space="0" w:color="auto"/>
        <w:right w:val="none" w:sz="0" w:space="0" w:color="auto"/>
      </w:divBdr>
    </w:div>
    <w:div w:id="537204714">
      <w:bodyDiv w:val="1"/>
      <w:marLeft w:val="0"/>
      <w:marRight w:val="0"/>
      <w:marTop w:val="0"/>
      <w:marBottom w:val="0"/>
      <w:divBdr>
        <w:top w:val="none" w:sz="0" w:space="0" w:color="auto"/>
        <w:left w:val="none" w:sz="0" w:space="0" w:color="auto"/>
        <w:bottom w:val="none" w:sz="0" w:space="0" w:color="auto"/>
        <w:right w:val="none" w:sz="0" w:space="0" w:color="auto"/>
      </w:divBdr>
    </w:div>
    <w:div w:id="570501662">
      <w:bodyDiv w:val="1"/>
      <w:marLeft w:val="0"/>
      <w:marRight w:val="0"/>
      <w:marTop w:val="0"/>
      <w:marBottom w:val="0"/>
      <w:divBdr>
        <w:top w:val="none" w:sz="0" w:space="0" w:color="auto"/>
        <w:left w:val="none" w:sz="0" w:space="0" w:color="auto"/>
        <w:bottom w:val="none" w:sz="0" w:space="0" w:color="auto"/>
        <w:right w:val="none" w:sz="0" w:space="0" w:color="auto"/>
      </w:divBdr>
    </w:div>
    <w:div w:id="706875410">
      <w:bodyDiv w:val="1"/>
      <w:marLeft w:val="0"/>
      <w:marRight w:val="0"/>
      <w:marTop w:val="0"/>
      <w:marBottom w:val="0"/>
      <w:divBdr>
        <w:top w:val="none" w:sz="0" w:space="0" w:color="auto"/>
        <w:left w:val="none" w:sz="0" w:space="0" w:color="auto"/>
        <w:bottom w:val="none" w:sz="0" w:space="0" w:color="auto"/>
        <w:right w:val="none" w:sz="0" w:space="0" w:color="auto"/>
      </w:divBdr>
    </w:div>
    <w:div w:id="724719942">
      <w:bodyDiv w:val="1"/>
      <w:marLeft w:val="0"/>
      <w:marRight w:val="0"/>
      <w:marTop w:val="0"/>
      <w:marBottom w:val="0"/>
      <w:divBdr>
        <w:top w:val="none" w:sz="0" w:space="0" w:color="auto"/>
        <w:left w:val="none" w:sz="0" w:space="0" w:color="auto"/>
        <w:bottom w:val="none" w:sz="0" w:space="0" w:color="auto"/>
        <w:right w:val="none" w:sz="0" w:space="0" w:color="auto"/>
      </w:divBdr>
    </w:div>
    <w:div w:id="785928085">
      <w:bodyDiv w:val="1"/>
      <w:marLeft w:val="0"/>
      <w:marRight w:val="0"/>
      <w:marTop w:val="0"/>
      <w:marBottom w:val="0"/>
      <w:divBdr>
        <w:top w:val="none" w:sz="0" w:space="0" w:color="auto"/>
        <w:left w:val="none" w:sz="0" w:space="0" w:color="auto"/>
        <w:bottom w:val="none" w:sz="0" w:space="0" w:color="auto"/>
        <w:right w:val="none" w:sz="0" w:space="0" w:color="auto"/>
      </w:divBdr>
    </w:div>
    <w:div w:id="1126891710">
      <w:bodyDiv w:val="1"/>
      <w:marLeft w:val="0"/>
      <w:marRight w:val="0"/>
      <w:marTop w:val="0"/>
      <w:marBottom w:val="0"/>
      <w:divBdr>
        <w:top w:val="none" w:sz="0" w:space="0" w:color="auto"/>
        <w:left w:val="none" w:sz="0" w:space="0" w:color="auto"/>
        <w:bottom w:val="none" w:sz="0" w:space="0" w:color="auto"/>
        <w:right w:val="none" w:sz="0" w:space="0" w:color="auto"/>
      </w:divBdr>
    </w:div>
    <w:div w:id="1347058906">
      <w:bodyDiv w:val="1"/>
      <w:marLeft w:val="0"/>
      <w:marRight w:val="0"/>
      <w:marTop w:val="0"/>
      <w:marBottom w:val="0"/>
      <w:divBdr>
        <w:top w:val="none" w:sz="0" w:space="0" w:color="auto"/>
        <w:left w:val="none" w:sz="0" w:space="0" w:color="auto"/>
        <w:bottom w:val="none" w:sz="0" w:space="0" w:color="auto"/>
        <w:right w:val="none" w:sz="0" w:space="0" w:color="auto"/>
      </w:divBdr>
    </w:div>
    <w:div w:id="1384869569">
      <w:bodyDiv w:val="1"/>
      <w:marLeft w:val="0"/>
      <w:marRight w:val="0"/>
      <w:marTop w:val="0"/>
      <w:marBottom w:val="0"/>
      <w:divBdr>
        <w:top w:val="none" w:sz="0" w:space="0" w:color="auto"/>
        <w:left w:val="none" w:sz="0" w:space="0" w:color="auto"/>
        <w:bottom w:val="none" w:sz="0" w:space="0" w:color="auto"/>
        <w:right w:val="none" w:sz="0" w:space="0" w:color="auto"/>
      </w:divBdr>
    </w:div>
    <w:div w:id="1525748722">
      <w:bodyDiv w:val="1"/>
      <w:marLeft w:val="0"/>
      <w:marRight w:val="0"/>
      <w:marTop w:val="0"/>
      <w:marBottom w:val="0"/>
      <w:divBdr>
        <w:top w:val="none" w:sz="0" w:space="0" w:color="auto"/>
        <w:left w:val="none" w:sz="0" w:space="0" w:color="auto"/>
        <w:bottom w:val="none" w:sz="0" w:space="0" w:color="auto"/>
        <w:right w:val="none" w:sz="0" w:space="0" w:color="auto"/>
      </w:divBdr>
    </w:div>
    <w:div w:id="1566450251">
      <w:bodyDiv w:val="1"/>
      <w:marLeft w:val="0"/>
      <w:marRight w:val="0"/>
      <w:marTop w:val="0"/>
      <w:marBottom w:val="0"/>
      <w:divBdr>
        <w:top w:val="none" w:sz="0" w:space="0" w:color="auto"/>
        <w:left w:val="none" w:sz="0" w:space="0" w:color="auto"/>
        <w:bottom w:val="none" w:sz="0" w:space="0" w:color="auto"/>
        <w:right w:val="none" w:sz="0" w:space="0" w:color="auto"/>
      </w:divBdr>
    </w:div>
    <w:div w:id="1799294047">
      <w:bodyDiv w:val="1"/>
      <w:marLeft w:val="0"/>
      <w:marRight w:val="0"/>
      <w:marTop w:val="0"/>
      <w:marBottom w:val="0"/>
      <w:divBdr>
        <w:top w:val="none" w:sz="0" w:space="0" w:color="auto"/>
        <w:left w:val="none" w:sz="0" w:space="0" w:color="auto"/>
        <w:bottom w:val="none" w:sz="0" w:space="0" w:color="auto"/>
        <w:right w:val="none" w:sz="0" w:space="0" w:color="auto"/>
      </w:divBdr>
    </w:div>
    <w:div w:id="195960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6537C8278FE7A6B85E6B872B5CFBA1D68B455E898F36E71FD41AA7FF9C23724E27CC11FCw3Q8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54C8BE6B91458FCD7D6E4DDD73BAB0189A4383E5861E573AEC903E8FF03186988913554630ECE5Fj9gF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4B9EC-FB7C-4894-887B-A83AD4D9D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31</Pages>
  <Words>10589</Words>
  <Characters>60359</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Приложение №__</vt:lpstr>
    </vt:vector>
  </TitlesOfParts>
  <Company>Контрольно-счетная палата ВО</Company>
  <LinksUpToDate>false</LinksUpToDate>
  <CharactersWithSpaces>70807</CharactersWithSpaces>
  <SharedDoc>false</SharedDoc>
  <HLinks>
    <vt:vector size="12" baseType="variant">
      <vt:variant>
        <vt:i4>5242885</vt:i4>
      </vt:variant>
      <vt:variant>
        <vt:i4>3</vt:i4>
      </vt:variant>
      <vt:variant>
        <vt:i4>0</vt:i4>
      </vt:variant>
      <vt:variant>
        <vt:i4>5</vt:i4>
      </vt:variant>
      <vt:variant>
        <vt:lpwstr>consultantplus://offline/ref=99B3D4F9FCCE4BF303DE490414B0D59EB9333379049EE1D0CAE5C87C4AAC5F8C7A832DE5A7912040BD1B22SDL6K</vt:lpwstr>
      </vt:variant>
      <vt:variant>
        <vt:lpwstr/>
      </vt:variant>
      <vt:variant>
        <vt:i4>7536700</vt:i4>
      </vt:variant>
      <vt:variant>
        <vt:i4>0</vt:i4>
      </vt:variant>
      <vt:variant>
        <vt:i4>0</vt:i4>
      </vt:variant>
      <vt:variant>
        <vt:i4>5</vt:i4>
      </vt:variant>
      <vt:variant>
        <vt:lpwstr>consultantplus://offline/ref=57910D488D82F26A42CF7F0FB6811F3C8472EC28AE19E67583AA14BC5C574DB3827BFB4D34D64E52q2PAK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№__</dc:title>
  <dc:creator>Самарцева</dc:creator>
  <cp:lastModifiedBy>Пользователь</cp:lastModifiedBy>
  <cp:revision>52</cp:revision>
  <cp:lastPrinted>2015-02-13T08:14:00Z</cp:lastPrinted>
  <dcterms:created xsi:type="dcterms:W3CDTF">2018-02-11T14:08:00Z</dcterms:created>
  <dcterms:modified xsi:type="dcterms:W3CDTF">2018-02-11T17:52:00Z</dcterms:modified>
</cp:coreProperties>
</file>