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C55" w:rsidRDefault="00643C55" w:rsidP="00D514F4">
      <w:pPr>
        <w:ind w:left="12420"/>
        <w:rPr>
          <w:sz w:val="22"/>
        </w:rPr>
      </w:pPr>
      <w:r>
        <w:rPr>
          <w:sz w:val="22"/>
        </w:rPr>
        <w:t>Приложение №</w:t>
      </w:r>
      <w:r w:rsidR="00C70B22">
        <w:rPr>
          <w:sz w:val="22"/>
        </w:rPr>
        <w:t xml:space="preserve"> </w:t>
      </w:r>
      <w:r w:rsidR="00AF0C0B">
        <w:rPr>
          <w:sz w:val="22"/>
        </w:rPr>
        <w:t>8</w:t>
      </w:r>
    </w:p>
    <w:p w:rsidR="00643C55" w:rsidRDefault="00643C55" w:rsidP="00643C55">
      <w:pPr>
        <w:ind w:left="12420"/>
        <w:rPr>
          <w:sz w:val="22"/>
        </w:rPr>
      </w:pPr>
      <w:r>
        <w:rPr>
          <w:sz w:val="22"/>
        </w:rPr>
        <w:t xml:space="preserve">к отчету о </w:t>
      </w:r>
      <w:r w:rsidR="00E744F7">
        <w:rPr>
          <w:sz w:val="22"/>
        </w:rPr>
        <w:t>деятельности</w:t>
      </w:r>
    </w:p>
    <w:p w:rsidR="00643C55" w:rsidRDefault="00643C55" w:rsidP="00643C55">
      <w:pPr>
        <w:ind w:left="12420"/>
        <w:rPr>
          <w:sz w:val="22"/>
        </w:rPr>
      </w:pPr>
      <w:r>
        <w:rPr>
          <w:sz w:val="22"/>
        </w:rPr>
        <w:t>контрольно-счетной</w:t>
      </w:r>
    </w:p>
    <w:p w:rsidR="00643C55" w:rsidRDefault="00643C55" w:rsidP="00643C55">
      <w:pPr>
        <w:ind w:left="12420"/>
        <w:rPr>
          <w:sz w:val="22"/>
        </w:rPr>
      </w:pPr>
      <w:r>
        <w:rPr>
          <w:sz w:val="22"/>
        </w:rPr>
        <w:t>палаты за 20</w:t>
      </w:r>
      <w:r w:rsidR="00510DC7">
        <w:rPr>
          <w:sz w:val="22"/>
        </w:rPr>
        <w:t>1</w:t>
      </w:r>
      <w:r w:rsidR="003236C3">
        <w:rPr>
          <w:sz w:val="22"/>
        </w:rPr>
        <w:t>6</w:t>
      </w:r>
      <w:r>
        <w:rPr>
          <w:sz w:val="22"/>
        </w:rPr>
        <w:t xml:space="preserve"> год </w:t>
      </w:r>
    </w:p>
    <w:p w:rsidR="00643C55" w:rsidRDefault="00643C55" w:rsidP="00643C55">
      <w:pPr>
        <w:jc w:val="right"/>
        <w:rPr>
          <w:sz w:val="22"/>
        </w:rPr>
      </w:pPr>
    </w:p>
    <w:p w:rsidR="002E3210" w:rsidRDefault="002E3210" w:rsidP="00643C55">
      <w:pPr>
        <w:jc w:val="right"/>
        <w:rPr>
          <w:sz w:val="22"/>
        </w:rPr>
      </w:pPr>
    </w:p>
    <w:p w:rsidR="00643C55" w:rsidRPr="00FF2BD3" w:rsidRDefault="00643C55" w:rsidP="00643C55">
      <w:pPr>
        <w:jc w:val="center"/>
        <w:rPr>
          <w:b/>
          <w:i/>
          <w:szCs w:val="24"/>
        </w:rPr>
      </w:pPr>
      <w:r w:rsidRPr="00FF2BD3">
        <w:rPr>
          <w:b/>
          <w:i/>
          <w:szCs w:val="24"/>
        </w:rPr>
        <w:t>ИНФОРМАЦИЯ</w:t>
      </w:r>
    </w:p>
    <w:p w:rsidR="00643C55" w:rsidRPr="00FF2BD3" w:rsidRDefault="00643C55" w:rsidP="00643C55">
      <w:pPr>
        <w:jc w:val="center"/>
        <w:rPr>
          <w:b/>
          <w:i/>
          <w:szCs w:val="24"/>
        </w:rPr>
      </w:pPr>
      <w:r w:rsidRPr="00FF2BD3">
        <w:rPr>
          <w:b/>
          <w:i/>
          <w:szCs w:val="24"/>
        </w:rPr>
        <w:t xml:space="preserve">о реализации предложений контрольно-счетной палаты по устранению нарушений, </w:t>
      </w:r>
    </w:p>
    <w:p w:rsidR="003253F0" w:rsidRPr="00FF2BD3" w:rsidRDefault="00643C55" w:rsidP="00643C55">
      <w:pPr>
        <w:jc w:val="center"/>
        <w:rPr>
          <w:b/>
          <w:i/>
          <w:szCs w:val="24"/>
        </w:rPr>
      </w:pPr>
      <w:proofErr w:type="gramStart"/>
      <w:r w:rsidRPr="00FF2BD3">
        <w:rPr>
          <w:b/>
          <w:i/>
          <w:szCs w:val="24"/>
        </w:rPr>
        <w:t>установленных</w:t>
      </w:r>
      <w:proofErr w:type="gramEnd"/>
      <w:r w:rsidRPr="00FF2BD3">
        <w:rPr>
          <w:b/>
          <w:i/>
          <w:szCs w:val="24"/>
        </w:rPr>
        <w:t xml:space="preserve"> контрольными</w:t>
      </w:r>
      <w:r w:rsidR="003253F0" w:rsidRPr="00FF2BD3">
        <w:rPr>
          <w:b/>
          <w:i/>
          <w:szCs w:val="24"/>
        </w:rPr>
        <w:t xml:space="preserve"> и аналитическими</w:t>
      </w:r>
      <w:r w:rsidRPr="00FF2BD3">
        <w:rPr>
          <w:b/>
          <w:i/>
          <w:szCs w:val="24"/>
        </w:rPr>
        <w:t xml:space="preserve"> мероприятиями в 20</w:t>
      </w:r>
      <w:r w:rsidR="00510DC7" w:rsidRPr="00FF2BD3">
        <w:rPr>
          <w:b/>
          <w:i/>
          <w:szCs w:val="24"/>
        </w:rPr>
        <w:t>1</w:t>
      </w:r>
      <w:r w:rsidR="003236C3">
        <w:rPr>
          <w:b/>
          <w:i/>
          <w:szCs w:val="24"/>
        </w:rPr>
        <w:t>6</w:t>
      </w:r>
      <w:r w:rsidRPr="00FF2BD3">
        <w:rPr>
          <w:b/>
          <w:i/>
          <w:szCs w:val="24"/>
        </w:rPr>
        <w:t xml:space="preserve"> году, </w:t>
      </w:r>
    </w:p>
    <w:p w:rsidR="00643C55" w:rsidRPr="00FF2BD3" w:rsidRDefault="00643C55" w:rsidP="00643C55">
      <w:pPr>
        <w:jc w:val="center"/>
        <w:rPr>
          <w:b/>
          <w:i/>
          <w:szCs w:val="24"/>
        </w:rPr>
      </w:pPr>
      <w:proofErr w:type="gramStart"/>
      <w:r w:rsidRPr="00FF2BD3">
        <w:rPr>
          <w:b/>
          <w:i/>
          <w:szCs w:val="24"/>
        </w:rPr>
        <w:t xml:space="preserve">отраженных в постановлениях </w:t>
      </w:r>
      <w:r w:rsidR="00AF0C0B" w:rsidRPr="00FF2BD3">
        <w:rPr>
          <w:b/>
          <w:i/>
          <w:szCs w:val="24"/>
        </w:rPr>
        <w:t>к</w:t>
      </w:r>
      <w:r w:rsidRPr="00FF2BD3">
        <w:rPr>
          <w:b/>
          <w:i/>
          <w:szCs w:val="24"/>
        </w:rPr>
        <w:t>оллегии контрольно-счетной палаты</w:t>
      </w:r>
      <w:proofErr w:type="gramEnd"/>
    </w:p>
    <w:p w:rsidR="002E3210" w:rsidRDefault="002E3210" w:rsidP="00643C55"/>
    <w:tbl>
      <w:tblPr>
        <w:tblW w:w="15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69"/>
        <w:gridCol w:w="7396"/>
        <w:gridCol w:w="141"/>
        <w:gridCol w:w="184"/>
        <w:gridCol w:w="93"/>
        <w:gridCol w:w="11"/>
        <w:gridCol w:w="1839"/>
        <w:gridCol w:w="100"/>
        <w:gridCol w:w="34"/>
        <w:gridCol w:w="7"/>
        <w:gridCol w:w="148"/>
        <w:gridCol w:w="4377"/>
        <w:gridCol w:w="58"/>
      </w:tblGrid>
      <w:tr w:rsidR="00643C55" w:rsidRPr="00FF2BD3" w:rsidTr="00CF2D9A">
        <w:trPr>
          <w:gridAfter w:val="1"/>
          <w:wAfter w:w="58" w:type="dxa"/>
        </w:trPr>
        <w:tc>
          <w:tcPr>
            <w:tcW w:w="1069" w:type="dxa"/>
            <w:vAlign w:val="center"/>
          </w:tcPr>
          <w:p w:rsidR="00643C55" w:rsidRPr="00FF2BD3" w:rsidRDefault="00643C55" w:rsidP="00643C55">
            <w:pPr>
              <w:jc w:val="center"/>
              <w:rPr>
                <w:b/>
                <w:szCs w:val="24"/>
              </w:rPr>
            </w:pPr>
            <w:r w:rsidRPr="00FF2BD3">
              <w:rPr>
                <w:b/>
                <w:szCs w:val="24"/>
              </w:rPr>
              <w:t>№</w:t>
            </w:r>
            <w:proofErr w:type="spellStart"/>
            <w:proofErr w:type="gramStart"/>
            <w:r w:rsidRPr="00FF2BD3">
              <w:rPr>
                <w:b/>
                <w:szCs w:val="24"/>
              </w:rPr>
              <w:t>п</w:t>
            </w:r>
            <w:proofErr w:type="spellEnd"/>
            <w:proofErr w:type="gramEnd"/>
            <w:r w:rsidRPr="00FF2BD3">
              <w:rPr>
                <w:b/>
                <w:szCs w:val="24"/>
              </w:rPr>
              <w:t>/</w:t>
            </w:r>
            <w:proofErr w:type="spellStart"/>
            <w:r w:rsidRPr="00FF2BD3">
              <w:rPr>
                <w:b/>
                <w:szCs w:val="24"/>
              </w:rPr>
              <w:t>п</w:t>
            </w:r>
            <w:proofErr w:type="spellEnd"/>
          </w:p>
        </w:tc>
        <w:tc>
          <w:tcPr>
            <w:tcW w:w="7721" w:type="dxa"/>
            <w:gridSpan w:val="3"/>
            <w:vAlign w:val="center"/>
          </w:tcPr>
          <w:p w:rsidR="00643C55" w:rsidRPr="00FF2BD3" w:rsidRDefault="00643C55" w:rsidP="00643C55">
            <w:pPr>
              <w:jc w:val="center"/>
              <w:rPr>
                <w:b/>
                <w:szCs w:val="24"/>
              </w:rPr>
            </w:pPr>
            <w:r w:rsidRPr="00FF2BD3">
              <w:rPr>
                <w:b/>
                <w:szCs w:val="24"/>
              </w:rPr>
              <w:t>Содержание предложений</w:t>
            </w:r>
          </w:p>
        </w:tc>
        <w:tc>
          <w:tcPr>
            <w:tcW w:w="2043" w:type="dxa"/>
            <w:gridSpan w:val="4"/>
            <w:vAlign w:val="center"/>
          </w:tcPr>
          <w:p w:rsidR="00643C55" w:rsidRPr="00FF2BD3" w:rsidRDefault="00643C55" w:rsidP="00643C55">
            <w:pPr>
              <w:jc w:val="center"/>
              <w:rPr>
                <w:b/>
                <w:szCs w:val="24"/>
              </w:rPr>
            </w:pPr>
            <w:r w:rsidRPr="00FF2BD3">
              <w:rPr>
                <w:b/>
                <w:szCs w:val="24"/>
              </w:rPr>
              <w:t>Реализация предложения</w:t>
            </w:r>
          </w:p>
        </w:tc>
        <w:tc>
          <w:tcPr>
            <w:tcW w:w="4566" w:type="dxa"/>
            <w:gridSpan w:val="4"/>
            <w:vAlign w:val="center"/>
          </w:tcPr>
          <w:p w:rsidR="00643C55" w:rsidRPr="00FF2BD3" w:rsidRDefault="00643C55" w:rsidP="00643C55">
            <w:pPr>
              <w:jc w:val="center"/>
              <w:rPr>
                <w:b/>
                <w:szCs w:val="24"/>
              </w:rPr>
            </w:pPr>
            <w:r w:rsidRPr="00FF2BD3">
              <w:rPr>
                <w:b/>
                <w:szCs w:val="24"/>
              </w:rPr>
              <w:t>Примечание</w:t>
            </w:r>
          </w:p>
        </w:tc>
      </w:tr>
      <w:tr w:rsidR="00643C55" w:rsidRPr="00FF2BD3" w:rsidTr="00CF2D9A">
        <w:trPr>
          <w:gridAfter w:val="1"/>
          <w:wAfter w:w="58" w:type="dxa"/>
          <w:trHeight w:val="720"/>
        </w:trPr>
        <w:tc>
          <w:tcPr>
            <w:tcW w:w="15399" w:type="dxa"/>
            <w:gridSpan w:val="12"/>
            <w:shd w:val="clear" w:color="auto" w:fill="FFFFCC"/>
            <w:vAlign w:val="center"/>
          </w:tcPr>
          <w:p w:rsidR="00643C55" w:rsidRPr="00FF2BD3" w:rsidRDefault="00643C55" w:rsidP="00643C55">
            <w:pPr>
              <w:jc w:val="center"/>
              <w:rPr>
                <w:szCs w:val="24"/>
              </w:rPr>
            </w:pPr>
            <w:r w:rsidRPr="00FF2BD3">
              <w:rPr>
                <w:b/>
                <w:szCs w:val="24"/>
              </w:rPr>
              <w:t>Аудиторское  направление «</w:t>
            </w:r>
            <w:r w:rsidR="00927B08" w:rsidRPr="00FF2BD3">
              <w:rPr>
                <w:b/>
                <w:szCs w:val="24"/>
              </w:rPr>
              <w:t>Контроль доходов, использования государственного имущества, межбюджетных отношений, расходов на общегосударственные вопросы, национальную безопасность и правоохранительную деятельность, занятость населения, развитие предпринимательства, обслуживание государственного долга</w:t>
            </w:r>
            <w:r w:rsidRPr="00FF2BD3">
              <w:rPr>
                <w:b/>
                <w:szCs w:val="24"/>
              </w:rPr>
              <w:t>»</w:t>
            </w:r>
          </w:p>
        </w:tc>
      </w:tr>
      <w:tr w:rsidR="004D1EFA" w:rsidRPr="00FF2BD3" w:rsidTr="00CF2D9A">
        <w:trPr>
          <w:gridAfter w:val="1"/>
          <w:wAfter w:w="58" w:type="dxa"/>
        </w:trPr>
        <w:tc>
          <w:tcPr>
            <w:tcW w:w="1069" w:type="dxa"/>
          </w:tcPr>
          <w:p w:rsidR="004D1EFA" w:rsidRPr="00FF2BD3" w:rsidRDefault="004D1EFA" w:rsidP="007E30D5">
            <w:pPr>
              <w:rPr>
                <w:b/>
                <w:i/>
                <w:szCs w:val="24"/>
              </w:rPr>
            </w:pPr>
            <w:r w:rsidRPr="00FF2BD3">
              <w:rPr>
                <w:b/>
                <w:i/>
                <w:szCs w:val="24"/>
              </w:rPr>
              <w:t>1.</w:t>
            </w:r>
          </w:p>
        </w:tc>
        <w:tc>
          <w:tcPr>
            <w:tcW w:w="14330" w:type="dxa"/>
            <w:gridSpan w:val="11"/>
            <w:vAlign w:val="center"/>
          </w:tcPr>
          <w:p w:rsidR="004D1EFA" w:rsidRPr="00FF2BD3" w:rsidRDefault="003236C3" w:rsidP="003236C3">
            <w:pPr>
              <w:jc w:val="center"/>
              <w:rPr>
                <w:szCs w:val="24"/>
              </w:rPr>
            </w:pPr>
            <w:r w:rsidRPr="003236C3">
              <w:rPr>
                <w:b/>
                <w:i/>
                <w:szCs w:val="24"/>
              </w:rPr>
              <w:t>Внешняя проверка бюдж</w:t>
            </w:r>
            <w:r>
              <w:rPr>
                <w:b/>
                <w:i/>
                <w:szCs w:val="24"/>
              </w:rPr>
              <w:t>етной отчетности за 2015 год</w:t>
            </w:r>
            <w:r w:rsidRPr="003236C3">
              <w:rPr>
                <w:b/>
                <w:i/>
                <w:szCs w:val="24"/>
              </w:rPr>
              <w:t xml:space="preserve"> комитета по делам национальностей и казачества В</w:t>
            </w:r>
            <w:r>
              <w:rPr>
                <w:b/>
                <w:i/>
                <w:szCs w:val="24"/>
              </w:rPr>
              <w:t xml:space="preserve">олгоградской области </w:t>
            </w:r>
            <w:r w:rsidRPr="003236C3">
              <w:rPr>
                <w:b/>
                <w:i/>
                <w:szCs w:val="24"/>
              </w:rPr>
              <w:t xml:space="preserve"> (постановление от 07.04.2016 № 6/1)</w:t>
            </w:r>
          </w:p>
        </w:tc>
      </w:tr>
      <w:tr w:rsidR="00367AD5" w:rsidRPr="00FF2BD3" w:rsidTr="00CF2D9A">
        <w:trPr>
          <w:gridAfter w:val="1"/>
          <w:wAfter w:w="58" w:type="dxa"/>
        </w:trPr>
        <w:tc>
          <w:tcPr>
            <w:tcW w:w="1069" w:type="dxa"/>
          </w:tcPr>
          <w:p w:rsidR="00367AD5" w:rsidRPr="00FF2BD3" w:rsidRDefault="00367AD5" w:rsidP="00C3536C">
            <w:pPr>
              <w:rPr>
                <w:szCs w:val="24"/>
              </w:rPr>
            </w:pPr>
          </w:p>
        </w:tc>
        <w:tc>
          <w:tcPr>
            <w:tcW w:w="7537" w:type="dxa"/>
            <w:gridSpan w:val="2"/>
          </w:tcPr>
          <w:p w:rsidR="00367AD5" w:rsidRPr="003236C3" w:rsidRDefault="003236C3" w:rsidP="003236C3">
            <w:pPr>
              <w:ind w:firstLine="146"/>
              <w:jc w:val="both"/>
            </w:pPr>
            <w:r w:rsidRPr="003236C3">
              <w:t xml:space="preserve">Предложить </w:t>
            </w:r>
            <w:r w:rsidRPr="003236C3">
              <w:rPr>
                <w:bCs/>
                <w:iCs/>
              </w:rPr>
              <w:t>Губернатору</w:t>
            </w:r>
            <w:r w:rsidRPr="003236C3">
              <w:t xml:space="preserve"> Волгоградской области поручить комитету по делам национальностей и казачества Волгоградской области:</w:t>
            </w:r>
          </w:p>
        </w:tc>
        <w:tc>
          <w:tcPr>
            <w:tcW w:w="2268" w:type="dxa"/>
            <w:gridSpan w:val="7"/>
          </w:tcPr>
          <w:p w:rsidR="00367AD5" w:rsidRPr="00FF2BD3" w:rsidRDefault="00367AD5" w:rsidP="00C3536C">
            <w:pPr>
              <w:jc w:val="center"/>
              <w:rPr>
                <w:szCs w:val="24"/>
              </w:rPr>
            </w:pPr>
          </w:p>
        </w:tc>
        <w:tc>
          <w:tcPr>
            <w:tcW w:w="4525" w:type="dxa"/>
            <w:gridSpan w:val="2"/>
          </w:tcPr>
          <w:p w:rsidR="00367AD5" w:rsidRPr="00FF2BD3" w:rsidRDefault="00367AD5" w:rsidP="005C2C59">
            <w:pPr>
              <w:rPr>
                <w:szCs w:val="24"/>
              </w:rPr>
            </w:pPr>
          </w:p>
        </w:tc>
      </w:tr>
      <w:tr w:rsidR="00DE4EFD" w:rsidRPr="00FF2BD3" w:rsidTr="00CF2D9A">
        <w:trPr>
          <w:gridAfter w:val="1"/>
          <w:wAfter w:w="58" w:type="dxa"/>
        </w:trPr>
        <w:tc>
          <w:tcPr>
            <w:tcW w:w="1069" w:type="dxa"/>
          </w:tcPr>
          <w:p w:rsidR="00DE4EFD" w:rsidRPr="00FF2BD3" w:rsidRDefault="00066E5C" w:rsidP="00C3536C">
            <w:pPr>
              <w:rPr>
                <w:szCs w:val="24"/>
              </w:rPr>
            </w:pPr>
            <w:r w:rsidRPr="00FF2BD3">
              <w:rPr>
                <w:szCs w:val="24"/>
              </w:rPr>
              <w:t>1.1</w:t>
            </w:r>
          </w:p>
        </w:tc>
        <w:tc>
          <w:tcPr>
            <w:tcW w:w="7537" w:type="dxa"/>
            <w:gridSpan w:val="2"/>
          </w:tcPr>
          <w:p w:rsidR="00DE4EFD" w:rsidRPr="00FF2BD3" w:rsidRDefault="003236C3">
            <w:pPr>
              <w:jc w:val="both"/>
              <w:outlineLvl w:val="0"/>
              <w:rPr>
                <w:szCs w:val="24"/>
              </w:rPr>
            </w:pPr>
            <w:r>
              <w:t xml:space="preserve">В соответствии с п. 3 </w:t>
            </w:r>
            <w:r w:rsidRPr="002049D8">
              <w:t xml:space="preserve">Порядка утверждения стандартов качества оказания государственных услуг (работ) Волгоградской области, утверждённого постановлением </w:t>
            </w:r>
            <w:r>
              <w:t>г</w:t>
            </w:r>
            <w:r w:rsidRPr="002049D8">
              <w:t>лавы Администрации Волгоградской области от 15.04.2009 № 386,</w:t>
            </w:r>
            <w:r>
              <w:t xml:space="preserve"> установить</w:t>
            </w:r>
            <w:r w:rsidRPr="002049D8">
              <w:t xml:space="preserve"> стандарты качества оказания </w:t>
            </w:r>
            <w:r>
              <w:t xml:space="preserve">подведомственными учреждениями </w:t>
            </w:r>
            <w:r w:rsidRPr="002049D8">
              <w:t>государственных услуг (работ)</w:t>
            </w:r>
          </w:p>
        </w:tc>
        <w:tc>
          <w:tcPr>
            <w:tcW w:w="2268" w:type="dxa"/>
            <w:gridSpan w:val="7"/>
          </w:tcPr>
          <w:p w:rsidR="00DE4EFD" w:rsidRPr="00FF2BD3" w:rsidRDefault="003236C3" w:rsidP="00C3536C">
            <w:pPr>
              <w:jc w:val="center"/>
              <w:rPr>
                <w:szCs w:val="24"/>
              </w:rPr>
            </w:pPr>
            <w:r>
              <w:rPr>
                <w:szCs w:val="24"/>
              </w:rPr>
              <w:t>Выполнено</w:t>
            </w:r>
          </w:p>
        </w:tc>
        <w:tc>
          <w:tcPr>
            <w:tcW w:w="4525" w:type="dxa"/>
            <w:gridSpan w:val="2"/>
          </w:tcPr>
          <w:p w:rsidR="00DE4EFD" w:rsidRPr="00FF2BD3" w:rsidRDefault="00DE4EFD">
            <w:pPr>
              <w:jc w:val="both"/>
              <w:outlineLvl w:val="0"/>
              <w:rPr>
                <w:szCs w:val="24"/>
              </w:rPr>
            </w:pPr>
          </w:p>
        </w:tc>
      </w:tr>
      <w:tr w:rsidR="00DE4EFD" w:rsidRPr="00FF2BD3" w:rsidTr="00CF2D9A">
        <w:trPr>
          <w:gridAfter w:val="1"/>
          <w:wAfter w:w="58" w:type="dxa"/>
        </w:trPr>
        <w:tc>
          <w:tcPr>
            <w:tcW w:w="1069" w:type="dxa"/>
          </w:tcPr>
          <w:p w:rsidR="00DE4EFD" w:rsidRPr="00FF2BD3" w:rsidRDefault="00066E5C" w:rsidP="00C3536C">
            <w:pPr>
              <w:rPr>
                <w:szCs w:val="24"/>
              </w:rPr>
            </w:pPr>
            <w:r w:rsidRPr="00FF2BD3">
              <w:rPr>
                <w:szCs w:val="24"/>
              </w:rPr>
              <w:t>1.2.</w:t>
            </w:r>
          </w:p>
        </w:tc>
        <w:tc>
          <w:tcPr>
            <w:tcW w:w="7537" w:type="dxa"/>
            <w:gridSpan w:val="2"/>
          </w:tcPr>
          <w:p w:rsidR="00DE4EFD" w:rsidRPr="003236C3" w:rsidRDefault="003236C3" w:rsidP="003236C3">
            <w:pPr>
              <w:jc w:val="both"/>
            </w:pPr>
            <w:r>
              <w:t>В целях повышения эффективности использования средств областного бюджета, эффективности деятельности казачьих обществ по участию в охране общественного порядка:</w:t>
            </w:r>
          </w:p>
        </w:tc>
        <w:tc>
          <w:tcPr>
            <w:tcW w:w="2268" w:type="dxa"/>
            <w:gridSpan w:val="7"/>
          </w:tcPr>
          <w:p w:rsidR="00DE4EFD" w:rsidRPr="00FF2BD3" w:rsidRDefault="00DE4EFD" w:rsidP="00C3536C">
            <w:pPr>
              <w:jc w:val="center"/>
              <w:rPr>
                <w:szCs w:val="24"/>
              </w:rPr>
            </w:pPr>
          </w:p>
        </w:tc>
        <w:tc>
          <w:tcPr>
            <w:tcW w:w="4525" w:type="dxa"/>
            <w:gridSpan w:val="2"/>
          </w:tcPr>
          <w:p w:rsidR="00DE4EFD" w:rsidRPr="00FF2BD3" w:rsidRDefault="00DE4EFD" w:rsidP="00D32B77">
            <w:pPr>
              <w:jc w:val="both"/>
              <w:outlineLvl w:val="0"/>
              <w:rPr>
                <w:szCs w:val="24"/>
              </w:rPr>
            </w:pPr>
          </w:p>
        </w:tc>
      </w:tr>
      <w:tr w:rsidR="003236C3" w:rsidRPr="00FF2BD3" w:rsidTr="00CF2D9A">
        <w:trPr>
          <w:gridAfter w:val="1"/>
          <w:wAfter w:w="58" w:type="dxa"/>
        </w:trPr>
        <w:tc>
          <w:tcPr>
            <w:tcW w:w="1069" w:type="dxa"/>
          </w:tcPr>
          <w:p w:rsidR="003236C3" w:rsidRPr="00FF2BD3" w:rsidRDefault="003236C3" w:rsidP="001254A7">
            <w:pPr>
              <w:rPr>
                <w:szCs w:val="24"/>
              </w:rPr>
            </w:pPr>
            <w:r>
              <w:rPr>
                <w:szCs w:val="24"/>
              </w:rPr>
              <w:t>1.2.1.</w:t>
            </w:r>
          </w:p>
        </w:tc>
        <w:tc>
          <w:tcPr>
            <w:tcW w:w="7537" w:type="dxa"/>
            <w:gridSpan w:val="2"/>
          </w:tcPr>
          <w:p w:rsidR="003236C3" w:rsidRPr="003236C3" w:rsidRDefault="003236C3" w:rsidP="003236C3">
            <w:pPr>
              <w:jc w:val="both"/>
            </w:pPr>
            <w:r>
              <w:rPr>
                <w:rFonts w:eastAsiaTheme="minorHAnsi"/>
                <w:lang w:eastAsia="en-US"/>
              </w:rPr>
              <w:t>Обеспечить актуализацию</w:t>
            </w:r>
            <w:r w:rsidRPr="00BF346E">
              <w:rPr>
                <w:rFonts w:eastAsiaTheme="minorHAnsi"/>
                <w:lang w:eastAsia="en-US"/>
              </w:rPr>
              <w:t xml:space="preserve"> </w:t>
            </w:r>
            <w:bookmarkStart w:id="0" w:name="OLE_LINK1"/>
            <w:r w:rsidRPr="00BF346E">
              <w:t>Поряд</w:t>
            </w:r>
            <w:r>
              <w:t>ка</w:t>
            </w:r>
            <w:r w:rsidRPr="00BF346E">
              <w:t xml:space="preserve"> заключения договоров о несении членами казачьих обществ государственной или иной службы на те</w:t>
            </w:r>
            <w:r>
              <w:t xml:space="preserve">рритории Волгоградской области, </w:t>
            </w:r>
            <w:r w:rsidRPr="00BF346E">
              <w:t xml:space="preserve"> утвержден</w:t>
            </w:r>
            <w:r>
              <w:t>ного</w:t>
            </w:r>
            <w:r w:rsidRPr="00BF346E">
              <w:t xml:space="preserve"> постановлением Правительства Волгоградской области от 27.11.2012 № 534-п «О реализации Федерального Закона от 05.12.2005 № 154-ФЗ «О государственной службе российского казачества» на территории </w:t>
            </w:r>
            <w:r>
              <w:lastRenderedPageBreak/>
              <w:t>В</w:t>
            </w:r>
            <w:r w:rsidRPr="00BF346E">
              <w:t>олгоградской области»</w:t>
            </w:r>
            <w:bookmarkEnd w:id="0"/>
            <w:r>
              <w:t>.</w:t>
            </w:r>
          </w:p>
        </w:tc>
        <w:tc>
          <w:tcPr>
            <w:tcW w:w="2268" w:type="dxa"/>
            <w:gridSpan w:val="7"/>
          </w:tcPr>
          <w:p w:rsidR="003236C3" w:rsidRPr="00FF2BD3" w:rsidRDefault="003236C3" w:rsidP="001362DF">
            <w:pPr>
              <w:jc w:val="center"/>
              <w:rPr>
                <w:szCs w:val="24"/>
              </w:rPr>
            </w:pPr>
            <w:r>
              <w:rPr>
                <w:szCs w:val="24"/>
              </w:rPr>
              <w:lastRenderedPageBreak/>
              <w:t>Выполнено</w:t>
            </w:r>
          </w:p>
        </w:tc>
        <w:tc>
          <w:tcPr>
            <w:tcW w:w="4525" w:type="dxa"/>
            <w:gridSpan w:val="2"/>
          </w:tcPr>
          <w:p w:rsidR="003236C3" w:rsidRPr="00FF2BD3" w:rsidRDefault="003236C3" w:rsidP="00171333">
            <w:pPr>
              <w:jc w:val="both"/>
              <w:outlineLvl w:val="0"/>
              <w:rPr>
                <w:szCs w:val="24"/>
              </w:rPr>
            </w:pPr>
          </w:p>
        </w:tc>
      </w:tr>
      <w:tr w:rsidR="003236C3" w:rsidRPr="00FF2BD3" w:rsidTr="00CF2D9A">
        <w:trPr>
          <w:gridAfter w:val="1"/>
          <w:wAfter w:w="58" w:type="dxa"/>
        </w:trPr>
        <w:tc>
          <w:tcPr>
            <w:tcW w:w="1069" w:type="dxa"/>
          </w:tcPr>
          <w:p w:rsidR="003236C3" w:rsidRPr="00FF2BD3" w:rsidRDefault="003236C3" w:rsidP="001254A7">
            <w:pPr>
              <w:rPr>
                <w:szCs w:val="24"/>
              </w:rPr>
            </w:pPr>
            <w:r>
              <w:rPr>
                <w:szCs w:val="24"/>
              </w:rPr>
              <w:lastRenderedPageBreak/>
              <w:t>1.2.2.</w:t>
            </w:r>
          </w:p>
        </w:tc>
        <w:tc>
          <w:tcPr>
            <w:tcW w:w="7537" w:type="dxa"/>
            <w:gridSpan w:val="2"/>
          </w:tcPr>
          <w:p w:rsidR="003236C3" w:rsidRPr="00FF2BD3" w:rsidRDefault="003236C3">
            <w:pPr>
              <w:jc w:val="both"/>
              <w:outlineLvl w:val="0"/>
              <w:rPr>
                <w:szCs w:val="24"/>
              </w:rPr>
            </w:pPr>
            <w:r>
              <w:t>Инициировать нормативное закрепление п</w:t>
            </w:r>
            <w:r w:rsidRPr="00BF346E">
              <w:t>оряд</w:t>
            </w:r>
            <w:r>
              <w:t>ка</w:t>
            </w:r>
            <w:r w:rsidRPr="00BF346E">
              <w:t xml:space="preserve"> взаимодействия между </w:t>
            </w:r>
            <w:r>
              <w:t>казачьими обществами</w:t>
            </w:r>
            <w:r w:rsidRPr="00BF346E">
              <w:t xml:space="preserve">, принимающими участие в охране общественного порядка, и </w:t>
            </w:r>
            <w:r>
              <w:t>органами внутренних дел, в том числе порядка</w:t>
            </w:r>
            <w:r w:rsidRPr="00BF346E">
              <w:t xml:space="preserve"> планирования и учёта такой деятельности</w:t>
            </w:r>
            <w:r>
              <w:t>.</w:t>
            </w:r>
          </w:p>
        </w:tc>
        <w:tc>
          <w:tcPr>
            <w:tcW w:w="2268" w:type="dxa"/>
            <w:gridSpan w:val="7"/>
          </w:tcPr>
          <w:p w:rsidR="003236C3" w:rsidRPr="00FF2BD3" w:rsidRDefault="003236C3" w:rsidP="001362DF">
            <w:pPr>
              <w:jc w:val="center"/>
              <w:rPr>
                <w:szCs w:val="24"/>
              </w:rPr>
            </w:pPr>
            <w:r>
              <w:rPr>
                <w:szCs w:val="24"/>
              </w:rPr>
              <w:t>Выполнено</w:t>
            </w:r>
          </w:p>
        </w:tc>
        <w:tc>
          <w:tcPr>
            <w:tcW w:w="4525" w:type="dxa"/>
            <w:gridSpan w:val="2"/>
          </w:tcPr>
          <w:p w:rsidR="003236C3" w:rsidRPr="00FF2BD3" w:rsidRDefault="003236C3" w:rsidP="00171333">
            <w:pPr>
              <w:jc w:val="both"/>
              <w:outlineLvl w:val="0"/>
              <w:rPr>
                <w:szCs w:val="24"/>
              </w:rPr>
            </w:pPr>
          </w:p>
        </w:tc>
      </w:tr>
      <w:tr w:rsidR="003236C3" w:rsidRPr="00FF2BD3" w:rsidTr="00CF2D9A">
        <w:trPr>
          <w:gridAfter w:val="1"/>
          <w:wAfter w:w="58" w:type="dxa"/>
        </w:trPr>
        <w:tc>
          <w:tcPr>
            <w:tcW w:w="1069" w:type="dxa"/>
          </w:tcPr>
          <w:p w:rsidR="003236C3" w:rsidRPr="00FF2BD3" w:rsidRDefault="003236C3" w:rsidP="001362DF">
            <w:pPr>
              <w:rPr>
                <w:szCs w:val="24"/>
              </w:rPr>
            </w:pPr>
            <w:r w:rsidRPr="00FF2BD3">
              <w:rPr>
                <w:szCs w:val="24"/>
              </w:rPr>
              <w:t>1.3.</w:t>
            </w:r>
          </w:p>
        </w:tc>
        <w:tc>
          <w:tcPr>
            <w:tcW w:w="7537" w:type="dxa"/>
            <w:gridSpan w:val="2"/>
          </w:tcPr>
          <w:p w:rsidR="003236C3" w:rsidRPr="003236C3" w:rsidRDefault="003236C3" w:rsidP="003236C3">
            <w:pPr>
              <w:jc w:val="both"/>
              <w:rPr>
                <w:rFonts w:eastAsiaTheme="minorHAnsi"/>
                <w:lang w:eastAsia="en-US"/>
              </w:rPr>
            </w:pPr>
            <w:r>
              <w:t xml:space="preserve">Обеспечить приведение </w:t>
            </w:r>
            <w:r w:rsidRPr="00BF346E">
              <w:rPr>
                <w:rFonts w:eastAsiaTheme="minorHAnsi"/>
                <w:lang w:eastAsia="en-US"/>
              </w:rPr>
              <w:t>Порядк</w:t>
            </w:r>
            <w:r>
              <w:rPr>
                <w:rFonts w:eastAsiaTheme="minorHAnsi"/>
                <w:lang w:eastAsia="en-US"/>
              </w:rPr>
              <w:t>а</w:t>
            </w:r>
            <w:r w:rsidRPr="00BF346E">
              <w:rPr>
                <w:rFonts w:eastAsiaTheme="minorHAnsi"/>
                <w:lang w:eastAsia="en-US"/>
              </w:rPr>
              <w:t xml:space="preserve"> предоставления субсидий из областного бюджета казачьим обществам, утвержденн</w:t>
            </w:r>
            <w:r>
              <w:rPr>
                <w:rFonts w:eastAsiaTheme="minorHAnsi"/>
                <w:lang w:eastAsia="en-US"/>
              </w:rPr>
              <w:t>ого</w:t>
            </w:r>
            <w:r w:rsidRPr="00BF346E">
              <w:rPr>
                <w:rFonts w:eastAsiaTheme="minorHAnsi"/>
                <w:lang w:eastAsia="en-US"/>
              </w:rPr>
              <w:t xml:space="preserve"> постановлением Администрации Волгоградской области от 22.12.2014 № 104-п</w:t>
            </w:r>
            <w:r>
              <w:rPr>
                <w:rFonts w:eastAsiaTheme="minorHAnsi"/>
                <w:lang w:eastAsia="en-US"/>
              </w:rPr>
              <w:t xml:space="preserve">, в соответствие с </w:t>
            </w:r>
            <w:r w:rsidRPr="00203648">
              <w:rPr>
                <w:rFonts w:eastAsiaTheme="minorHAnsi"/>
                <w:lang w:eastAsia="en-US"/>
              </w:rPr>
              <w:t>требованиям</w:t>
            </w:r>
            <w:r>
              <w:rPr>
                <w:rFonts w:eastAsiaTheme="minorHAnsi"/>
                <w:lang w:eastAsia="en-US"/>
              </w:rPr>
              <w:t xml:space="preserve">и </w:t>
            </w:r>
            <w:r w:rsidRPr="00203648">
              <w:rPr>
                <w:rFonts w:eastAsiaTheme="minorHAnsi"/>
                <w:lang w:eastAsia="en-US"/>
              </w:rPr>
              <w:t xml:space="preserve"> </w:t>
            </w:r>
            <w:proofErr w:type="gramStart"/>
            <w:r w:rsidRPr="00203648">
              <w:rPr>
                <w:rFonts w:eastAsiaTheme="minorHAnsi"/>
                <w:lang w:eastAsia="en-US"/>
              </w:rPr>
              <w:t>ч</w:t>
            </w:r>
            <w:proofErr w:type="gramEnd"/>
            <w:r w:rsidRPr="00203648">
              <w:rPr>
                <w:rFonts w:eastAsiaTheme="minorHAnsi"/>
                <w:lang w:eastAsia="en-US"/>
              </w:rPr>
              <w:t>. 1 ст. 24 Закон</w:t>
            </w:r>
            <w:r>
              <w:rPr>
                <w:rFonts w:eastAsiaTheme="minorHAnsi"/>
                <w:lang w:eastAsia="en-US"/>
              </w:rPr>
              <w:t>а</w:t>
            </w:r>
            <w:r w:rsidRPr="00203648">
              <w:rPr>
                <w:rFonts w:eastAsiaTheme="minorHAnsi"/>
                <w:lang w:eastAsia="en-US"/>
              </w:rPr>
              <w:t xml:space="preserve"> Волгоградской области от 09.12.2014 № 169-ОД «О нормативных правовых актах Волгоградской области»</w:t>
            </w:r>
            <w:r>
              <w:rPr>
                <w:rFonts w:eastAsiaTheme="minorHAnsi"/>
                <w:lang w:eastAsia="en-US"/>
              </w:rPr>
              <w:t>.</w:t>
            </w:r>
            <w:r w:rsidRPr="00BF346E">
              <w:rPr>
                <w:rFonts w:eastAsiaTheme="minorHAnsi"/>
                <w:lang w:eastAsia="en-US"/>
              </w:rPr>
              <w:t xml:space="preserve"> </w:t>
            </w:r>
          </w:p>
        </w:tc>
        <w:tc>
          <w:tcPr>
            <w:tcW w:w="2268" w:type="dxa"/>
            <w:gridSpan w:val="7"/>
          </w:tcPr>
          <w:p w:rsidR="003236C3" w:rsidRPr="003236C3" w:rsidRDefault="003236C3" w:rsidP="008B54FE">
            <w:pPr>
              <w:jc w:val="center"/>
              <w:rPr>
                <w:szCs w:val="24"/>
              </w:rPr>
            </w:pPr>
            <w:r w:rsidRPr="003236C3">
              <w:rPr>
                <w:szCs w:val="24"/>
              </w:rPr>
              <w:t>Выполнено частично</w:t>
            </w:r>
          </w:p>
        </w:tc>
        <w:tc>
          <w:tcPr>
            <w:tcW w:w="4525" w:type="dxa"/>
            <w:gridSpan w:val="2"/>
          </w:tcPr>
          <w:p w:rsidR="003236C3" w:rsidRPr="00FF2BD3" w:rsidRDefault="003236C3" w:rsidP="00171333">
            <w:pPr>
              <w:jc w:val="both"/>
              <w:outlineLvl w:val="0"/>
              <w:rPr>
                <w:szCs w:val="24"/>
              </w:rPr>
            </w:pPr>
            <w:r w:rsidRPr="003236C3">
              <w:rPr>
                <w:szCs w:val="24"/>
              </w:rPr>
              <w:t xml:space="preserve">Проект изменений разработан и направлен на согласование в </w:t>
            </w:r>
            <w:proofErr w:type="spellStart"/>
            <w:r w:rsidRPr="003236C3">
              <w:rPr>
                <w:szCs w:val="24"/>
              </w:rPr>
              <w:t>Облфин</w:t>
            </w:r>
            <w:proofErr w:type="spellEnd"/>
            <w:r w:rsidRPr="003236C3">
              <w:rPr>
                <w:szCs w:val="24"/>
              </w:rPr>
              <w:t>.</w:t>
            </w:r>
          </w:p>
        </w:tc>
      </w:tr>
      <w:tr w:rsidR="003236C3" w:rsidRPr="00FF2BD3" w:rsidTr="00CF2D9A">
        <w:trPr>
          <w:gridAfter w:val="1"/>
          <w:wAfter w:w="58" w:type="dxa"/>
        </w:trPr>
        <w:tc>
          <w:tcPr>
            <w:tcW w:w="1069" w:type="dxa"/>
          </w:tcPr>
          <w:p w:rsidR="003236C3" w:rsidRPr="00FF2BD3" w:rsidRDefault="003236C3" w:rsidP="001254A7">
            <w:pPr>
              <w:rPr>
                <w:szCs w:val="24"/>
              </w:rPr>
            </w:pPr>
            <w:r w:rsidRPr="00FF2BD3">
              <w:rPr>
                <w:szCs w:val="24"/>
              </w:rPr>
              <w:t>1.4.</w:t>
            </w:r>
          </w:p>
        </w:tc>
        <w:tc>
          <w:tcPr>
            <w:tcW w:w="7537" w:type="dxa"/>
            <w:gridSpan w:val="2"/>
          </w:tcPr>
          <w:p w:rsidR="003236C3" w:rsidRPr="003236C3" w:rsidRDefault="003236C3" w:rsidP="003236C3">
            <w:pPr>
              <w:jc w:val="both"/>
            </w:pPr>
            <w:r>
              <w:t>Рассмотреть вопрос о расширении перечня возможных направлений использования субсидий в рамках существующих объёмов финансирования (расходы на ведение и обслуживание банковского счёта, приобретение оргтехники и расходных материалов, оплату труда (услуг) лиц, осуществляющих организацию несения службы).</w:t>
            </w:r>
          </w:p>
        </w:tc>
        <w:tc>
          <w:tcPr>
            <w:tcW w:w="2268" w:type="dxa"/>
            <w:gridSpan w:val="7"/>
          </w:tcPr>
          <w:p w:rsidR="003236C3" w:rsidRPr="00FF2BD3" w:rsidRDefault="003236C3" w:rsidP="001362DF">
            <w:pPr>
              <w:jc w:val="center"/>
              <w:rPr>
                <w:szCs w:val="24"/>
              </w:rPr>
            </w:pPr>
            <w:r>
              <w:rPr>
                <w:szCs w:val="24"/>
              </w:rPr>
              <w:t>Выполнено</w:t>
            </w:r>
          </w:p>
        </w:tc>
        <w:tc>
          <w:tcPr>
            <w:tcW w:w="4525" w:type="dxa"/>
            <w:gridSpan w:val="2"/>
          </w:tcPr>
          <w:p w:rsidR="003236C3" w:rsidRPr="00FF2BD3" w:rsidRDefault="003236C3" w:rsidP="00171333">
            <w:pPr>
              <w:jc w:val="both"/>
              <w:outlineLvl w:val="0"/>
              <w:rPr>
                <w:szCs w:val="24"/>
              </w:rPr>
            </w:pPr>
          </w:p>
        </w:tc>
      </w:tr>
      <w:tr w:rsidR="003236C3" w:rsidRPr="00FF2BD3" w:rsidTr="00CF2D9A">
        <w:trPr>
          <w:gridAfter w:val="1"/>
          <w:wAfter w:w="58" w:type="dxa"/>
        </w:trPr>
        <w:tc>
          <w:tcPr>
            <w:tcW w:w="1069" w:type="dxa"/>
          </w:tcPr>
          <w:p w:rsidR="003236C3" w:rsidRPr="00FF2BD3" w:rsidRDefault="003236C3" w:rsidP="001254A7">
            <w:pPr>
              <w:rPr>
                <w:szCs w:val="24"/>
              </w:rPr>
            </w:pPr>
            <w:r>
              <w:rPr>
                <w:szCs w:val="24"/>
              </w:rPr>
              <w:t>1.5.</w:t>
            </w:r>
          </w:p>
        </w:tc>
        <w:tc>
          <w:tcPr>
            <w:tcW w:w="7537" w:type="dxa"/>
            <w:gridSpan w:val="2"/>
          </w:tcPr>
          <w:p w:rsidR="003236C3" w:rsidRPr="003236C3" w:rsidRDefault="003236C3" w:rsidP="003236C3">
            <w:pPr>
              <w:autoSpaceDE w:val="0"/>
              <w:autoSpaceDN w:val="0"/>
              <w:adjustRightInd w:val="0"/>
              <w:jc w:val="both"/>
              <w:rPr>
                <w:rFonts w:eastAsiaTheme="minorHAnsi"/>
                <w:lang w:eastAsia="en-US"/>
              </w:rPr>
            </w:pPr>
            <w:r>
              <w:rPr>
                <w:rFonts w:eastAsiaTheme="minorHAnsi"/>
                <w:lang w:eastAsia="en-US"/>
              </w:rPr>
              <w:t>В целях упорядочения и повышения уровня взаимодействия органов власти и казачества, увеличения отдачи от деятельности казачьих обществ по несению службы на территории Волгоградской области разработать проект (проекты) закона Волгоградской области:</w:t>
            </w:r>
          </w:p>
        </w:tc>
        <w:tc>
          <w:tcPr>
            <w:tcW w:w="2268" w:type="dxa"/>
            <w:gridSpan w:val="7"/>
          </w:tcPr>
          <w:p w:rsidR="003236C3" w:rsidRPr="00FF2BD3" w:rsidRDefault="003236C3" w:rsidP="00040709">
            <w:pPr>
              <w:jc w:val="center"/>
              <w:rPr>
                <w:szCs w:val="24"/>
              </w:rPr>
            </w:pPr>
          </w:p>
        </w:tc>
        <w:tc>
          <w:tcPr>
            <w:tcW w:w="4525" w:type="dxa"/>
            <w:gridSpan w:val="2"/>
          </w:tcPr>
          <w:p w:rsidR="003236C3" w:rsidRPr="00FF2BD3" w:rsidRDefault="003236C3" w:rsidP="00171333">
            <w:pPr>
              <w:jc w:val="both"/>
              <w:outlineLvl w:val="0"/>
              <w:rPr>
                <w:szCs w:val="24"/>
              </w:rPr>
            </w:pPr>
          </w:p>
        </w:tc>
      </w:tr>
      <w:tr w:rsidR="003236C3" w:rsidRPr="00FF2BD3" w:rsidTr="00CF2D9A">
        <w:trPr>
          <w:gridAfter w:val="1"/>
          <w:wAfter w:w="58" w:type="dxa"/>
        </w:trPr>
        <w:tc>
          <w:tcPr>
            <w:tcW w:w="1069" w:type="dxa"/>
          </w:tcPr>
          <w:p w:rsidR="003236C3" w:rsidRPr="00FF2BD3" w:rsidRDefault="003236C3" w:rsidP="001254A7">
            <w:pPr>
              <w:rPr>
                <w:szCs w:val="24"/>
              </w:rPr>
            </w:pPr>
            <w:r>
              <w:rPr>
                <w:szCs w:val="24"/>
              </w:rPr>
              <w:t>1.5.1.</w:t>
            </w:r>
          </w:p>
        </w:tc>
        <w:tc>
          <w:tcPr>
            <w:tcW w:w="7537" w:type="dxa"/>
            <w:gridSpan w:val="2"/>
          </w:tcPr>
          <w:p w:rsidR="003236C3" w:rsidRPr="00FF2BD3" w:rsidRDefault="003236C3" w:rsidP="003236C3">
            <w:pPr>
              <w:autoSpaceDE w:val="0"/>
              <w:autoSpaceDN w:val="0"/>
              <w:adjustRightInd w:val="0"/>
              <w:jc w:val="both"/>
              <w:rPr>
                <w:szCs w:val="24"/>
              </w:rPr>
            </w:pPr>
            <w:r>
              <w:rPr>
                <w:rFonts w:eastAsiaTheme="minorHAnsi"/>
                <w:lang w:eastAsia="en-US"/>
              </w:rPr>
              <w:t>-</w:t>
            </w:r>
            <w:proofErr w:type="gramStart"/>
            <w:r>
              <w:rPr>
                <w:rFonts w:eastAsiaTheme="minorHAnsi"/>
                <w:lang w:eastAsia="en-US"/>
              </w:rPr>
              <w:t>предусматривающий</w:t>
            </w:r>
            <w:proofErr w:type="gramEnd"/>
            <w:r>
              <w:t xml:space="preserve"> чёткую, обширную концепцию развития и поддержки казачества в Волгоградской области;</w:t>
            </w:r>
          </w:p>
        </w:tc>
        <w:tc>
          <w:tcPr>
            <w:tcW w:w="2268" w:type="dxa"/>
            <w:gridSpan w:val="7"/>
          </w:tcPr>
          <w:p w:rsidR="003236C3" w:rsidRPr="00FF2BD3" w:rsidRDefault="003236C3" w:rsidP="001362DF">
            <w:pPr>
              <w:jc w:val="center"/>
              <w:rPr>
                <w:szCs w:val="24"/>
              </w:rPr>
            </w:pPr>
            <w:r>
              <w:rPr>
                <w:szCs w:val="24"/>
              </w:rPr>
              <w:t>Выполнено</w:t>
            </w:r>
          </w:p>
        </w:tc>
        <w:tc>
          <w:tcPr>
            <w:tcW w:w="4525" w:type="dxa"/>
            <w:gridSpan w:val="2"/>
          </w:tcPr>
          <w:p w:rsidR="003236C3" w:rsidRPr="00FF2BD3" w:rsidRDefault="003236C3" w:rsidP="00171333">
            <w:pPr>
              <w:jc w:val="both"/>
              <w:outlineLvl w:val="0"/>
              <w:rPr>
                <w:szCs w:val="24"/>
              </w:rPr>
            </w:pPr>
          </w:p>
        </w:tc>
      </w:tr>
      <w:tr w:rsidR="003236C3" w:rsidRPr="00FF2BD3" w:rsidTr="00CF2D9A">
        <w:trPr>
          <w:gridAfter w:val="1"/>
          <w:wAfter w:w="58" w:type="dxa"/>
        </w:trPr>
        <w:tc>
          <w:tcPr>
            <w:tcW w:w="1069" w:type="dxa"/>
          </w:tcPr>
          <w:p w:rsidR="003236C3" w:rsidRPr="00FF2BD3" w:rsidRDefault="003236C3" w:rsidP="001254A7">
            <w:pPr>
              <w:rPr>
                <w:szCs w:val="24"/>
              </w:rPr>
            </w:pPr>
            <w:r>
              <w:rPr>
                <w:szCs w:val="24"/>
              </w:rPr>
              <w:t>1.5.2.</w:t>
            </w:r>
          </w:p>
        </w:tc>
        <w:tc>
          <w:tcPr>
            <w:tcW w:w="7537" w:type="dxa"/>
            <w:gridSpan w:val="2"/>
          </w:tcPr>
          <w:p w:rsidR="003236C3" w:rsidRPr="003236C3" w:rsidRDefault="003236C3" w:rsidP="003236C3">
            <w:pPr>
              <w:autoSpaceDE w:val="0"/>
              <w:autoSpaceDN w:val="0"/>
              <w:adjustRightInd w:val="0"/>
              <w:jc w:val="both"/>
            </w:pPr>
            <w:r>
              <w:rPr>
                <w:rFonts w:eastAsiaTheme="minorHAnsi"/>
                <w:lang w:eastAsia="en-US"/>
              </w:rPr>
              <w:t>-</w:t>
            </w:r>
            <w:r w:rsidRPr="002F4466">
              <w:rPr>
                <w:rFonts w:eastAsiaTheme="minorHAnsi"/>
                <w:lang w:eastAsia="en-US"/>
              </w:rPr>
              <w:t>регулирую</w:t>
            </w:r>
            <w:r>
              <w:rPr>
                <w:rFonts w:eastAsiaTheme="minorHAnsi"/>
                <w:lang w:eastAsia="en-US"/>
              </w:rPr>
              <w:t>щий</w:t>
            </w:r>
            <w:r w:rsidRPr="002F4466">
              <w:rPr>
                <w:rFonts w:eastAsiaTheme="minorHAnsi"/>
                <w:lang w:eastAsia="en-US"/>
              </w:rPr>
              <w:t xml:space="preserve"> </w:t>
            </w:r>
            <w:r>
              <w:rPr>
                <w:rFonts w:eastAsiaTheme="minorHAnsi"/>
                <w:lang w:eastAsia="en-US"/>
              </w:rPr>
              <w:t xml:space="preserve">вопросы </w:t>
            </w:r>
            <w:r>
              <w:t xml:space="preserve">привлечения казачьих обществ к участию в охране общественного порядка </w:t>
            </w:r>
            <w:r>
              <w:rPr>
                <w:rFonts w:eastAsiaTheme="minorHAnsi"/>
                <w:lang w:eastAsia="en-US"/>
              </w:rPr>
              <w:t>и предусматривающий</w:t>
            </w:r>
            <w:r w:rsidRPr="00AB1E37">
              <w:rPr>
                <w:rFonts w:eastAsiaTheme="minorHAnsi"/>
                <w:lang w:eastAsia="en-US"/>
              </w:rPr>
              <w:t xml:space="preserve"> </w:t>
            </w:r>
            <w:r>
              <w:rPr>
                <w:rFonts w:eastAsiaTheme="minorHAnsi"/>
                <w:lang w:eastAsia="en-US"/>
              </w:rPr>
              <w:t>комплекс</w:t>
            </w:r>
            <w:r w:rsidRPr="002F4466">
              <w:rPr>
                <w:rFonts w:eastAsiaTheme="minorHAnsi"/>
                <w:lang w:eastAsia="en-US"/>
              </w:rPr>
              <w:t xml:space="preserve"> мер поддержки, поощрения, стимулирования и защиты</w:t>
            </w:r>
            <w:r>
              <w:rPr>
                <w:rFonts w:eastAsiaTheme="minorHAnsi"/>
                <w:lang w:eastAsia="en-US"/>
              </w:rPr>
              <w:t>, а также прав</w:t>
            </w:r>
            <w:r w:rsidRPr="002F4466">
              <w:rPr>
                <w:rFonts w:eastAsiaTheme="minorHAnsi"/>
                <w:lang w:eastAsia="en-US"/>
              </w:rPr>
              <w:t xml:space="preserve"> и обязанност</w:t>
            </w:r>
            <w:r>
              <w:rPr>
                <w:rFonts w:eastAsiaTheme="minorHAnsi"/>
                <w:lang w:eastAsia="en-US"/>
              </w:rPr>
              <w:t>ей</w:t>
            </w:r>
            <w:r w:rsidRPr="002F4466">
              <w:rPr>
                <w:rFonts w:eastAsiaTheme="minorHAnsi"/>
                <w:lang w:eastAsia="en-US"/>
              </w:rPr>
              <w:t xml:space="preserve"> </w:t>
            </w:r>
            <w:r>
              <w:rPr>
                <w:rFonts w:eastAsiaTheme="minorHAnsi"/>
                <w:lang w:eastAsia="en-US"/>
              </w:rPr>
              <w:t xml:space="preserve">казачьих </w:t>
            </w:r>
            <w:r w:rsidRPr="002F4466">
              <w:rPr>
                <w:rFonts w:eastAsiaTheme="minorHAnsi"/>
                <w:lang w:eastAsia="en-US"/>
              </w:rPr>
              <w:t xml:space="preserve">обществ, дружин и </w:t>
            </w:r>
            <w:r w:rsidRPr="000E1BA9">
              <w:rPr>
                <w:rFonts w:eastAsiaTheme="minorHAnsi"/>
                <w:lang w:eastAsia="en-US"/>
              </w:rPr>
              <w:t>руководителей, порядок организации деятельности и ответственность за невыполнение, ненадлежащее выполнение обязанностей казачьих обществ, казаков и атаманов;</w:t>
            </w:r>
          </w:p>
        </w:tc>
        <w:tc>
          <w:tcPr>
            <w:tcW w:w="2268" w:type="dxa"/>
            <w:gridSpan w:val="7"/>
          </w:tcPr>
          <w:p w:rsidR="003236C3" w:rsidRPr="00FF2BD3" w:rsidRDefault="003236C3" w:rsidP="001362DF">
            <w:pPr>
              <w:jc w:val="center"/>
              <w:rPr>
                <w:szCs w:val="24"/>
              </w:rPr>
            </w:pPr>
            <w:r>
              <w:rPr>
                <w:szCs w:val="24"/>
              </w:rPr>
              <w:t>Выполнено</w:t>
            </w:r>
          </w:p>
        </w:tc>
        <w:tc>
          <w:tcPr>
            <w:tcW w:w="4525" w:type="dxa"/>
            <w:gridSpan w:val="2"/>
          </w:tcPr>
          <w:p w:rsidR="003236C3" w:rsidRPr="00FF2BD3" w:rsidRDefault="003236C3" w:rsidP="00171333">
            <w:pPr>
              <w:jc w:val="both"/>
              <w:outlineLvl w:val="0"/>
              <w:rPr>
                <w:szCs w:val="24"/>
              </w:rPr>
            </w:pPr>
          </w:p>
        </w:tc>
      </w:tr>
      <w:tr w:rsidR="003236C3" w:rsidRPr="00FF2BD3" w:rsidTr="00CF2D9A">
        <w:trPr>
          <w:gridAfter w:val="1"/>
          <w:wAfter w:w="58" w:type="dxa"/>
        </w:trPr>
        <w:tc>
          <w:tcPr>
            <w:tcW w:w="1069" w:type="dxa"/>
          </w:tcPr>
          <w:p w:rsidR="003236C3" w:rsidRPr="00FF2BD3" w:rsidRDefault="003236C3" w:rsidP="001254A7">
            <w:pPr>
              <w:rPr>
                <w:szCs w:val="24"/>
              </w:rPr>
            </w:pPr>
            <w:r>
              <w:rPr>
                <w:szCs w:val="24"/>
              </w:rPr>
              <w:t>1.5.3</w:t>
            </w:r>
          </w:p>
        </w:tc>
        <w:tc>
          <w:tcPr>
            <w:tcW w:w="7537" w:type="dxa"/>
            <w:gridSpan w:val="2"/>
          </w:tcPr>
          <w:p w:rsidR="003236C3" w:rsidRPr="00FF2BD3" w:rsidRDefault="003236C3" w:rsidP="001362DF">
            <w:pPr>
              <w:jc w:val="both"/>
              <w:outlineLvl w:val="0"/>
              <w:rPr>
                <w:szCs w:val="24"/>
              </w:rPr>
            </w:pPr>
            <w:r w:rsidRPr="000E1BA9">
              <w:rPr>
                <w:szCs w:val="24"/>
              </w:rPr>
              <w:t>-</w:t>
            </w:r>
            <w:r w:rsidRPr="000E1BA9">
              <w:rPr>
                <w:rFonts w:eastAsiaTheme="minorHAnsi"/>
                <w:szCs w:val="24"/>
                <w:lang w:eastAsia="en-US"/>
              </w:rPr>
              <w:t>об определении территории Волгоградской области, на которой земля предоставляется в аренду казачьим обществам без проведения торгов для осуществления сельскохозяйственного производства, сохранения и развития традиционного образа жизни и хозяйствования казачьих обществ</w:t>
            </w:r>
            <w:r w:rsidRPr="000E1BA9">
              <w:rPr>
                <w:szCs w:val="24"/>
              </w:rPr>
              <w:t xml:space="preserve"> </w:t>
            </w:r>
            <w:r>
              <w:rPr>
                <w:szCs w:val="24"/>
              </w:rPr>
              <w:t>(</w:t>
            </w:r>
            <w:r w:rsidRPr="000E1BA9">
              <w:rPr>
                <w:szCs w:val="24"/>
              </w:rPr>
              <w:t xml:space="preserve">в целях реализации п. 17 ч. 2 ст. </w:t>
            </w:r>
            <w:r>
              <w:rPr>
                <w:szCs w:val="24"/>
              </w:rPr>
              <w:t>3</w:t>
            </w:r>
            <w:r w:rsidRPr="000E1BA9">
              <w:rPr>
                <w:szCs w:val="24"/>
              </w:rPr>
              <w:t xml:space="preserve">9.6 Земельного кодекса </w:t>
            </w:r>
            <w:r w:rsidRPr="000E1BA9">
              <w:rPr>
                <w:szCs w:val="24"/>
              </w:rPr>
              <w:lastRenderedPageBreak/>
              <w:t>Российской Федерации от 25.10.2001 № 136-ФЗ</w:t>
            </w:r>
            <w:r>
              <w:rPr>
                <w:szCs w:val="24"/>
              </w:rPr>
              <w:t>)</w:t>
            </w:r>
            <w:r w:rsidRPr="000E1BA9">
              <w:rPr>
                <w:rFonts w:eastAsiaTheme="minorHAnsi"/>
                <w:szCs w:val="24"/>
                <w:lang w:eastAsia="en-US"/>
              </w:rPr>
              <w:t>.</w:t>
            </w:r>
          </w:p>
        </w:tc>
        <w:tc>
          <w:tcPr>
            <w:tcW w:w="2268" w:type="dxa"/>
            <w:gridSpan w:val="7"/>
          </w:tcPr>
          <w:p w:rsidR="003236C3" w:rsidRPr="00FF2BD3" w:rsidRDefault="003236C3" w:rsidP="001362DF">
            <w:pPr>
              <w:jc w:val="center"/>
              <w:rPr>
                <w:szCs w:val="24"/>
              </w:rPr>
            </w:pPr>
            <w:r>
              <w:rPr>
                <w:szCs w:val="24"/>
              </w:rPr>
              <w:lastRenderedPageBreak/>
              <w:t>Выполнено</w:t>
            </w:r>
          </w:p>
        </w:tc>
        <w:tc>
          <w:tcPr>
            <w:tcW w:w="4525" w:type="dxa"/>
            <w:gridSpan w:val="2"/>
          </w:tcPr>
          <w:p w:rsidR="003236C3" w:rsidRPr="00FF2BD3" w:rsidRDefault="003236C3" w:rsidP="00171333">
            <w:pPr>
              <w:jc w:val="both"/>
              <w:outlineLvl w:val="0"/>
              <w:rPr>
                <w:szCs w:val="24"/>
              </w:rPr>
            </w:pPr>
          </w:p>
        </w:tc>
      </w:tr>
      <w:tr w:rsidR="003236C3" w:rsidRPr="00FF2BD3" w:rsidTr="00CF2D9A">
        <w:trPr>
          <w:gridAfter w:val="1"/>
          <w:wAfter w:w="58" w:type="dxa"/>
        </w:trPr>
        <w:tc>
          <w:tcPr>
            <w:tcW w:w="1069" w:type="dxa"/>
          </w:tcPr>
          <w:p w:rsidR="003236C3" w:rsidRPr="00FF2BD3" w:rsidRDefault="003236C3" w:rsidP="00015058">
            <w:pPr>
              <w:rPr>
                <w:i/>
                <w:szCs w:val="24"/>
              </w:rPr>
            </w:pPr>
            <w:r>
              <w:rPr>
                <w:b/>
                <w:i/>
                <w:szCs w:val="24"/>
              </w:rPr>
              <w:lastRenderedPageBreak/>
              <w:t>2</w:t>
            </w:r>
            <w:r w:rsidRPr="00FF2BD3">
              <w:rPr>
                <w:b/>
                <w:i/>
                <w:szCs w:val="24"/>
              </w:rPr>
              <w:t>.</w:t>
            </w:r>
          </w:p>
        </w:tc>
        <w:tc>
          <w:tcPr>
            <w:tcW w:w="14330" w:type="dxa"/>
            <w:gridSpan w:val="11"/>
          </w:tcPr>
          <w:p w:rsidR="003236C3" w:rsidRPr="00022AD6" w:rsidRDefault="00022AD6" w:rsidP="00022AD6">
            <w:pPr>
              <w:jc w:val="center"/>
              <w:outlineLvl w:val="0"/>
              <w:rPr>
                <w:b/>
                <w:i/>
                <w:szCs w:val="24"/>
              </w:rPr>
            </w:pPr>
            <w:r w:rsidRPr="00022AD6">
              <w:rPr>
                <w:b/>
                <w:i/>
                <w:szCs w:val="24"/>
              </w:rPr>
              <w:t>Внешняя проверка бюдж</w:t>
            </w:r>
            <w:r>
              <w:rPr>
                <w:b/>
                <w:i/>
                <w:szCs w:val="24"/>
              </w:rPr>
              <w:t>етной отчетности за</w:t>
            </w:r>
            <w:r w:rsidRPr="00022AD6">
              <w:rPr>
                <w:b/>
                <w:i/>
                <w:szCs w:val="24"/>
              </w:rPr>
              <w:t xml:space="preserve"> 2015 г</w:t>
            </w:r>
            <w:r>
              <w:rPr>
                <w:b/>
                <w:i/>
                <w:szCs w:val="24"/>
              </w:rPr>
              <w:t>од</w:t>
            </w:r>
            <w:r w:rsidRPr="00022AD6">
              <w:rPr>
                <w:b/>
                <w:i/>
                <w:szCs w:val="24"/>
              </w:rPr>
              <w:t xml:space="preserve"> </w:t>
            </w:r>
            <w:r>
              <w:rPr>
                <w:b/>
                <w:i/>
                <w:szCs w:val="24"/>
              </w:rPr>
              <w:t>комитета по управлению имуществом Волгоградской области</w:t>
            </w:r>
            <w:r w:rsidRPr="00022AD6">
              <w:rPr>
                <w:b/>
                <w:i/>
                <w:szCs w:val="24"/>
              </w:rPr>
              <w:t xml:space="preserve">  (постановление от 15.04.2016 № 8/1).</w:t>
            </w:r>
          </w:p>
        </w:tc>
      </w:tr>
      <w:tr w:rsidR="001B665A" w:rsidRPr="00FF2BD3" w:rsidTr="00CF2D9A">
        <w:trPr>
          <w:gridAfter w:val="1"/>
          <w:wAfter w:w="58" w:type="dxa"/>
        </w:trPr>
        <w:tc>
          <w:tcPr>
            <w:tcW w:w="1069" w:type="dxa"/>
          </w:tcPr>
          <w:p w:rsidR="003236C3" w:rsidRPr="00FF2BD3" w:rsidRDefault="003236C3" w:rsidP="00015058">
            <w:pPr>
              <w:rPr>
                <w:szCs w:val="24"/>
              </w:rPr>
            </w:pPr>
          </w:p>
        </w:tc>
        <w:tc>
          <w:tcPr>
            <w:tcW w:w="7537" w:type="dxa"/>
            <w:gridSpan w:val="2"/>
          </w:tcPr>
          <w:p w:rsidR="003236C3" w:rsidRPr="00FF2BD3" w:rsidRDefault="00C77C1A">
            <w:pPr>
              <w:jc w:val="both"/>
              <w:outlineLvl w:val="0"/>
              <w:rPr>
                <w:color w:val="000000"/>
                <w:szCs w:val="24"/>
              </w:rPr>
            </w:pPr>
            <w:r w:rsidRPr="00205DB2">
              <w:t>В целях повышения эффективности использования бюджетных средств, пополнения доходной части областного бюджета, обеспечения соблюдения бюджетного законодательства</w:t>
            </w:r>
            <w:r w:rsidRPr="00205DB2">
              <w:rPr>
                <w:i/>
              </w:rPr>
              <w:t xml:space="preserve"> </w:t>
            </w:r>
            <w:r w:rsidRPr="00C77C1A">
              <w:t>рекомендовать Губернатору Волгоградской области поручить</w:t>
            </w:r>
          </w:p>
        </w:tc>
        <w:tc>
          <w:tcPr>
            <w:tcW w:w="2268" w:type="dxa"/>
            <w:gridSpan w:val="7"/>
          </w:tcPr>
          <w:p w:rsidR="003236C3" w:rsidRPr="00FF2BD3" w:rsidRDefault="003236C3" w:rsidP="00004F2E">
            <w:pPr>
              <w:jc w:val="center"/>
              <w:rPr>
                <w:szCs w:val="24"/>
              </w:rPr>
            </w:pPr>
          </w:p>
        </w:tc>
        <w:tc>
          <w:tcPr>
            <w:tcW w:w="4525" w:type="dxa"/>
            <w:gridSpan w:val="2"/>
          </w:tcPr>
          <w:p w:rsidR="003236C3" w:rsidRPr="00FF2BD3" w:rsidRDefault="003236C3" w:rsidP="00015058">
            <w:pPr>
              <w:jc w:val="both"/>
              <w:outlineLvl w:val="0"/>
              <w:rPr>
                <w:szCs w:val="24"/>
              </w:rPr>
            </w:pPr>
          </w:p>
        </w:tc>
      </w:tr>
      <w:tr w:rsidR="001B665A" w:rsidRPr="00FF2BD3" w:rsidTr="00CF2D9A">
        <w:trPr>
          <w:gridAfter w:val="1"/>
          <w:wAfter w:w="58" w:type="dxa"/>
        </w:trPr>
        <w:tc>
          <w:tcPr>
            <w:tcW w:w="1069" w:type="dxa"/>
          </w:tcPr>
          <w:p w:rsidR="0056638A" w:rsidRPr="00FF2BD3" w:rsidRDefault="0056638A" w:rsidP="00015058">
            <w:pPr>
              <w:rPr>
                <w:szCs w:val="24"/>
              </w:rPr>
            </w:pPr>
            <w:r>
              <w:rPr>
                <w:szCs w:val="24"/>
              </w:rPr>
              <w:t>2</w:t>
            </w:r>
            <w:r w:rsidRPr="00FF2BD3">
              <w:rPr>
                <w:szCs w:val="24"/>
              </w:rPr>
              <w:t>.1.1.</w:t>
            </w:r>
          </w:p>
        </w:tc>
        <w:tc>
          <w:tcPr>
            <w:tcW w:w="7537" w:type="dxa"/>
            <w:gridSpan w:val="2"/>
          </w:tcPr>
          <w:p w:rsidR="0056638A" w:rsidRPr="00C77C1A" w:rsidRDefault="0056638A" w:rsidP="006109C9">
            <w:pPr>
              <w:jc w:val="both"/>
              <w:outlineLvl w:val="0"/>
              <w:rPr>
                <w:bCs/>
                <w:iCs/>
                <w:color w:val="000000"/>
                <w:szCs w:val="24"/>
              </w:rPr>
            </w:pPr>
            <w:proofErr w:type="gramStart"/>
            <w:r w:rsidRPr="00D71FBE">
              <w:rPr>
                <w:b/>
                <w:i/>
              </w:rPr>
              <w:t>КУГИ совместно с комитетом финансов Волгоградской области</w:t>
            </w:r>
            <w:r>
              <w:rPr>
                <w:b/>
                <w:i/>
              </w:rPr>
              <w:t xml:space="preserve"> </w:t>
            </w:r>
            <w:r w:rsidRPr="00D71FBE">
              <w:rPr>
                <w:i/>
              </w:rPr>
              <w:t xml:space="preserve"> </w:t>
            </w:r>
            <w:r w:rsidRPr="00205DB2">
              <w:t xml:space="preserve">урегулировать нормативно вопрос отражения в бюджетном учете результатов кадастровой оценки земельных участков различных категорий (в т.ч. </w:t>
            </w:r>
            <w:r>
              <w:t>даты отражения в бюджетном учете операций по изменению стоимости</w:t>
            </w:r>
            <w:r w:rsidRPr="00205DB2">
              <w:t xml:space="preserve">, </w:t>
            </w:r>
            <w:r>
              <w:t>ее отнесению на финансовый результат):</w:t>
            </w:r>
            <w:r w:rsidRPr="00205DB2">
              <w:t xml:space="preserve"> в отношении земельных участков, находящихся в </w:t>
            </w:r>
            <w:r w:rsidRPr="00993ED0">
              <w:t>казне (в т.ч. переданных в безвозмездное пользование органам исполнительной власти Волгоградской области, государственным учреждениям, казенным</w:t>
            </w:r>
            <w:proofErr w:type="gramEnd"/>
            <w:r w:rsidRPr="00993ED0">
              <w:t xml:space="preserve"> предприятиям), а также земельных участков, находящихся в бессрочном пользовании у названных лиц</w:t>
            </w:r>
            <w:r>
              <w:t>.</w:t>
            </w:r>
          </w:p>
        </w:tc>
        <w:tc>
          <w:tcPr>
            <w:tcW w:w="2268" w:type="dxa"/>
            <w:gridSpan w:val="7"/>
          </w:tcPr>
          <w:p w:rsidR="0056638A" w:rsidRPr="00FF2BD3" w:rsidRDefault="0056638A" w:rsidP="00A91CB1">
            <w:pPr>
              <w:jc w:val="center"/>
              <w:rPr>
                <w:szCs w:val="24"/>
              </w:rPr>
            </w:pPr>
            <w:r>
              <w:rPr>
                <w:szCs w:val="24"/>
              </w:rPr>
              <w:t>Выполнено</w:t>
            </w:r>
          </w:p>
        </w:tc>
        <w:tc>
          <w:tcPr>
            <w:tcW w:w="4525" w:type="dxa"/>
            <w:gridSpan w:val="2"/>
          </w:tcPr>
          <w:p w:rsidR="0056638A" w:rsidRPr="00FF2BD3" w:rsidRDefault="0056638A" w:rsidP="00097E6F">
            <w:pPr>
              <w:jc w:val="both"/>
              <w:outlineLvl w:val="0"/>
              <w:rPr>
                <w:szCs w:val="24"/>
              </w:rPr>
            </w:pPr>
          </w:p>
        </w:tc>
      </w:tr>
      <w:tr w:rsidR="001B665A" w:rsidRPr="00FF2BD3" w:rsidTr="00CF2D9A">
        <w:trPr>
          <w:gridAfter w:val="1"/>
          <w:wAfter w:w="58" w:type="dxa"/>
        </w:trPr>
        <w:tc>
          <w:tcPr>
            <w:tcW w:w="1069" w:type="dxa"/>
          </w:tcPr>
          <w:p w:rsidR="0056638A" w:rsidRPr="00FF2BD3" w:rsidRDefault="0056638A" w:rsidP="00015058">
            <w:pPr>
              <w:rPr>
                <w:szCs w:val="24"/>
              </w:rPr>
            </w:pPr>
            <w:r>
              <w:rPr>
                <w:szCs w:val="24"/>
              </w:rPr>
              <w:t>2</w:t>
            </w:r>
            <w:r w:rsidRPr="00FF2BD3">
              <w:rPr>
                <w:szCs w:val="24"/>
              </w:rPr>
              <w:t>.1.2.</w:t>
            </w:r>
          </w:p>
        </w:tc>
        <w:tc>
          <w:tcPr>
            <w:tcW w:w="7537" w:type="dxa"/>
            <w:gridSpan w:val="2"/>
          </w:tcPr>
          <w:p w:rsidR="0056638A" w:rsidRPr="00C77C1A" w:rsidRDefault="0056638A" w:rsidP="00C77C1A">
            <w:pPr>
              <w:autoSpaceDE w:val="0"/>
              <w:autoSpaceDN w:val="0"/>
              <w:adjustRightInd w:val="0"/>
              <w:jc w:val="both"/>
            </w:pPr>
            <w:r w:rsidRPr="00D71FBE">
              <w:rPr>
                <w:b/>
                <w:i/>
              </w:rPr>
              <w:t>КУГИ совместно с комитетом информационной политики Волгоградской области</w:t>
            </w:r>
            <w:r w:rsidRPr="00D71FBE">
              <w:rPr>
                <w:i/>
              </w:rPr>
              <w:t xml:space="preserve"> </w:t>
            </w:r>
            <w:r w:rsidRPr="00205DB2">
              <w:t>рассмотреть вопрос о</w:t>
            </w:r>
            <w:r w:rsidRPr="00D71FBE">
              <w:rPr>
                <w:i/>
              </w:rPr>
              <w:t xml:space="preserve"> </w:t>
            </w:r>
            <w:r w:rsidRPr="00205DB2">
              <w:t>включении в программу приватизации (продажи) государственного имущества Волгоградской области пакета акций</w:t>
            </w:r>
            <w:r w:rsidRPr="00D71FBE">
              <w:rPr>
                <w:i/>
              </w:rPr>
              <w:t xml:space="preserve"> </w:t>
            </w:r>
            <w:proofErr w:type="spellStart"/>
            <w:r w:rsidRPr="00D71FBE">
              <w:rPr>
                <w:bCs/>
              </w:rPr>
              <w:t>ОАО</w:t>
            </w:r>
            <w:proofErr w:type="spellEnd"/>
            <w:r w:rsidRPr="00D71FBE">
              <w:rPr>
                <w:bCs/>
              </w:rPr>
              <w:t xml:space="preserve"> «Альянс полиграфических предприятий «</w:t>
            </w:r>
            <w:proofErr w:type="spellStart"/>
            <w:r w:rsidRPr="00D71FBE">
              <w:rPr>
                <w:bCs/>
              </w:rPr>
              <w:t>Югполиграфиздат</w:t>
            </w:r>
            <w:proofErr w:type="spellEnd"/>
            <w:r w:rsidRPr="00D71FBE">
              <w:rPr>
                <w:bCs/>
              </w:rPr>
              <w:t>».</w:t>
            </w:r>
          </w:p>
        </w:tc>
        <w:tc>
          <w:tcPr>
            <w:tcW w:w="2268" w:type="dxa"/>
            <w:gridSpan w:val="7"/>
          </w:tcPr>
          <w:p w:rsidR="0056638A" w:rsidRPr="00FF2BD3" w:rsidRDefault="00837DBA" w:rsidP="00837DBA">
            <w:pPr>
              <w:jc w:val="center"/>
              <w:rPr>
                <w:szCs w:val="24"/>
              </w:rPr>
            </w:pPr>
            <w:r>
              <w:rPr>
                <w:szCs w:val="24"/>
              </w:rPr>
              <w:t>С</w:t>
            </w:r>
            <w:r w:rsidR="0056638A" w:rsidRPr="0056638A">
              <w:rPr>
                <w:szCs w:val="24"/>
              </w:rPr>
              <w:t xml:space="preserve">нято с контроля </w:t>
            </w:r>
          </w:p>
        </w:tc>
        <w:tc>
          <w:tcPr>
            <w:tcW w:w="4525" w:type="dxa"/>
            <w:gridSpan w:val="2"/>
          </w:tcPr>
          <w:p w:rsidR="0056638A" w:rsidRPr="00FF2BD3" w:rsidRDefault="0056638A">
            <w:pPr>
              <w:jc w:val="both"/>
              <w:outlineLvl w:val="0"/>
              <w:rPr>
                <w:szCs w:val="24"/>
              </w:rPr>
            </w:pPr>
            <w:r w:rsidRPr="0056638A">
              <w:rPr>
                <w:szCs w:val="24"/>
              </w:rPr>
              <w:t xml:space="preserve">Комитет информационной политики </w:t>
            </w:r>
            <w:proofErr w:type="gramStart"/>
            <w:r w:rsidRPr="0056638A">
              <w:rPr>
                <w:szCs w:val="24"/>
              </w:rPr>
              <w:t>ВО</w:t>
            </w:r>
            <w:proofErr w:type="gramEnd"/>
            <w:r w:rsidRPr="0056638A">
              <w:rPr>
                <w:szCs w:val="24"/>
              </w:rPr>
              <w:t xml:space="preserve"> </w:t>
            </w:r>
            <w:r>
              <w:rPr>
                <w:szCs w:val="24"/>
              </w:rPr>
              <w:t xml:space="preserve">письмом от </w:t>
            </w:r>
            <w:r w:rsidRPr="0056638A">
              <w:rPr>
                <w:szCs w:val="24"/>
              </w:rPr>
              <w:t>02.08.2016 № 21-09/16446</w:t>
            </w:r>
            <w:r>
              <w:rPr>
                <w:szCs w:val="24"/>
              </w:rPr>
              <w:t xml:space="preserve"> </w:t>
            </w:r>
            <w:r w:rsidRPr="0056638A">
              <w:rPr>
                <w:szCs w:val="24"/>
              </w:rPr>
              <w:t>сообщил, что включение пакета акций  в программу приватизации является отрицательным фактором и общество имеет потенциал по выходу на точку безубыточности, в связи с чем включение в программу приватизации не представляется возможным.</w:t>
            </w:r>
          </w:p>
        </w:tc>
      </w:tr>
      <w:tr w:rsidR="001B665A" w:rsidRPr="00FF2BD3" w:rsidTr="00CF2D9A">
        <w:trPr>
          <w:gridAfter w:val="1"/>
          <w:wAfter w:w="58" w:type="dxa"/>
        </w:trPr>
        <w:tc>
          <w:tcPr>
            <w:tcW w:w="1069" w:type="dxa"/>
          </w:tcPr>
          <w:p w:rsidR="0056638A" w:rsidRPr="00FF2BD3" w:rsidRDefault="0056638A" w:rsidP="00015058">
            <w:pPr>
              <w:rPr>
                <w:szCs w:val="24"/>
              </w:rPr>
            </w:pPr>
            <w:r>
              <w:rPr>
                <w:szCs w:val="24"/>
              </w:rPr>
              <w:t>2</w:t>
            </w:r>
            <w:r w:rsidRPr="00FF2BD3">
              <w:rPr>
                <w:szCs w:val="24"/>
              </w:rPr>
              <w:t>.1.3.</w:t>
            </w:r>
          </w:p>
        </w:tc>
        <w:tc>
          <w:tcPr>
            <w:tcW w:w="7537" w:type="dxa"/>
            <w:gridSpan w:val="2"/>
          </w:tcPr>
          <w:p w:rsidR="0056638A" w:rsidRPr="00205DB2" w:rsidRDefault="0056638A" w:rsidP="00C77C1A">
            <w:pPr>
              <w:autoSpaceDE w:val="0"/>
              <w:autoSpaceDN w:val="0"/>
              <w:adjustRightInd w:val="0"/>
              <w:jc w:val="both"/>
            </w:pPr>
            <w:r w:rsidRPr="009A6B34">
              <w:rPr>
                <w:b/>
                <w:i/>
              </w:rPr>
              <w:t>КУГИ</w:t>
            </w:r>
            <w:r w:rsidRPr="00205DB2">
              <w:rPr>
                <w:i/>
              </w:rPr>
              <w:t xml:space="preserve"> </w:t>
            </w:r>
            <w:r w:rsidRPr="00205DB2">
              <w:t>провести мероприятия</w:t>
            </w:r>
            <w:r w:rsidRPr="00205DB2">
              <w:rPr>
                <w:i/>
              </w:rPr>
              <w:t xml:space="preserve"> </w:t>
            </w:r>
            <w:r w:rsidRPr="00205DB2">
              <w:t>по вовлечени</w:t>
            </w:r>
            <w:r>
              <w:t>ю</w:t>
            </w:r>
            <w:r w:rsidRPr="00205DB2">
              <w:t xml:space="preserve"> в хозяйственный оборот:</w:t>
            </w:r>
          </w:p>
          <w:p w:rsidR="0056638A" w:rsidRPr="0056638A" w:rsidRDefault="0056638A" w:rsidP="0056638A">
            <w:pPr>
              <w:jc w:val="both"/>
            </w:pPr>
            <w:r w:rsidRPr="00205DB2">
              <w:rPr>
                <w:color w:val="000000"/>
              </w:rPr>
              <w:t>- производственной базы (г. Суровикино, ул. Орджоникидзе, 95) площадью 466,1 кв</w:t>
            </w:r>
            <w:proofErr w:type="gramStart"/>
            <w:r w:rsidRPr="00205DB2">
              <w:rPr>
                <w:color w:val="000000"/>
              </w:rPr>
              <w:t>.м</w:t>
            </w:r>
            <w:proofErr w:type="gramEnd"/>
            <w:r w:rsidRPr="00205DB2">
              <w:rPr>
                <w:color w:val="000000"/>
              </w:rPr>
              <w:t xml:space="preserve"> стоимостью 650,6 тыс. руб., принятой в собственность Волгоградской области  по распоряжению КУГИ от 27.06.2011</w:t>
            </w:r>
            <w:r>
              <w:t xml:space="preserve">; </w:t>
            </w:r>
          </w:p>
        </w:tc>
        <w:tc>
          <w:tcPr>
            <w:tcW w:w="2268" w:type="dxa"/>
            <w:gridSpan w:val="7"/>
          </w:tcPr>
          <w:p w:rsidR="0056638A" w:rsidRPr="00FF2BD3" w:rsidRDefault="0056638A" w:rsidP="00A91CB1">
            <w:pPr>
              <w:jc w:val="center"/>
              <w:rPr>
                <w:szCs w:val="24"/>
              </w:rPr>
            </w:pPr>
            <w:r>
              <w:rPr>
                <w:szCs w:val="24"/>
              </w:rPr>
              <w:t>Выполнено</w:t>
            </w:r>
          </w:p>
        </w:tc>
        <w:tc>
          <w:tcPr>
            <w:tcW w:w="4525" w:type="dxa"/>
            <w:gridSpan w:val="2"/>
          </w:tcPr>
          <w:p w:rsidR="0056638A" w:rsidRPr="00FF2BD3" w:rsidRDefault="0056638A" w:rsidP="00097E6F">
            <w:pPr>
              <w:jc w:val="both"/>
              <w:outlineLvl w:val="0"/>
              <w:rPr>
                <w:szCs w:val="24"/>
              </w:rPr>
            </w:pPr>
          </w:p>
        </w:tc>
      </w:tr>
      <w:tr w:rsidR="001B665A" w:rsidRPr="00FF2BD3" w:rsidTr="00CF2D9A">
        <w:trPr>
          <w:gridAfter w:val="1"/>
          <w:wAfter w:w="58" w:type="dxa"/>
        </w:trPr>
        <w:tc>
          <w:tcPr>
            <w:tcW w:w="1069" w:type="dxa"/>
          </w:tcPr>
          <w:p w:rsidR="0056638A" w:rsidRDefault="0056638A" w:rsidP="00015058">
            <w:pPr>
              <w:rPr>
                <w:szCs w:val="24"/>
              </w:rPr>
            </w:pPr>
          </w:p>
        </w:tc>
        <w:tc>
          <w:tcPr>
            <w:tcW w:w="7537" w:type="dxa"/>
            <w:gridSpan w:val="2"/>
          </w:tcPr>
          <w:p w:rsidR="0056638A" w:rsidRPr="009A6B34" w:rsidRDefault="0056638A" w:rsidP="00C77C1A">
            <w:pPr>
              <w:autoSpaceDE w:val="0"/>
              <w:autoSpaceDN w:val="0"/>
              <w:adjustRightInd w:val="0"/>
              <w:jc w:val="both"/>
              <w:rPr>
                <w:b/>
                <w:i/>
              </w:rPr>
            </w:pPr>
            <w:r w:rsidRPr="00205DB2">
              <w:rPr>
                <w:color w:val="000000"/>
              </w:rPr>
              <w:t>- объекта незавершенного строительства «Детский инфекционный корпус на 60 коек в лечебном комплексе детской соматической больницы г. Волжского» площадью 1 788,7 кв</w:t>
            </w:r>
            <w:proofErr w:type="gramStart"/>
            <w:r w:rsidRPr="00205DB2">
              <w:rPr>
                <w:color w:val="000000"/>
              </w:rPr>
              <w:t>.м</w:t>
            </w:r>
            <w:proofErr w:type="gramEnd"/>
            <w:r w:rsidRPr="00205DB2">
              <w:rPr>
                <w:color w:val="000000"/>
              </w:rPr>
              <w:t xml:space="preserve"> стоимостью 20 696,4 </w:t>
            </w:r>
            <w:r w:rsidRPr="00205DB2">
              <w:rPr>
                <w:color w:val="000000"/>
              </w:rPr>
              <w:lastRenderedPageBreak/>
              <w:t>тыс. руб. и земельного участка под ним площадью 21 558 кв.м (категория земель – земли под объектами здравоохранения), переданные безвозмездно из муниципальной собственности городского округа г. Волжский в государственную собственность Волгоградской области по постановлению Губернатора Волгоградской области от 25.11.2014</w:t>
            </w:r>
            <w:r>
              <w:rPr>
                <w:color w:val="000000"/>
              </w:rPr>
              <w:t>.</w:t>
            </w:r>
          </w:p>
        </w:tc>
        <w:tc>
          <w:tcPr>
            <w:tcW w:w="2268" w:type="dxa"/>
            <w:gridSpan w:val="7"/>
          </w:tcPr>
          <w:p w:rsidR="0056638A" w:rsidRPr="00FF2BD3" w:rsidRDefault="0056638A" w:rsidP="00A91CB1">
            <w:pPr>
              <w:jc w:val="center"/>
              <w:rPr>
                <w:szCs w:val="24"/>
              </w:rPr>
            </w:pPr>
            <w:r>
              <w:rPr>
                <w:szCs w:val="24"/>
              </w:rPr>
              <w:lastRenderedPageBreak/>
              <w:t>Выполнено</w:t>
            </w:r>
          </w:p>
        </w:tc>
        <w:tc>
          <w:tcPr>
            <w:tcW w:w="4525" w:type="dxa"/>
            <w:gridSpan w:val="2"/>
          </w:tcPr>
          <w:p w:rsidR="0056638A" w:rsidRPr="00FF2BD3" w:rsidRDefault="0056638A" w:rsidP="00097E6F">
            <w:pPr>
              <w:jc w:val="both"/>
              <w:outlineLvl w:val="0"/>
              <w:rPr>
                <w:szCs w:val="24"/>
              </w:rPr>
            </w:pPr>
          </w:p>
        </w:tc>
      </w:tr>
      <w:tr w:rsidR="001B665A" w:rsidRPr="00FF2BD3" w:rsidTr="00CF2D9A">
        <w:trPr>
          <w:gridAfter w:val="1"/>
          <w:wAfter w:w="58" w:type="dxa"/>
        </w:trPr>
        <w:tc>
          <w:tcPr>
            <w:tcW w:w="1069" w:type="dxa"/>
          </w:tcPr>
          <w:p w:rsidR="0056638A" w:rsidRPr="00FF2BD3" w:rsidRDefault="0056638A" w:rsidP="00C77C1A">
            <w:pPr>
              <w:rPr>
                <w:szCs w:val="24"/>
              </w:rPr>
            </w:pPr>
            <w:r>
              <w:rPr>
                <w:szCs w:val="24"/>
              </w:rPr>
              <w:lastRenderedPageBreak/>
              <w:t>2</w:t>
            </w:r>
            <w:r w:rsidRPr="00FF2BD3">
              <w:rPr>
                <w:szCs w:val="24"/>
              </w:rPr>
              <w:t>.</w:t>
            </w:r>
            <w:r>
              <w:rPr>
                <w:szCs w:val="24"/>
              </w:rPr>
              <w:t>1</w:t>
            </w:r>
            <w:r w:rsidRPr="00FF2BD3">
              <w:rPr>
                <w:szCs w:val="24"/>
              </w:rPr>
              <w:t>.</w:t>
            </w:r>
            <w:r>
              <w:rPr>
                <w:szCs w:val="24"/>
              </w:rPr>
              <w:t>4</w:t>
            </w:r>
          </w:p>
        </w:tc>
        <w:tc>
          <w:tcPr>
            <w:tcW w:w="7537" w:type="dxa"/>
            <w:gridSpan w:val="2"/>
          </w:tcPr>
          <w:p w:rsidR="0056638A" w:rsidRPr="00C77C1A" w:rsidRDefault="0056638A" w:rsidP="00C77C1A">
            <w:pPr>
              <w:spacing w:line="20" w:lineRule="atLeast"/>
              <w:jc w:val="both"/>
              <w:rPr>
                <w:color w:val="000000"/>
              </w:rPr>
            </w:pPr>
            <w:proofErr w:type="gramStart"/>
            <w:r w:rsidRPr="00993ED0">
              <w:rPr>
                <w:b/>
                <w:i/>
                <w:color w:val="000000"/>
              </w:rPr>
              <w:t>Комитету ветеринарии Волгоградской области</w:t>
            </w:r>
            <w:r w:rsidRPr="00205DB2">
              <w:rPr>
                <w:color w:val="000000"/>
              </w:rPr>
              <w:t xml:space="preserve"> в целях недопущения н</w:t>
            </w:r>
            <w:r>
              <w:rPr>
                <w:color w:val="000000"/>
              </w:rPr>
              <w:t xml:space="preserve">ерезультативных расходов </w:t>
            </w:r>
            <w:r w:rsidRPr="00205DB2">
              <w:rPr>
                <w:color w:val="000000"/>
              </w:rPr>
              <w:t>областного бюджета на изготовление технической документации по скотомогильникам</w:t>
            </w:r>
            <w:r>
              <w:rPr>
                <w:color w:val="000000"/>
              </w:rPr>
              <w:t xml:space="preserve"> ускорить </w:t>
            </w:r>
            <w:r w:rsidRPr="00205DB2">
              <w:rPr>
                <w:color w:val="000000"/>
              </w:rPr>
              <w:t>исполнени</w:t>
            </w:r>
            <w:r>
              <w:rPr>
                <w:color w:val="000000"/>
              </w:rPr>
              <w:t>е</w:t>
            </w:r>
            <w:r w:rsidRPr="00205DB2">
              <w:rPr>
                <w:color w:val="000000"/>
              </w:rPr>
              <w:t xml:space="preserve"> п. 1 </w:t>
            </w:r>
            <w:r w:rsidRPr="00205DB2">
              <w:t>Плана мероприятий «дорожной карты» по передаче в собственность Волгоградской области скотомогильников (биотермических ям), расположенных на территории сельских и городских поселений, городских округов Волгоградской области, разработанного КУГИ, утвержденного 14.07.2015 заместителем Губернатора Волгоградской области – председателем комитета финансов Волгоградской области и согласованного</w:t>
            </w:r>
            <w:proofErr w:type="gramEnd"/>
            <w:r w:rsidRPr="00205DB2">
              <w:t xml:space="preserve"> с председателем комитета ветеринарии Волгоградской области</w:t>
            </w:r>
            <w:r w:rsidRPr="00205DB2">
              <w:rPr>
                <w:color w:val="000000"/>
              </w:rPr>
              <w:t>)</w:t>
            </w:r>
            <w:r w:rsidRPr="00205DB2">
              <w:t>.</w:t>
            </w:r>
          </w:p>
        </w:tc>
        <w:tc>
          <w:tcPr>
            <w:tcW w:w="2268" w:type="dxa"/>
            <w:gridSpan w:val="7"/>
          </w:tcPr>
          <w:p w:rsidR="0056638A" w:rsidRPr="00FF2BD3" w:rsidRDefault="0056638A" w:rsidP="00004F2E">
            <w:pPr>
              <w:jc w:val="center"/>
              <w:rPr>
                <w:szCs w:val="24"/>
              </w:rPr>
            </w:pPr>
            <w:r>
              <w:rPr>
                <w:szCs w:val="24"/>
              </w:rPr>
              <w:t>На стадии рассмотрения</w:t>
            </w:r>
          </w:p>
        </w:tc>
        <w:tc>
          <w:tcPr>
            <w:tcW w:w="4525" w:type="dxa"/>
            <w:gridSpan w:val="2"/>
          </w:tcPr>
          <w:p w:rsidR="0056638A" w:rsidRPr="00FF2BD3" w:rsidRDefault="0056638A" w:rsidP="006E0B36">
            <w:pPr>
              <w:jc w:val="both"/>
              <w:outlineLvl w:val="0"/>
              <w:rPr>
                <w:szCs w:val="24"/>
              </w:rPr>
            </w:pPr>
            <w:r w:rsidRPr="0056638A">
              <w:rPr>
                <w:szCs w:val="24"/>
              </w:rPr>
              <w:t>Согласно информации, представленной комитетом ветеринарии В</w:t>
            </w:r>
            <w:r w:rsidR="006E0B36">
              <w:rPr>
                <w:szCs w:val="24"/>
              </w:rPr>
              <w:t>олгоградской области</w:t>
            </w:r>
            <w:r w:rsidRPr="0056638A">
              <w:rPr>
                <w:szCs w:val="24"/>
              </w:rPr>
              <w:t xml:space="preserve">, подготовленный проект закона "О наделении органов местного самоуправления муниципальных образований </w:t>
            </w:r>
            <w:proofErr w:type="spellStart"/>
            <w:r w:rsidRPr="0056638A">
              <w:rPr>
                <w:szCs w:val="24"/>
              </w:rPr>
              <w:t>госполномочиями</w:t>
            </w:r>
            <w:proofErr w:type="spellEnd"/>
            <w:r w:rsidRPr="0056638A">
              <w:rPr>
                <w:szCs w:val="24"/>
              </w:rPr>
              <w:t xml:space="preserve"> по предупреждению и ликвидации болезней животных…" находится на доработке после проведение в </w:t>
            </w:r>
            <w:r w:rsidR="006E0B36">
              <w:rPr>
                <w:szCs w:val="24"/>
              </w:rPr>
              <w:t>государственном правовом управлении</w:t>
            </w:r>
            <w:r w:rsidRPr="0056638A">
              <w:rPr>
                <w:szCs w:val="24"/>
              </w:rPr>
              <w:t xml:space="preserve"> аппарата Губернатора </w:t>
            </w:r>
            <w:r w:rsidR="006E0B36">
              <w:rPr>
                <w:szCs w:val="24"/>
              </w:rPr>
              <w:t>области</w:t>
            </w:r>
            <w:r w:rsidRPr="0056638A">
              <w:rPr>
                <w:szCs w:val="24"/>
              </w:rPr>
              <w:t xml:space="preserve"> правовой экспертизы. Письмо комитета ветеринарии от 06.12.2016 № 01-09/12612. Учитывая дефицит областного бюджета, проект был отозван из ВОД. Распоряжение Губернатора </w:t>
            </w:r>
            <w:proofErr w:type="gramStart"/>
            <w:r w:rsidRPr="0056638A">
              <w:rPr>
                <w:szCs w:val="24"/>
              </w:rPr>
              <w:t>ВО</w:t>
            </w:r>
            <w:proofErr w:type="gramEnd"/>
            <w:r w:rsidRPr="0056638A">
              <w:rPr>
                <w:szCs w:val="24"/>
              </w:rPr>
              <w:t xml:space="preserve"> от 25.11.2016 № 355-р "</w:t>
            </w:r>
            <w:proofErr w:type="gramStart"/>
            <w:r w:rsidRPr="0056638A">
              <w:rPr>
                <w:szCs w:val="24"/>
              </w:rPr>
              <w:t>Об</w:t>
            </w:r>
            <w:proofErr w:type="gramEnd"/>
            <w:r w:rsidRPr="0056638A">
              <w:rPr>
                <w:szCs w:val="24"/>
              </w:rPr>
              <w:t xml:space="preserve"> утверждении плана законопроектной деятельности на 2017 год" законопроект должен быть внесен в ВОД в первом квартале 2017 года.</w:t>
            </w:r>
          </w:p>
        </w:tc>
      </w:tr>
      <w:tr w:rsidR="0056638A" w:rsidRPr="00FF2BD3" w:rsidTr="00CF2D9A">
        <w:trPr>
          <w:gridAfter w:val="1"/>
          <w:wAfter w:w="58" w:type="dxa"/>
        </w:trPr>
        <w:tc>
          <w:tcPr>
            <w:tcW w:w="1069" w:type="dxa"/>
          </w:tcPr>
          <w:p w:rsidR="0056638A" w:rsidRPr="00FF2BD3" w:rsidRDefault="0056638A" w:rsidP="00015058">
            <w:pPr>
              <w:rPr>
                <w:b/>
                <w:i/>
                <w:szCs w:val="24"/>
              </w:rPr>
            </w:pPr>
            <w:r>
              <w:rPr>
                <w:b/>
                <w:i/>
                <w:szCs w:val="24"/>
              </w:rPr>
              <w:t>3</w:t>
            </w:r>
            <w:r w:rsidRPr="00FF2BD3">
              <w:rPr>
                <w:b/>
                <w:i/>
                <w:szCs w:val="24"/>
              </w:rPr>
              <w:t>.</w:t>
            </w:r>
          </w:p>
        </w:tc>
        <w:tc>
          <w:tcPr>
            <w:tcW w:w="14330" w:type="dxa"/>
            <w:gridSpan w:val="11"/>
          </w:tcPr>
          <w:p w:rsidR="00C45C52" w:rsidRPr="00C45C52" w:rsidRDefault="00C45C52" w:rsidP="00C45C52">
            <w:pPr>
              <w:pStyle w:val="22"/>
              <w:spacing w:after="0" w:line="240" w:lineRule="auto"/>
              <w:jc w:val="center"/>
              <w:rPr>
                <w:b/>
                <w:i/>
              </w:rPr>
            </w:pPr>
            <w:r w:rsidRPr="00C45C52">
              <w:rPr>
                <w:b/>
                <w:i/>
              </w:rPr>
              <w:t>Проверка финансово-хозяйственной деятельности</w:t>
            </w:r>
            <w:r>
              <w:rPr>
                <w:b/>
                <w:i/>
              </w:rPr>
              <w:t xml:space="preserve"> </w:t>
            </w:r>
            <w:r w:rsidRPr="00C45C52">
              <w:rPr>
                <w:b/>
                <w:i/>
                <w:color w:val="000000"/>
              </w:rPr>
              <w:t xml:space="preserve">государственного </w:t>
            </w:r>
            <w:r w:rsidRPr="00C45C52">
              <w:rPr>
                <w:b/>
                <w:i/>
              </w:rPr>
              <w:t>казённого учреждения Волгоградской области</w:t>
            </w:r>
          </w:p>
          <w:p w:rsidR="0056638A" w:rsidRPr="00C45C52" w:rsidRDefault="00C45C52" w:rsidP="00C45C52">
            <w:pPr>
              <w:pStyle w:val="22"/>
              <w:spacing w:after="0" w:line="240" w:lineRule="auto"/>
              <w:jc w:val="center"/>
              <w:rPr>
                <w:b/>
              </w:rPr>
            </w:pPr>
            <w:r w:rsidRPr="00C45C52">
              <w:rPr>
                <w:b/>
                <w:i/>
              </w:rPr>
              <w:t>«Дирекция по материально-техническому и хозяйственному обеспечению Администрации Волгоградской области» за 2015 год и истекший период 2016 года</w:t>
            </w:r>
            <w:r>
              <w:rPr>
                <w:b/>
                <w:i/>
              </w:rPr>
              <w:t xml:space="preserve"> (постановление </w:t>
            </w:r>
            <w:proofErr w:type="gramStart"/>
            <w:r w:rsidRPr="00C45C52">
              <w:rPr>
                <w:b/>
                <w:i/>
              </w:rPr>
              <w:t>постановление</w:t>
            </w:r>
            <w:proofErr w:type="gramEnd"/>
            <w:r w:rsidRPr="00C45C52">
              <w:rPr>
                <w:b/>
                <w:i/>
              </w:rPr>
              <w:t xml:space="preserve"> от</w:t>
            </w:r>
            <w:r>
              <w:rPr>
                <w:b/>
                <w:i/>
              </w:rPr>
              <w:t xml:space="preserve"> </w:t>
            </w:r>
            <w:r w:rsidRPr="00C45C52">
              <w:rPr>
                <w:b/>
                <w:i/>
              </w:rPr>
              <w:t>29.06.2016 № 17/1</w:t>
            </w:r>
            <w:r>
              <w:rPr>
                <w:b/>
                <w:i/>
              </w:rPr>
              <w:t>)</w:t>
            </w:r>
          </w:p>
        </w:tc>
      </w:tr>
      <w:tr w:rsidR="0056638A" w:rsidRPr="00FF2BD3" w:rsidTr="00CF2D9A">
        <w:trPr>
          <w:gridAfter w:val="1"/>
          <w:wAfter w:w="58" w:type="dxa"/>
        </w:trPr>
        <w:tc>
          <w:tcPr>
            <w:tcW w:w="1069" w:type="dxa"/>
          </w:tcPr>
          <w:p w:rsidR="0056638A" w:rsidRPr="00FF2BD3" w:rsidRDefault="0056638A" w:rsidP="00015058">
            <w:pPr>
              <w:rPr>
                <w:szCs w:val="24"/>
              </w:rPr>
            </w:pPr>
            <w:r>
              <w:rPr>
                <w:szCs w:val="24"/>
              </w:rPr>
              <w:t>3</w:t>
            </w:r>
            <w:r w:rsidRPr="00FF2BD3">
              <w:rPr>
                <w:szCs w:val="24"/>
              </w:rPr>
              <w:t>.1.</w:t>
            </w:r>
          </w:p>
        </w:tc>
        <w:tc>
          <w:tcPr>
            <w:tcW w:w="7537" w:type="dxa"/>
            <w:gridSpan w:val="2"/>
          </w:tcPr>
          <w:p w:rsidR="0056638A" w:rsidRPr="00FF2BD3" w:rsidRDefault="00C45C52">
            <w:pPr>
              <w:jc w:val="both"/>
              <w:outlineLvl w:val="0"/>
              <w:rPr>
                <w:szCs w:val="24"/>
              </w:rPr>
            </w:pPr>
            <w:r w:rsidRPr="00C45C52">
              <w:rPr>
                <w:szCs w:val="24"/>
              </w:rPr>
              <w:t xml:space="preserve">Предложить </w:t>
            </w:r>
            <w:r w:rsidRPr="00C45C52">
              <w:rPr>
                <w:bCs/>
                <w:iCs/>
                <w:szCs w:val="24"/>
              </w:rPr>
              <w:t>Губернатору</w:t>
            </w:r>
            <w:r w:rsidRPr="00C45C52">
              <w:rPr>
                <w:szCs w:val="24"/>
              </w:rPr>
              <w:t xml:space="preserve"> Волгоградской области поручить</w:t>
            </w:r>
            <w:r w:rsidRPr="004E4B31">
              <w:rPr>
                <w:szCs w:val="24"/>
              </w:rPr>
              <w:t xml:space="preserve"> комитету по управлению государственным имуществом Волгоградской области</w:t>
            </w:r>
          </w:p>
        </w:tc>
        <w:tc>
          <w:tcPr>
            <w:tcW w:w="2268" w:type="dxa"/>
            <w:gridSpan w:val="7"/>
          </w:tcPr>
          <w:p w:rsidR="0056638A" w:rsidRPr="00FF2BD3" w:rsidRDefault="0056638A" w:rsidP="00004F2E">
            <w:pPr>
              <w:jc w:val="center"/>
              <w:rPr>
                <w:szCs w:val="24"/>
              </w:rPr>
            </w:pPr>
          </w:p>
        </w:tc>
        <w:tc>
          <w:tcPr>
            <w:tcW w:w="4525" w:type="dxa"/>
            <w:gridSpan w:val="2"/>
          </w:tcPr>
          <w:p w:rsidR="0056638A" w:rsidRPr="00FF2BD3" w:rsidRDefault="0056638A" w:rsidP="005F060F">
            <w:pPr>
              <w:jc w:val="both"/>
              <w:outlineLvl w:val="0"/>
              <w:rPr>
                <w:szCs w:val="24"/>
              </w:rPr>
            </w:pPr>
          </w:p>
        </w:tc>
      </w:tr>
      <w:tr w:rsidR="0056638A" w:rsidRPr="00FF2BD3" w:rsidTr="00CF2D9A">
        <w:trPr>
          <w:gridAfter w:val="1"/>
          <w:wAfter w:w="58" w:type="dxa"/>
        </w:trPr>
        <w:tc>
          <w:tcPr>
            <w:tcW w:w="1069" w:type="dxa"/>
          </w:tcPr>
          <w:p w:rsidR="0056638A" w:rsidRPr="00FF2BD3" w:rsidRDefault="0056638A" w:rsidP="00015058">
            <w:pPr>
              <w:rPr>
                <w:szCs w:val="24"/>
              </w:rPr>
            </w:pPr>
            <w:r>
              <w:rPr>
                <w:szCs w:val="24"/>
              </w:rPr>
              <w:t>3</w:t>
            </w:r>
            <w:r w:rsidRPr="00FF2BD3">
              <w:rPr>
                <w:szCs w:val="24"/>
              </w:rPr>
              <w:t>.1.1.</w:t>
            </w:r>
          </w:p>
        </w:tc>
        <w:tc>
          <w:tcPr>
            <w:tcW w:w="7537" w:type="dxa"/>
            <w:gridSpan w:val="2"/>
          </w:tcPr>
          <w:p w:rsidR="0056638A" w:rsidRPr="00C45C52" w:rsidRDefault="00C45C52" w:rsidP="00C45C52">
            <w:pPr>
              <w:jc w:val="both"/>
            </w:pPr>
            <w:r w:rsidRPr="004E4B31">
              <w:t>Обеспечить легитимность предоставления государственного имущества Волгоградской области в безвозмездное пользование:</w:t>
            </w:r>
          </w:p>
        </w:tc>
        <w:tc>
          <w:tcPr>
            <w:tcW w:w="2268" w:type="dxa"/>
            <w:gridSpan w:val="7"/>
          </w:tcPr>
          <w:p w:rsidR="0056638A" w:rsidRPr="00FF2BD3" w:rsidRDefault="0056638A" w:rsidP="00004F2E">
            <w:pPr>
              <w:jc w:val="center"/>
              <w:rPr>
                <w:szCs w:val="24"/>
              </w:rPr>
            </w:pPr>
          </w:p>
        </w:tc>
        <w:tc>
          <w:tcPr>
            <w:tcW w:w="4525" w:type="dxa"/>
            <w:gridSpan w:val="2"/>
          </w:tcPr>
          <w:p w:rsidR="0056638A" w:rsidRPr="00FF2BD3" w:rsidRDefault="0056638A" w:rsidP="005F060F">
            <w:pPr>
              <w:jc w:val="both"/>
              <w:outlineLvl w:val="0"/>
              <w:rPr>
                <w:szCs w:val="24"/>
              </w:rPr>
            </w:pPr>
          </w:p>
        </w:tc>
      </w:tr>
      <w:tr w:rsidR="00C45C52" w:rsidRPr="00FF2BD3" w:rsidTr="00CF2D9A">
        <w:trPr>
          <w:gridAfter w:val="1"/>
          <w:wAfter w:w="58" w:type="dxa"/>
        </w:trPr>
        <w:tc>
          <w:tcPr>
            <w:tcW w:w="1069" w:type="dxa"/>
          </w:tcPr>
          <w:p w:rsidR="00C45C52" w:rsidRDefault="00C45C52" w:rsidP="00015058">
            <w:pPr>
              <w:rPr>
                <w:szCs w:val="24"/>
              </w:rPr>
            </w:pPr>
            <w:r>
              <w:rPr>
                <w:szCs w:val="24"/>
              </w:rPr>
              <w:lastRenderedPageBreak/>
              <w:t>3</w:t>
            </w:r>
            <w:r w:rsidRPr="00FF2BD3">
              <w:rPr>
                <w:szCs w:val="24"/>
              </w:rPr>
              <w:t>.1.1.</w:t>
            </w:r>
            <w:r>
              <w:rPr>
                <w:szCs w:val="24"/>
              </w:rPr>
              <w:t>1</w:t>
            </w:r>
          </w:p>
        </w:tc>
        <w:tc>
          <w:tcPr>
            <w:tcW w:w="7537" w:type="dxa"/>
            <w:gridSpan w:val="2"/>
          </w:tcPr>
          <w:p w:rsidR="00C45C52" w:rsidRPr="00FF2BD3" w:rsidRDefault="00C45C52">
            <w:pPr>
              <w:jc w:val="both"/>
              <w:outlineLvl w:val="0"/>
              <w:rPr>
                <w:szCs w:val="24"/>
              </w:rPr>
            </w:pPr>
            <w:r>
              <w:rPr>
                <w:szCs w:val="24"/>
              </w:rPr>
              <w:t xml:space="preserve">- </w:t>
            </w:r>
            <w:proofErr w:type="spellStart"/>
            <w:r w:rsidRPr="004E4B31">
              <w:rPr>
                <w:szCs w:val="24"/>
              </w:rPr>
              <w:t>ФГБУ</w:t>
            </w:r>
            <w:proofErr w:type="spellEnd"/>
            <w:r w:rsidRPr="004E4B31">
              <w:rPr>
                <w:szCs w:val="24"/>
              </w:rPr>
              <w:t xml:space="preserve"> «Управление по эксплуатации зданий высших органов власти»</w:t>
            </w:r>
          </w:p>
        </w:tc>
        <w:tc>
          <w:tcPr>
            <w:tcW w:w="2268" w:type="dxa"/>
            <w:gridSpan w:val="7"/>
          </w:tcPr>
          <w:p w:rsidR="00C45C52" w:rsidRPr="00FF2BD3" w:rsidRDefault="00837DBA" w:rsidP="00837DBA">
            <w:pPr>
              <w:jc w:val="center"/>
              <w:rPr>
                <w:szCs w:val="24"/>
              </w:rPr>
            </w:pPr>
            <w:r>
              <w:rPr>
                <w:szCs w:val="24"/>
              </w:rPr>
              <w:t>С</w:t>
            </w:r>
            <w:r w:rsidR="00C45C52" w:rsidRPr="0056638A">
              <w:rPr>
                <w:szCs w:val="24"/>
              </w:rPr>
              <w:t xml:space="preserve">нято с контроля </w:t>
            </w:r>
          </w:p>
        </w:tc>
        <w:tc>
          <w:tcPr>
            <w:tcW w:w="4525" w:type="dxa"/>
            <w:gridSpan w:val="2"/>
          </w:tcPr>
          <w:p w:rsidR="00C45C52" w:rsidRPr="00FF2BD3" w:rsidRDefault="00C45C52" w:rsidP="005F060F">
            <w:pPr>
              <w:jc w:val="both"/>
              <w:outlineLvl w:val="0"/>
              <w:rPr>
                <w:szCs w:val="24"/>
              </w:rPr>
            </w:pPr>
            <w:r w:rsidRPr="00C45C52">
              <w:rPr>
                <w:szCs w:val="24"/>
              </w:rPr>
              <w:t xml:space="preserve">В связи с изменениями Закона № 335-ОД  </w:t>
            </w:r>
            <w:proofErr w:type="spellStart"/>
            <w:r w:rsidRPr="00C45C52">
              <w:rPr>
                <w:szCs w:val="24"/>
              </w:rPr>
              <w:t>КСП</w:t>
            </w:r>
            <w:proofErr w:type="spellEnd"/>
            <w:r w:rsidRPr="00C45C52">
              <w:rPr>
                <w:szCs w:val="24"/>
              </w:rPr>
              <w:t xml:space="preserve"> не настаивает на реализации предложения</w:t>
            </w:r>
          </w:p>
        </w:tc>
      </w:tr>
      <w:tr w:rsidR="00C45C52" w:rsidRPr="00FF2BD3" w:rsidTr="00CF2D9A">
        <w:trPr>
          <w:gridAfter w:val="1"/>
          <w:wAfter w:w="58" w:type="dxa"/>
        </w:trPr>
        <w:tc>
          <w:tcPr>
            <w:tcW w:w="1069" w:type="dxa"/>
          </w:tcPr>
          <w:p w:rsidR="00C45C52" w:rsidRDefault="00C45C52" w:rsidP="00A91CB1">
            <w:pPr>
              <w:rPr>
                <w:szCs w:val="24"/>
              </w:rPr>
            </w:pPr>
            <w:r>
              <w:rPr>
                <w:szCs w:val="24"/>
              </w:rPr>
              <w:t>3</w:t>
            </w:r>
            <w:r w:rsidRPr="00FF2BD3">
              <w:rPr>
                <w:szCs w:val="24"/>
              </w:rPr>
              <w:t>.1.1.</w:t>
            </w:r>
            <w:r>
              <w:rPr>
                <w:szCs w:val="24"/>
              </w:rPr>
              <w:t>2</w:t>
            </w:r>
          </w:p>
        </w:tc>
        <w:tc>
          <w:tcPr>
            <w:tcW w:w="7537" w:type="dxa"/>
            <w:gridSpan w:val="2"/>
          </w:tcPr>
          <w:p w:rsidR="00C45C52" w:rsidRPr="00FF2BD3" w:rsidRDefault="00C45C52">
            <w:pPr>
              <w:jc w:val="both"/>
              <w:outlineLvl w:val="0"/>
              <w:rPr>
                <w:szCs w:val="24"/>
              </w:rPr>
            </w:pPr>
            <w:r>
              <w:rPr>
                <w:szCs w:val="24"/>
              </w:rPr>
              <w:t>-</w:t>
            </w:r>
            <w:r w:rsidRPr="004E4B31">
              <w:rPr>
                <w:szCs w:val="24"/>
              </w:rPr>
              <w:t xml:space="preserve"> </w:t>
            </w:r>
            <w:proofErr w:type="spellStart"/>
            <w:r w:rsidRPr="004E4B31">
              <w:rPr>
                <w:szCs w:val="24"/>
              </w:rPr>
              <w:t>УНО</w:t>
            </w:r>
            <w:proofErr w:type="spellEnd"/>
            <w:r w:rsidRPr="004E4B31">
              <w:rPr>
                <w:szCs w:val="24"/>
              </w:rPr>
              <w:t xml:space="preserve"> «Региональный фонд капитального ремонта многоквартирных домов»</w:t>
            </w:r>
          </w:p>
        </w:tc>
        <w:tc>
          <w:tcPr>
            <w:tcW w:w="2268" w:type="dxa"/>
            <w:gridSpan w:val="7"/>
          </w:tcPr>
          <w:p w:rsidR="00C45C52" w:rsidRPr="00FF2BD3" w:rsidRDefault="007C4E79" w:rsidP="00004F2E">
            <w:pPr>
              <w:jc w:val="center"/>
              <w:rPr>
                <w:szCs w:val="24"/>
              </w:rPr>
            </w:pPr>
            <w:r>
              <w:rPr>
                <w:szCs w:val="24"/>
              </w:rPr>
              <w:t>Выполнено частично</w:t>
            </w:r>
          </w:p>
        </w:tc>
        <w:tc>
          <w:tcPr>
            <w:tcW w:w="4525" w:type="dxa"/>
            <w:gridSpan w:val="2"/>
          </w:tcPr>
          <w:p w:rsidR="00C45C52" w:rsidRPr="00FF2BD3" w:rsidRDefault="007C4E79" w:rsidP="005F060F">
            <w:pPr>
              <w:jc w:val="both"/>
              <w:outlineLvl w:val="0"/>
              <w:rPr>
                <w:szCs w:val="24"/>
              </w:rPr>
            </w:pPr>
            <w:r w:rsidRPr="007C4E79">
              <w:rPr>
                <w:szCs w:val="24"/>
              </w:rPr>
              <w:t>Проводятся мероприятия по предоставлению имущества в аренду</w:t>
            </w:r>
          </w:p>
        </w:tc>
      </w:tr>
      <w:tr w:rsidR="00C45C52" w:rsidRPr="00FF2BD3" w:rsidTr="00CF2D9A">
        <w:trPr>
          <w:gridAfter w:val="1"/>
          <w:wAfter w:w="58" w:type="dxa"/>
        </w:trPr>
        <w:tc>
          <w:tcPr>
            <w:tcW w:w="1069" w:type="dxa"/>
          </w:tcPr>
          <w:p w:rsidR="00C45C52" w:rsidRPr="00FF2BD3" w:rsidRDefault="00C45C52" w:rsidP="00015058">
            <w:pPr>
              <w:rPr>
                <w:szCs w:val="24"/>
              </w:rPr>
            </w:pPr>
            <w:r>
              <w:rPr>
                <w:szCs w:val="24"/>
              </w:rPr>
              <w:t>3</w:t>
            </w:r>
            <w:r w:rsidRPr="00FF2BD3">
              <w:rPr>
                <w:szCs w:val="24"/>
              </w:rPr>
              <w:t>.1.2.</w:t>
            </w:r>
          </w:p>
        </w:tc>
        <w:tc>
          <w:tcPr>
            <w:tcW w:w="7537" w:type="dxa"/>
            <w:gridSpan w:val="2"/>
          </w:tcPr>
          <w:p w:rsidR="00C45C52" w:rsidRPr="00FF2BD3" w:rsidRDefault="00C45C52">
            <w:pPr>
              <w:jc w:val="both"/>
              <w:outlineLvl w:val="0"/>
              <w:rPr>
                <w:szCs w:val="24"/>
              </w:rPr>
            </w:pPr>
            <w:r w:rsidRPr="004E4B31">
              <w:rPr>
                <w:szCs w:val="24"/>
              </w:rPr>
              <w:t>В целях сокращения расходов областного бюджета по аренде помещений для размещения органов исполнительной власти Волгоградской области (увеличения доходов):</w:t>
            </w:r>
          </w:p>
        </w:tc>
        <w:tc>
          <w:tcPr>
            <w:tcW w:w="2268" w:type="dxa"/>
            <w:gridSpan w:val="7"/>
          </w:tcPr>
          <w:p w:rsidR="00C45C52" w:rsidRPr="00FF2BD3" w:rsidRDefault="00C45C52" w:rsidP="00004F2E">
            <w:pPr>
              <w:jc w:val="center"/>
              <w:rPr>
                <w:szCs w:val="24"/>
              </w:rPr>
            </w:pPr>
          </w:p>
        </w:tc>
        <w:tc>
          <w:tcPr>
            <w:tcW w:w="4525" w:type="dxa"/>
            <w:gridSpan w:val="2"/>
          </w:tcPr>
          <w:p w:rsidR="00C45C52" w:rsidRPr="00FF2BD3" w:rsidRDefault="00C45C52" w:rsidP="005F060F">
            <w:pPr>
              <w:jc w:val="both"/>
              <w:outlineLvl w:val="0"/>
              <w:rPr>
                <w:szCs w:val="24"/>
              </w:rPr>
            </w:pPr>
          </w:p>
        </w:tc>
      </w:tr>
      <w:tr w:rsidR="007C4E79" w:rsidRPr="00FF2BD3" w:rsidTr="00CF2D9A">
        <w:trPr>
          <w:gridAfter w:val="1"/>
          <w:wAfter w:w="58" w:type="dxa"/>
        </w:trPr>
        <w:tc>
          <w:tcPr>
            <w:tcW w:w="1069" w:type="dxa"/>
          </w:tcPr>
          <w:p w:rsidR="007C4E79" w:rsidRPr="00FF2BD3" w:rsidRDefault="007C4E79" w:rsidP="00C45C52">
            <w:pPr>
              <w:rPr>
                <w:szCs w:val="24"/>
              </w:rPr>
            </w:pPr>
            <w:r>
              <w:rPr>
                <w:szCs w:val="24"/>
              </w:rPr>
              <w:t>3</w:t>
            </w:r>
            <w:r w:rsidRPr="00FF2BD3">
              <w:rPr>
                <w:szCs w:val="24"/>
              </w:rPr>
              <w:t>.</w:t>
            </w:r>
            <w:r>
              <w:rPr>
                <w:szCs w:val="24"/>
              </w:rPr>
              <w:t>1.2</w:t>
            </w:r>
            <w:r w:rsidRPr="00FF2BD3">
              <w:rPr>
                <w:szCs w:val="24"/>
              </w:rPr>
              <w:t>.</w:t>
            </w:r>
            <w:r>
              <w:rPr>
                <w:szCs w:val="24"/>
              </w:rPr>
              <w:t>1</w:t>
            </w:r>
          </w:p>
        </w:tc>
        <w:tc>
          <w:tcPr>
            <w:tcW w:w="7537" w:type="dxa"/>
            <w:gridSpan w:val="2"/>
          </w:tcPr>
          <w:p w:rsidR="007C4E79" w:rsidRPr="00C45C52" w:rsidRDefault="007C4E79" w:rsidP="00C45C52">
            <w:pPr>
              <w:widowControl w:val="0"/>
              <w:autoSpaceDN w:val="0"/>
              <w:adjustRightInd w:val="0"/>
              <w:jc w:val="both"/>
            </w:pPr>
            <w:r w:rsidRPr="004E4B31">
              <w:t>Активизировать работу, направленную на сокращение арендованных помещений, в том числе за счёт сокращения сверхнормативных площадей путём их перераспределения.</w:t>
            </w:r>
          </w:p>
        </w:tc>
        <w:tc>
          <w:tcPr>
            <w:tcW w:w="2268" w:type="dxa"/>
            <w:gridSpan w:val="7"/>
          </w:tcPr>
          <w:p w:rsidR="007C4E79" w:rsidRPr="00FF2BD3" w:rsidRDefault="007C4E79" w:rsidP="00A91CB1">
            <w:pPr>
              <w:jc w:val="center"/>
              <w:rPr>
                <w:szCs w:val="24"/>
              </w:rPr>
            </w:pPr>
            <w:r>
              <w:rPr>
                <w:szCs w:val="24"/>
              </w:rPr>
              <w:t>Выполнено частично</w:t>
            </w:r>
          </w:p>
        </w:tc>
        <w:tc>
          <w:tcPr>
            <w:tcW w:w="4525" w:type="dxa"/>
            <w:gridSpan w:val="2"/>
          </w:tcPr>
          <w:p w:rsidR="007C4E79" w:rsidRPr="00FF2BD3" w:rsidRDefault="007C4E79" w:rsidP="007C4E79">
            <w:pPr>
              <w:jc w:val="both"/>
              <w:outlineLvl w:val="0"/>
              <w:rPr>
                <w:szCs w:val="24"/>
              </w:rPr>
            </w:pPr>
            <w:r w:rsidRPr="007C4E79">
              <w:rPr>
                <w:szCs w:val="24"/>
              </w:rPr>
              <w:t xml:space="preserve">В соответствии с поручением </w:t>
            </w:r>
            <w:r>
              <w:rPr>
                <w:szCs w:val="24"/>
              </w:rPr>
              <w:t xml:space="preserve">Вице-губернатора Волгоградской области </w:t>
            </w:r>
            <w:r w:rsidRPr="007C4E79">
              <w:rPr>
                <w:szCs w:val="24"/>
              </w:rPr>
              <w:t>от 22.11.2016 создана рабочая группа по вопросам размещения органов власти, которая приступила к работе</w:t>
            </w:r>
          </w:p>
        </w:tc>
      </w:tr>
      <w:tr w:rsidR="007C4E79" w:rsidRPr="00FF2BD3" w:rsidTr="00CF2D9A">
        <w:trPr>
          <w:gridAfter w:val="1"/>
          <w:wAfter w:w="58" w:type="dxa"/>
        </w:trPr>
        <w:tc>
          <w:tcPr>
            <w:tcW w:w="1069" w:type="dxa"/>
          </w:tcPr>
          <w:p w:rsidR="007C4E79" w:rsidRPr="00FF2BD3" w:rsidRDefault="007C4E79" w:rsidP="00C45C52">
            <w:pPr>
              <w:rPr>
                <w:szCs w:val="24"/>
              </w:rPr>
            </w:pPr>
            <w:r>
              <w:rPr>
                <w:szCs w:val="24"/>
              </w:rPr>
              <w:t>3</w:t>
            </w:r>
            <w:r w:rsidRPr="00FF2BD3">
              <w:rPr>
                <w:szCs w:val="24"/>
              </w:rPr>
              <w:t>.</w:t>
            </w:r>
            <w:r>
              <w:rPr>
                <w:szCs w:val="24"/>
              </w:rPr>
              <w:t>1</w:t>
            </w:r>
            <w:r w:rsidRPr="00FF2BD3">
              <w:rPr>
                <w:szCs w:val="24"/>
              </w:rPr>
              <w:t>.</w:t>
            </w:r>
            <w:r>
              <w:rPr>
                <w:szCs w:val="24"/>
              </w:rPr>
              <w:t>2</w:t>
            </w:r>
            <w:r w:rsidRPr="00FF2BD3">
              <w:rPr>
                <w:szCs w:val="24"/>
              </w:rPr>
              <w:t>.</w:t>
            </w:r>
            <w:r>
              <w:rPr>
                <w:szCs w:val="24"/>
              </w:rPr>
              <w:t>2</w:t>
            </w:r>
          </w:p>
        </w:tc>
        <w:tc>
          <w:tcPr>
            <w:tcW w:w="7537" w:type="dxa"/>
            <w:gridSpan w:val="2"/>
          </w:tcPr>
          <w:p w:rsidR="007C4E79" w:rsidRPr="00FF2BD3" w:rsidRDefault="007C4E79" w:rsidP="00104F6F">
            <w:pPr>
              <w:jc w:val="both"/>
              <w:outlineLvl w:val="0"/>
              <w:rPr>
                <w:szCs w:val="24"/>
              </w:rPr>
            </w:pPr>
            <w:r w:rsidRPr="004E4B31">
              <w:rPr>
                <w:szCs w:val="24"/>
              </w:rPr>
              <w:t xml:space="preserve">Совместно с заинтересованными органами власти рассмотреть вопрос о целесообразности предоставления в безвозмездное пользование </w:t>
            </w:r>
            <w:proofErr w:type="spellStart"/>
            <w:r w:rsidRPr="004E4B31">
              <w:rPr>
                <w:szCs w:val="24"/>
              </w:rPr>
              <w:t>ФКУ</w:t>
            </w:r>
            <w:proofErr w:type="spellEnd"/>
            <w:r w:rsidRPr="004E4B31">
              <w:rPr>
                <w:szCs w:val="24"/>
              </w:rPr>
              <w:t xml:space="preserve"> «Главное бюро медико-социальной экспертизы по Волгоградской области» имущества Волгоградской области</w:t>
            </w:r>
          </w:p>
        </w:tc>
        <w:tc>
          <w:tcPr>
            <w:tcW w:w="2268" w:type="dxa"/>
            <w:gridSpan w:val="7"/>
          </w:tcPr>
          <w:p w:rsidR="007C4E79" w:rsidRPr="00FF2BD3" w:rsidRDefault="007C4E79" w:rsidP="00004F2E">
            <w:pPr>
              <w:jc w:val="center"/>
              <w:rPr>
                <w:szCs w:val="24"/>
              </w:rPr>
            </w:pPr>
            <w:r>
              <w:rPr>
                <w:szCs w:val="24"/>
              </w:rPr>
              <w:t>На стадии рассмотрения</w:t>
            </w:r>
          </w:p>
        </w:tc>
        <w:tc>
          <w:tcPr>
            <w:tcW w:w="4525" w:type="dxa"/>
            <w:gridSpan w:val="2"/>
          </w:tcPr>
          <w:p w:rsidR="007C4E79" w:rsidRPr="00FF2BD3" w:rsidRDefault="007C4E79" w:rsidP="005F060F">
            <w:pPr>
              <w:jc w:val="both"/>
              <w:outlineLvl w:val="0"/>
              <w:rPr>
                <w:szCs w:val="24"/>
              </w:rPr>
            </w:pPr>
            <w:r w:rsidRPr="007C4E79">
              <w:rPr>
                <w:szCs w:val="24"/>
              </w:rPr>
              <w:t xml:space="preserve">Вопрос прорабатывается с ТУ </w:t>
            </w:r>
            <w:proofErr w:type="spellStart"/>
            <w:r w:rsidRPr="007C4E79">
              <w:rPr>
                <w:szCs w:val="24"/>
              </w:rPr>
              <w:t>Росимущества</w:t>
            </w:r>
            <w:proofErr w:type="spellEnd"/>
          </w:p>
        </w:tc>
      </w:tr>
      <w:tr w:rsidR="007C4E79" w:rsidRPr="00FF2BD3" w:rsidTr="00CF2D9A">
        <w:trPr>
          <w:gridAfter w:val="1"/>
          <w:wAfter w:w="58" w:type="dxa"/>
        </w:trPr>
        <w:tc>
          <w:tcPr>
            <w:tcW w:w="1069" w:type="dxa"/>
          </w:tcPr>
          <w:p w:rsidR="007C4E79" w:rsidRPr="00FF2BD3" w:rsidRDefault="007C4E79" w:rsidP="00C45C52">
            <w:pPr>
              <w:rPr>
                <w:szCs w:val="24"/>
              </w:rPr>
            </w:pPr>
            <w:r>
              <w:rPr>
                <w:szCs w:val="24"/>
              </w:rPr>
              <w:t>3.1</w:t>
            </w:r>
            <w:r w:rsidRPr="00FF2BD3">
              <w:rPr>
                <w:szCs w:val="24"/>
              </w:rPr>
              <w:t>.</w:t>
            </w:r>
            <w:r>
              <w:rPr>
                <w:szCs w:val="24"/>
              </w:rPr>
              <w:t>3</w:t>
            </w:r>
            <w:r w:rsidRPr="00FF2BD3">
              <w:rPr>
                <w:szCs w:val="24"/>
              </w:rPr>
              <w:t>.</w:t>
            </w:r>
          </w:p>
        </w:tc>
        <w:tc>
          <w:tcPr>
            <w:tcW w:w="7537" w:type="dxa"/>
            <w:gridSpan w:val="2"/>
          </w:tcPr>
          <w:p w:rsidR="007C4E79" w:rsidRPr="00C45C52" w:rsidRDefault="007C4E79" w:rsidP="00C45C52">
            <w:pPr>
              <w:pStyle w:val="ConsPlusNormal"/>
              <w:ind w:firstLine="0"/>
              <w:jc w:val="both"/>
              <w:rPr>
                <w:rFonts w:ascii="Times New Roman" w:hAnsi="Times New Roman" w:cs="Times New Roman"/>
                <w:sz w:val="24"/>
                <w:szCs w:val="24"/>
              </w:rPr>
            </w:pPr>
            <w:r w:rsidRPr="004E4B31">
              <w:rPr>
                <w:rFonts w:ascii="Times New Roman" w:hAnsi="Times New Roman" w:cs="Times New Roman"/>
                <w:sz w:val="24"/>
                <w:szCs w:val="24"/>
              </w:rPr>
              <w:t xml:space="preserve">В целях повышения эффективности деятельности </w:t>
            </w:r>
            <w:proofErr w:type="spellStart"/>
            <w:r>
              <w:rPr>
                <w:rFonts w:ascii="Times New Roman" w:hAnsi="Times New Roman" w:cs="Times New Roman"/>
                <w:sz w:val="24"/>
                <w:szCs w:val="24"/>
              </w:rPr>
              <w:t>Хоздирекции</w:t>
            </w:r>
            <w:proofErr w:type="spellEnd"/>
            <w:r w:rsidRPr="004E4B31">
              <w:rPr>
                <w:rFonts w:ascii="Times New Roman" w:hAnsi="Times New Roman" w:cs="Times New Roman"/>
                <w:sz w:val="24"/>
                <w:szCs w:val="24"/>
              </w:rPr>
              <w:t xml:space="preserve"> и повышения эффективности использования бюджетных средств:</w:t>
            </w:r>
          </w:p>
        </w:tc>
        <w:tc>
          <w:tcPr>
            <w:tcW w:w="2268" w:type="dxa"/>
            <w:gridSpan w:val="7"/>
          </w:tcPr>
          <w:p w:rsidR="007C4E79" w:rsidRPr="00FF2BD3" w:rsidRDefault="007C4E79" w:rsidP="00004F2E">
            <w:pPr>
              <w:jc w:val="center"/>
              <w:rPr>
                <w:szCs w:val="24"/>
              </w:rPr>
            </w:pPr>
          </w:p>
        </w:tc>
        <w:tc>
          <w:tcPr>
            <w:tcW w:w="4525" w:type="dxa"/>
            <w:gridSpan w:val="2"/>
          </w:tcPr>
          <w:p w:rsidR="007C4E79" w:rsidRPr="00FF2BD3" w:rsidRDefault="007C4E79" w:rsidP="005F060F">
            <w:pPr>
              <w:jc w:val="both"/>
              <w:outlineLvl w:val="0"/>
              <w:rPr>
                <w:szCs w:val="24"/>
              </w:rPr>
            </w:pPr>
          </w:p>
        </w:tc>
      </w:tr>
      <w:tr w:rsidR="007C4E79" w:rsidRPr="00FF2BD3" w:rsidTr="00CF2D9A">
        <w:trPr>
          <w:gridAfter w:val="1"/>
          <w:wAfter w:w="58" w:type="dxa"/>
        </w:trPr>
        <w:tc>
          <w:tcPr>
            <w:tcW w:w="1069" w:type="dxa"/>
          </w:tcPr>
          <w:p w:rsidR="007C4E79" w:rsidRPr="00FF2BD3" w:rsidRDefault="007C4E79" w:rsidP="00C45C52">
            <w:pPr>
              <w:rPr>
                <w:szCs w:val="24"/>
              </w:rPr>
            </w:pPr>
            <w:r>
              <w:rPr>
                <w:szCs w:val="24"/>
              </w:rPr>
              <w:t>3</w:t>
            </w:r>
            <w:r w:rsidRPr="00FF2BD3">
              <w:rPr>
                <w:szCs w:val="24"/>
              </w:rPr>
              <w:t>.1.</w:t>
            </w:r>
            <w:r>
              <w:rPr>
                <w:szCs w:val="24"/>
              </w:rPr>
              <w:t>3</w:t>
            </w:r>
            <w:r w:rsidRPr="00FF2BD3">
              <w:rPr>
                <w:szCs w:val="24"/>
              </w:rPr>
              <w:t>.</w:t>
            </w:r>
            <w:r>
              <w:rPr>
                <w:szCs w:val="24"/>
              </w:rPr>
              <w:t>1</w:t>
            </w:r>
          </w:p>
        </w:tc>
        <w:tc>
          <w:tcPr>
            <w:tcW w:w="7537" w:type="dxa"/>
            <w:gridSpan w:val="2"/>
          </w:tcPr>
          <w:p w:rsidR="007C4E79" w:rsidRPr="00FF2BD3" w:rsidRDefault="007C4E79">
            <w:pPr>
              <w:jc w:val="both"/>
              <w:outlineLvl w:val="0"/>
              <w:rPr>
                <w:szCs w:val="24"/>
              </w:rPr>
            </w:pPr>
            <w:proofErr w:type="gramStart"/>
            <w:r w:rsidRPr="004E4B31">
              <w:rPr>
                <w:szCs w:val="24"/>
              </w:rPr>
              <w:t xml:space="preserve">Обеспечить </w:t>
            </w:r>
            <w:r w:rsidRPr="004E4B31">
              <w:rPr>
                <w:rFonts w:eastAsia="Calibri"/>
                <w:szCs w:val="24"/>
              </w:rPr>
              <w:t xml:space="preserve">возмещение (компенсацию) иными собственниками и пользователями помещений, расположенных в зданиях, обслуживаемых </w:t>
            </w:r>
            <w:proofErr w:type="spellStart"/>
            <w:r w:rsidRPr="004E4B31">
              <w:rPr>
                <w:rFonts w:eastAsia="Calibri"/>
                <w:szCs w:val="24"/>
              </w:rPr>
              <w:t>Хозд</w:t>
            </w:r>
            <w:r>
              <w:rPr>
                <w:rFonts w:eastAsia="Calibri"/>
                <w:szCs w:val="24"/>
              </w:rPr>
              <w:t>ирекцией</w:t>
            </w:r>
            <w:proofErr w:type="spellEnd"/>
            <w:r w:rsidRPr="004E4B31">
              <w:rPr>
                <w:rFonts w:eastAsia="Calibri"/>
                <w:szCs w:val="24"/>
              </w:rPr>
              <w:t>, затрат на оплату расходов по содержанию и ремонту здания (помещения),</w:t>
            </w:r>
            <w:r w:rsidRPr="004E4B31">
              <w:rPr>
                <w:szCs w:val="24"/>
              </w:rPr>
              <w:t xml:space="preserve"> </w:t>
            </w:r>
            <w:r w:rsidRPr="004E4B31">
              <w:rPr>
                <w:rFonts w:eastAsia="Calibri"/>
                <w:szCs w:val="24"/>
              </w:rPr>
              <w:t>в том числе затрат, связанных с уборкой помещений и территории, затрат, связанных с заработной платой обслуживающего персонала, а также затрат на уплату налогов, имеющих непосредственное отношение к объекту недвижимости</w:t>
            </w:r>
            <w:r>
              <w:rPr>
                <w:rFonts w:eastAsia="Calibri"/>
                <w:szCs w:val="24"/>
              </w:rPr>
              <w:t>.</w:t>
            </w:r>
            <w:proofErr w:type="gramEnd"/>
          </w:p>
        </w:tc>
        <w:tc>
          <w:tcPr>
            <w:tcW w:w="2268" w:type="dxa"/>
            <w:gridSpan w:val="7"/>
          </w:tcPr>
          <w:p w:rsidR="007C4E79" w:rsidRPr="00FF2BD3" w:rsidRDefault="007C4E79" w:rsidP="00A91CB1">
            <w:pPr>
              <w:jc w:val="center"/>
              <w:rPr>
                <w:szCs w:val="24"/>
              </w:rPr>
            </w:pPr>
            <w:r>
              <w:rPr>
                <w:szCs w:val="24"/>
              </w:rPr>
              <w:t>Выполнено частично</w:t>
            </w:r>
          </w:p>
        </w:tc>
        <w:tc>
          <w:tcPr>
            <w:tcW w:w="4525" w:type="dxa"/>
            <w:gridSpan w:val="2"/>
          </w:tcPr>
          <w:p w:rsidR="007C4E79" w:rsidRPr="00FF2BD3" w:rsidRDefault="007C4E79" w:rsidP="005F060F">
            <w:pPr>
              <w:jc w:val="both"/>
              <w:outlineLvl w:val="0"/>
              <w:rPr>
                <w:szCs w:val="24"/>
              </w:rPr>
            </w:pPr>
            <w:r w:rsidRPr="007C4E79">
              <w:rPr>
                <w:szCs w:val="24"/>
              </w:rPr>
              <w:t>Из 435,4 тыс. руб. расходов по содержанию общего имущества возмещено 435,4 тыс. руб.  Возмещение затрат на уплату налогов  возможно только в добровольном порядке путем внесения изменений в договоры.</w:t>
            </w:r>
          </w:p>
        </w:tc>
      </w:tr>
      <w:tr w:rsidR="007C4E79" w:rsidRPr="00FF2BD3" w:rsidTr="00CF2D9A">
        <w:trPr>
          <w:gridAfter w:val="1"/>
          <w:wAfter w:w="58" w:type="dxa"/>
        </w:trPr>
        <w:tc>
          <w:tcPr>
            <w:tcW w:w="1069" w:type="dxa"/>
          </w:tcPr>
          <w:p w:rsidR="007C4E79" w:rsidRPr="00FF2BD3" w:rsidRDefault="007C4E79" w:rsidP="00A91CB1">
            <w:pPr>
              <w:rPr>
                <w:szCs w:val="24"/>
              </w:rPr>
            </w:pPr>
            <w:r>
              <w:rPr>
                <w:szCs w:val="24"/>
              </w:rPr>
              <w:t>3</w:t>
            </w:r>
            <w:r w:rsidRPr="00FF2BD3">
              <w:rPr>
                <w:szCs w:val="24"/>
              </w:rPr>
              <w:t>.1.</w:t>
            </w:r>
            <w:r>
              <w:rPr>
                <w:szCs w:val="24"/>
              </w:rPr>
              <w:t>3</w:t>
            </w:r>
            <w:r w:rsidRPr="00FF2BD3">
              <w:rPr>
                <w:szCs w:val="24"/>
              </w:rPr>
              <w:t>.</w:t>
            </w:r>
            <w:r>
              <w:rPr>
                <w:szCs w:val="24"/>
              </w:rPr>
              <w:t>2</w:t>
            </w:r>
          </w:p>
        </w:tc>
        <w:tc>
          <w:tcPr>
            <w:tcW w:w="7537" w:type="dxa"/>
            <w:gridSpan w:val="2"/>
          </w:tcPr>
          <w:p w:rsidR="007C4E79" w:rsidRPr="00FF2BD3" w:rsidRDefault="007C4E79">
            <w:pPr>
              <w:jc w:val="both"/>
              <w:outlineLvl w:val="0"/>
              <w:rPr>
                <w:szCs w:val="24"/>
              </w:rPr>
            </w:pPr>
            <w:r w:rsidRPr="004E4B31">
              <w:rPr>
                <w:szCs w:val="24"/>
              </w:rPr>
              <w:t xml:space="preserve">Определить для </w:t>
            </w:r>
            <w:proofErr w:type="spellStart"/>
            <w:r w:rsidRPr="004E4B31">
              <w:rPr>
                <w:szCs w:val="24"/>
              </w:rPr>
              <w:t>Хозд</w:t>
            </w:r>
            <w:r>
              <w:rPr>
                <w:szCs w:val="24"/>
              </w:rPr>
              <w:t>ирекции</w:t>
            </w:r>
            <w:proofErr w:type="spellEnd"/>
            <w:r w:rsidRPr="004E4B31">
              <w:rPr>
                <w:szCs w:val="24"/>
              </w:rPr>
              <w:t xml:space="preserve"> объекты недвижимости и государственные органы и организации, в отношении которых учреждение обязано выполнять свои функции.</w:t>
            </w:r>
          </w:p>
        </w:tc>
        <w:tc>
          <w:tcPr>
            <w:tcW w:w="2268" w:type="dxa"/>
            <w:gridSpan w:val="7"/>
          </w:tcPr>
          <w:p w:rsidR="007C4E79" w:rsidRPr="00FF2BD3" w:rsidRDefault="007C4E79" w:rsidP="00004F2E">
            <w:pPr>
              <w:jc w:val="center"/>
              <w:rPr>
                <w:szCs w:val="24"/>
              </w:rPr>
            </w:pPr>
            <w:r>
              <w:rPr>
                <w:szCs w:val="24"/>
              </w:rPr>
              <w:t>Выполнено</w:t>
            </w:r>
          </w:p>
        </w:tc>
        <w:tc>
          <w:tcPr>
            <w:tcW w:w="4525" w:type="dxa"/>
            <w:gridSpan w:val="2"/>
          </w:tcPr>
          <w:p w:rsidR="007C4E79" w:rsidRPr="00FF2BD3" w:rsidRDefault="007C4E79" w:rsidP="005F060F">
            <w:pPr>
              <w:jc w:val="both"/>
              <w:outlineLvl w:val="0"/>
              <w:rPr>
                <w:szCs w:val="24"/>
              </w:rPr>
            </w:pPr>
          </w:p>
        </w:tc>
      </w:tr>
      <w:tr w:rsidR="007C4E79" w:rsidRPr="00FF2BD3" w:rsidTr="00CF2D9A">
        <w:trPr>
          <w:gridAfter w:val="1"/>
          <w:wAfter w:w="58" w:type="dxa"/>
        </w:trPr>
        <w:tc>
          <w:tcPr>
            <w:tcW w:w="1069" w:type="dxa"/>
          </w:tcPr>
          <w:p w:rsidR="007C4E79" w:rsidRPr="00FF2BD3" w:rsidRDefault="007C4E79" w:rsidP="00A91CB1">
            <w:pPr>
              <w:rPr>
                <w:szCs w:val="24"/>
              </w:rPr>
            </w:pPr>
            <w:r>
              <w:rPr>
                <w:szCs w:val="24"/>
              </w:rPr>
              <w:t>3</w:t>
            </w:r>
            <w:r w:rsidRPr="00FF2BD3">
              <w:rPr>
                <w:szCs w:val="24"/>
              </w:rPr>
              <w:t>.1.</w:t>
            </w:r>
            <w:r>
              <w:rPr>
                <w:szCs w:val="24"/>
              </w:rPr>
              <w:t>3</w:t>
            </w:r>
            <w:r w:rsidRPr="00FF2BD3">
              <w:rPr>
                <w:szCs w:val="24"/>
              </w:rPr>
              <w:t>.</w:t>
            </w:r>
            <w:r>
              <w:rPr>
                <w:szCs w:val="24"/>
              </w:rPr>
              <w:t>3</w:t>
            </w:r>
          </w:p>
        </w:tc>
        <w:tc>
          <w:tcPr>
            <w:tcW w:w="7537" w:type="dxa"/>
            <w:gridSpan w:val="2"/>
          </w:tcPr>
          <w:p w:rsidR="007C4E79" w:rsidRPr="00C45C52" w:rsidRDefault="007C4E79" w:rsidP="00C45C52">
            <w:pPr>
              <w:widowControl w:val="0"/>
              <w:autoSpaceDN w:val="0"/>
              <w:adjustRightInd w:val="0"/>
              <w:jc w:val="both"/>
            </w:pPr>
            <w:r w:rsidRPr="00C45C52">
              <w:rPr>
                <w:rFonts w:eastAsia="Calibri"/>
              </w:rPr>
              <w:t xml:space="preserve">Обеспечить разработку и принятие правового акта, устанавливающего порядок материально-хозяйственного обеспечения </w:t>
            </w:r>
            <w:proofErr w:type="spellStart"/>
            <w:r w:rsidRPr="00C45C52">
              <w:rPr>
                <w:rFonts w:eastAsia="Calibri"/>
              </w:rPr>
              <w:t>Хоздирекцией</w:t>
            </w:r>
            <w:proofErr w:type="spellEnd"/>
            <w:r w:rsidRPr="00C45C52">
              <w:rPr>
                <w:rFonts w:eastAsia="Calibri"/>
              </w:rPr>
              <w:t xml:space="preserve"> органов власти Волгоградской области, в том числе канцелярскими товарами, и предусматривающего порядок и основания подачи заявок, </w:t>
            </w:r>
            <w:r w:rsidRPr="00C45C52">
              <w:rPr>
                <w:rFonts w:eastAsia="Calibri"/>
              </w:rPr>
              <w:lastRenderedPageBreak/>
              <w:t>форму заявки, пороговый остаток, при котором возможна подача заявки, а также иные положения, призванные обеспечить экономное расходование материальных запасов.</w:t>
            </w:r>
          </w:p>
        </w:tc>
        <w:tc>
          <w:tcPr>
            <w:tcW w:w="2268" w:type="dxa"/>
            <w:gridSpan w:val="7"/>
          </w:tcPr>
          <w:p w:rsidR="007C4E79" w:rsidRPr="00FF2BD3" w:rsidRDefault="007C4E79" w:rsidP="00004F2E">
            <w:pPr>
              <w:jc w:val="center"/>
              <w:rPr>
                <w:szCs w:val="24"/>
              </w:rPr>
            </w:pPr>
            <w:r>
              <w:rPr>
                <w:szCs w:val="24"/>
              </w:rPr>
              <w:lastRenderedPageBreak/>
              <w:t>Выполнено</w:t>
            </w:r>
          </w:p>
        </w:tc>
        <w:tc>
          <w:tcPr>
            <w:tcW w:w="4525" w:type="dxa"/>
            <w:gridSpan w:val="2"/>
          </w:tcPr>
          <w:p w:rsidR="007C4E79" w:rsidRPr="00FF2BD3" w:rsidRDefault="007C4E79" w:rsidP="005F060F">
            <w:pPr>
              <w:jc w:val="both"/>
              <w:outlineLvl w:val="0"/>
              <w:rPr>
                <w:szCs w:val="24"/>
              </w:rPr>
            </w:pPr>
          </w:p>
        </w:tc>
      </w:tr>
      <w:tr w:rsidR="007C4E79" w:rsidRPr="00FF2BD3" w:rsidTr="00CF2D9A">
        <w:trPr>
          <w:gridAfter w:val="1"/>
          <w:wAfter w:w="58" w:type="dxa"/>
        </w:trPr>
        <w:tc>
          <w:tcPr>
            <w:tcW w:w="1069" w:type="dxa"/>
          </w:tcPr>
          <w:p w:rsidR="007C4E79" w:rsidRPr="00FF2BD3" w:rsidRDefault="007C4E79" w:rsidP="00015058">
            <w:pPr>
              <w:rPr>
                <w:szCs w:val="24"/>
              </w:rPr>
            </w:pPr>
            <w:r>
              <w:rPr>
                <w:szCs w:val="24"/>
              </w:rPr>
              <w:lastRenderedPageBreak/>
              <w:t>3</w:t>
            </w:r>
            <w:r w:rsidRPr="00FF2BD3">
              <w:rPr>
                <w:szCs w:val="24"/>
              </w:rPr>
              <w:t>.1.</w:t>
            </w:r>
            <w:r>
              <w:rPr>
                <w:szCs w:val="24"/>
              </w:rPr>
              <w:t>4</w:t>
            </w:r>
          </w:p>
        </w:tc>
        <w:tc>
          <w:tcPr>
            <w:tcW w:w="7537" w:type="dxa"/>
            <w:gridSpan w:val="2"/>
          </w:tcPr>
          <w:p w:rsidR="007C4E79" w:rsidRPr="00C45C52" w:rsidRDefault="007C4E79" w:rsidP="00C45C52">
            <w:pPr>
              <w:pStyle w:val="30"/>
              <w:spacing w:after="0"/>
              <w:ind w:left="0"/>
              <w:jc w:val="both"/>
              <w:rPr>
                <w:sz w:val="24"/>
                <w:szCs w:val="24"/>
              </w:rPr>
            </w:pPr>
            <w:r w:rsidRPr="004E4B31">
              <w:rPr>
                <w:sz w:val="24"/>
                <w:szCs w:val="24"/>
              </w:rPr>
              <w:t>В целях предотвращения травматизма, противоправных действий, криминогенных проявлений, ущерба прилегающим жилым постройкам, имуществу граждан и организаций, минимизации расходов областного бюджета активизировать работу, направленную на выработку решений о дальнейшем использовании (приватизации) имущества и земельных участков военных городков, находящихся в составе казны Волгоградской области.</w:t>
            </w:r>
          </w:p>
        </w:tc>
        <w:tc>
          <w:tcPr>
            <w:tcW w:w="2268" w:type="dxa"/>
            <w:gridSpan w:val="7"/>
          </w:tcPr>
          <w:p w:rsidR="007C4E79" w:rsidRPr="00FF2BD3" w:rsidRDefault="007C4E79" w:rsidP="00A91CB1">
            <w:pPr>
              <w:jc w:val="center"/>
              <w:rPr>
                <w:szCs w:val="24"/>
              </w:rPr>
            </w:pPr>
            <w:r>
              <w:rPr>
                <w:szCs w:val="24"/>
              </w:rPr>
              <w:t>Выполнено частично</w:t>
            </w:r>
          </w:p>
        </w:tc>
        <w:tc>
          <w:tcPr>
            <w:tcW w:w="4525" w:type="dxa"/>
            <w:gridSpan w:val="2"/>
          </w:tcPr>
          <w:p w:rsidR="007C4E79" w:rsidRPr="00FF2BD3" w:rsidRDefault="007C4E79" w:rsidP="007C4E79">
            <w:pPr>
              <w:jc w:val="both"/>
              <w:outlineLvl w:val="0"/>
              <w:rPr>
                <w:szCs w:val="24"/>
              </w:rPr>
            </w:pPr>
            <w:r w:rsidRPr="007C4E79">
              <w:rPr>
                <w:szCs w:val="24"/>
              </w:rPr>
              <w:t>В</w:t>
            </w:r>
            <w:r>
              <w:rPr>
                <w:szCs w:val="24"/>
              </w:rPr>
              <w:t xml:space="preserve">оенный городок №№ </w:t>
            </w:r>
            <w:r w:rsidRPr="007C4E79">
              <w:rPr>
                <w:szCs w:val="24"/>
              </w:rPr>
              <w:t xml:space="preserve">68, 113 </w:t>
            </w:r>
            <w:proofErr w:type="spellStart"/>
            <w:r w:rsidRPr="007C4E79">
              <w:rPr>
                <w:szCs w:val="24"/>
              </w:rPr>
              <w:t>Латошинка</w:t>
            </w:r>
            <w:proofErr w:type="spellEnd"/>
            <w:r w:rsidRPr="007C4E79">
              <w:rPr>
                <w:szCs w:val="24"/>
              </w:rPr>
              <w:t xml:space="preserve"> </w:t>
            </w:r>
            <w:proofErr w:type="gramStart"/>
            <w:r w:rsidRPr="007C4E79">
              <w:rPr>
                <w:szCs w:val="24"/>
              </w:rPr>
              <w:t>-в</w:t>
            </w:r>
            <w:proofErr w:type="gramEnd"/>
            <w:r w:rsidRPr="007C4E79">
              <w:rPr>
                <w:szCs w:val="24"/>
              </w:rPr>
              <w:t>опрос прорабатывается</w:t>
            </w:r>
            <w:r>
              <w:rPr>
                <w:szCs w:val="24"/>
              </w:rPr>
              <w:t>;</w:t>
            </w:r>
            <w:r w:rsidRPr="007C4E79">
              <w:rPr>
                <w:szCs w:val="24"/>
              </w:rPr>
              <w:t xml:space="preserve"> В</w:t>
            </w:r>
            <w:r>
              <w:rPr>
                <w:szCs w:val="24"/>
              </w:rPr>
              <w:t xml:space="preserve">оенный городок </w:t>
            </w:r>
            <w:r w:rsidRPr="007C4E79">
              <w:rPr>
                <w:szCs w:val="24"/>
              </w:rPr>
              <w:t xml:space="preserve">№ 59,60 Жукова, 102 - </w:t>
            </w:r>
            <w:proofErr w:type="spellStart"/>
            <w:r w:rsidRPr="007C4E79">
              <w:rPr>
                <w:szCs w:val="24"/>
              </w:rPr>
              <w:t>инвес</w:t>
            </w:r>
            <w:r>
              <w:rPr>
                <w:szCs w:val="24"/>
              </w:rPr>
              <w:t>тпроект</w:t>
            </w:r>
            <w:proofErr w:type="spellEnd"/>
            <w:r>
              <w:rPr>
                <w:szCs w:val="24"/>
              </w:rPr>
              <w:t xml:space="preserve"> строительство ООО "</w:t>
            </w:r>
            <w:proofErr w:type="spellStart"/>
            <w:r>
              <w:rPr>
                <w:szCs w:val="24"/>
              </w:rPr>
              <w:t>МАН</w:t>
            </w:r>
            <w:proofErr w:type="spellEnd"/>
            <w:r>
              <w:rPr>
                <w:szCs w:val="24"/>
              </w:rPr>
              <w:t>";</w:t>
            </w:r>
            <w:r w:rsidRPr="007C4E79">
              <w:rPr>
                <w:szCs w:val="24"/>
              </w:rPr>
              <w:t xml:space="preserve"> </w:t>
            </w:r>
            <w:r>
              <w:rPr>
                <w:szCs w:val="24"/>
              </w:rPr>
              <w:t>военный городок</w:t>
            </w:r>
            <w:r w:rsidRPr="007C4E79">
              <w:rPr>
                <w:szCs w:val="24"/>
              </w:rPr>
              <w:t xml:space="preserve"> № 136 </w:t>
            </w:r>
            <w:proofErr w:type="spellStart"/>
            <w:r w:rsidRPr="007C4E79">
              <w:rPr>
                <w:szCs w:val="24"/>
              </w:rPr>
              <w:t>Чапаева,26</w:t>
            </w:r>
            <w:proofErr w:type="spellEnd"/>
            <w:r w:rsidRPr="007C4E79">
              <w:rPr>
                <w:szCs w:val="24"/>
              </w:rPr>
              <w:t xml:space="preserve"> -</w:t>
            </w:r>
            <w:r>
              <w:rPr>
                <w:szCs w:val="24"/>
              </w:rPr>
              <w:t xml:space="preserve"> в аренду Волгоградской епархии;</w:t>
            </w:r>
            <w:r w:rsidRPr="007C4E79">
              <w:rPr>
                <w:szCs w:val="24"/>
              </w:rPr>
              <w:t xml:space="preserve"> </w:t>
            </w:r>
            <w:r>
              <w:rPr>
                <w:szCs w:val="24"/>
              </w:rPr>
              <w:t>военный городок</w:t>
            </w:r>
            <w:r w:rsidRPr="007C4E79">
              <w:rPr>
                <w:szCs w:val="24"/>
              </w:rPr>
              <w:t xml:space="preserve"> № 77, </w:t>
            </w:r>
            <w:proofErr w:type="spellStart"/>
            <w:r w:rsidRPr="007C4E79">
              <w:rPr>
                <w:szCs w:val="24"/>
              </w:rPr>
              <w:t>Бекетовка</w:t>
            </w:r>
            <w:proofErr w:type="spellEnd"/>
            <w:r w:rsidRPr="007C4E79">
              <w:rPr>
                <w:szCs w:val="24"/>
              </w:rPr>
              <w:t xml:space="preserve"> - в уставной капитал АО "Корпорация развития В</w:t>
            </w:r>
            <w:r>
              <w:rPr>
                <w:szCs w:val="24"/>
              </w:rPr>
              <w:t>олгоградской области</w:t>
            </w:r>
            <w:r w:rsidRPr="007C4E79">
              <w:rPr>
                <w:szCs w:val="24"/>
              </w:rPr>
              <w:t>"</w:t>
            </w:r>
            <w:r>
              <w:rPr>
                <w:szCs w:val="24"/>
              </w:rPr>
              <w:t xml:space="preserve"> </w:t>
            </w:r>
            <w:r w:rsidRPr="007C4E79">
              <w:rPr>
                <w:szCs w:val="24"/>
              </w:rPr>
              <w:t>под строительство индустриального парка.</w:t>
            </w:r>
          </w:p>
        </w:tc>
      </w:tr>
      <w:tr w:rsidR="00470A49" w:rsidRPr="00FF2BD3" w:rsidTr="00CF2D9A">
        <w:trPr>
          <w:gridAfter w:val="1"/>
          <w:wAfter w:w="58" w:type="dxa"/>
        </w:trPr>
        <w:tc>
          <w:tcPr>
            <w:tcW w:w="1069" w:type="dxa"/>
          </w:tcPr>
          <w:p w:rsidR="00470A49" w:rsidRPr="00FF2BD3" w:rsidRDefault="00470A49" w:rsidP="00A91CB1">
            <w:pPr>
              <w:rPr>
                <w:b/>
                <w:i/>
                <w:szCs w:val="24"/>
              </w:rPr>
            </w:pPr>
            <w:r>
              <w:rPr>
                <w:b/>
                <w:i/>
                <w:szCs w:val="24"/>
              </w:rPr>
              <w:t>4</w:t>
            </w:r>
            <w:r w:rsidRPr="00FF2BD3">
              <w:rPr>
                <w:b/>
                <w:i/>
                <w:szCs w:val="24"/>
              </w:rPr>
              <w:t>.</w:t>
            </w:r>
          </w:p>
        </w:tc>
        <w:tc>
          <w:tcPr>
            <w:tcW w:w="14330" w:type="dxa"/>
            <w:gridSpan w:val="11"/>
          </w:tcPr>
          <w:p w:rsidR="00470A49" w:rsidRPr="00470A49" w:rsidRDefault="00470A49" w:rsidP="00470A49">
            <w:pPr>
              <w:jc w:val="both"/>
              <w:outlineLvl w:val="0"/>
              <w:rPr>
                <w:b/>
                <w:i/>
                <w:szCs w:val="24"/>
              </w:rPr>
            </w:pPr>
            <w:r>
              <w:rPr>
                <w:b/>
                <w:i/>
              </w:rPr>
              <w:t>П</w:t>
            </w:r>
            <w:r w:rsidRPr="00470A49">
              <w:rPr>
                <w:b/>
                <w:i/>
              </w:rPr>
              <w:t>роверк</w:t>
            </w:r>
            <w:r>
              <w:rPr>
                <w:b/>
                <w:i/>
              </w:rPr>
              <w:t>а</w:t>
            </w:r>
            <w:r w:rsidRPr="00470A49">
              <w:rPr>
                <w:b/>
                <w:i/>
              </w:rPr>
              <w:t xml:space="preserve"> соблюдения бюджетного законодательства в ходе исполнения областного бюджета в части реализации мероприятий по созданию в Волгоградской области региональной инфраструктуры предоставления государственных и муниципальных услуг в многофункциональных центрах за 2014-2015 годы и за истекший период 2016 года</w:t>
            </w:r>
            <w:r>
              <w:rPr>
                <w:b/>
                <w:i/>
              </w:rPr>
              <w:t xml:space="preserve"> (</w:t>
            </w:r>
            <w:r w:rsidRPr="00470A49">
              <w:rPr>
                <w:b/>
                <w:i/>
              </w:rPr>
              <w:t>постановление от 29.11.2016 № 26/1)</w:t>
            </w:r>
          </w:p>
        </w:tc>
      </w:tr>
      <w:tr w:rsidR="00470A49" w:rsidRPr="00FF2BD3" w:rsidTr="00CF2D9A">
        <w:trPr>
          <w:gridAfter w:val="1"/>
          <w:wAfter w:w="58" w:type="dxa"/>
        </w:trPr>
        <w:tc>
          <w:tcPr>
            <w:tcW w:w="1069" w:type="dxa"/>
          </w:tcPr>
          <w:p w:rsidR="00470A49" w:rsidRPr="00FF2BD3" w:rsidRDefault="00470A49" w:rsidP="00015058">
            <w:pPr>
              <w:rPr>
                <w:szCs w:val="24"/>
              </w:rPr>
            </w:pPr>
            <w:r>
              <w:rPr>
                <w:szCs w:val="24"/>
              </w:rPr>
              <w:t>4.1</w:t>
            </w:r>
          </w:p>
        </w:tc>
        <w:tc>
          <w:tcPr>
            <w:tcW w:w="7537" w:type="dxa"/>
            <w:gridSpan w:val="2"/>
          </w:tcPr>
          <w:p w:rsidR="00470A49" w:rsidRPr="00470A49" w:rsidRDefault="00470A49" w:rsidP="00470A49">
            <w:pPr>
              <w:widowControl w:val="0"/>
              <w:autoSpaceDN w:val="0"/>
              <w:adjustRightInd w:val="0"/>
              <w:jc w:val="both"/>
            </w:pPr>
            <w:r w:rsidRPr="00470A49">
              <w:t xml:space="preserve">Предложить </w:t>
            </w:r>
            <w:r w:rsidRPr="00470A49">
              <w:rPr>
                <w:bCs/>
                <w:iCs/>
              </w:rPr>
              <w:t>Губернатору</w:t>
            </w:r>
            <w:r w:rsidRPr="00470A49">
              <w:t xml:space="preserve"> Волгоградской области поручить</w:t>
            </w:r>
            <w:r w:rsidRPr="006F5691">
              <w:t xml:space="preserve"> комитету экономики Волгоградской области:</w:t>
            </w:r>
          </w:p>
        </w:tc>
        <w:tc>
          <w:tcPr>
            <w:tcW w:w="2268" w:type="dxa"/>
            <w:gridSpan w:val="7"/>
          </w:tcPr>
          <w:p w:rsidR="00470A49" w:rsidRPr="00FF2BD3" w:rsidRDefault="00470A49" w:rsidP="00004F2E">
            <w:pPr>
              <w:jc w:val="center"/>
              <w:rPr>
                <w:szCs w:val="24"/>
              </w:rPr>
            </w:pPr>
          </w:p>
        </w:tc>
        <w:tc>
          <w:tcPr>
            <w:tcW w:w="4525" w:type="dxa"/>
            <w:gridSpan w:val="2"/>
          </w:tcPr>
          <w:p w:rsidR="00470A49" w:rsidRPr="00FF2BD3" w:rsidRDefault="00470A49" w:rsidP="005F060F">
            <w:pPr>
              <w:jc w:val="both"/>
              <w:outlineLvl w:val="0"/>
              <w:rPr>
                <w:szCs w:val="24"/>
              </w:rPr>
            </w:pPr>
          </w:p>
        </w:tc>
      </w:tr>
      <w:tr w:rsidR="00586B00" w:rsidRPr="00FF2BD3" w:rsidTr="00CF2D9A">
        <w:trPr>
          <w:gridAfter w:val="1"/>
          <w:wAfter w:w="58" w:type="dxa"/>
        </w:trPr>
        <w:tc>
          <w:tcPr>
            <w:tcW w:w="1069" w:type="dxa"/>
          </w:tcPr>
          <w:p w:rsidR="00586B00" w:rsidRPr="00FF2BD3" w:rsidRDefault="00586B00" w:rsidP="00015058">
            <w:pPr>
              <w:rPr>
                <w:szCs w:val="24"/>
              </w:rPr>
            </w:pPr>
            <w:r>
              <w:rPr>
                <w:szCs w:val="24"/>
              </w:rPr>
              <w:t>4.1.1</w:t>
            </w:r>
          </w:p>
        </w:tc>
        <w:tc>
          <w:tcPr>
            <w:tcW w:w="7537" w:type="dxa"/>
            <w:gridSpan w:val="2"/>
          </w:tcPr>
          <w:p w:rsidR="00586B00" w:rsidRPr="00470A49" w:rsidRDefault="00586B00" w:rsidP="00470A49">
            <w:pPr>
              <w:pStyle w:val="af"/>
              <w:widowControl w:val="0"/>
              <w:autoSpaceDN w:val="0"/>
              <w:adjustRightInd w:val="0"/>
              <w:ind w:left="0"/>
              <w:jc w:val="both"/>
              <w:rPr>
                <w:color w:val="000000"/>
              </w:rPr>
            </w:pPr>
            <w:proofErr w:type="gramStart"/>
            <w:r w:rsidRPr="006F5691">
              <w:rPr>
                <w:color w:val="000000"/>
              </w:rPr>
              <w:t xml:space="preserve">Продолжить работу по устранению нарушений и недостатков, выявленных мониторингом соблюдения условий соглашений, заключённых в целях завершения работ по созданию сети </w:t>
            </w:r>
            <w:proofErr w:type="spellStart"/>
            <w:r w:rsidRPr="006F5691">
              <w:rPr>
                <w:color w:val="000000"/>
              </w:rPr>
              <w:t>МФЦ</w:t>
            </w:r>
            <w:proofErr w:type="spellEnd"/>
            <w:r w:rsidRPr="006F5691">
              <w:rPr>
                <w:color w:val="000000"/>
              </w:rPr>
              <w:t xml:space="preserve">, осуществлённых за счёт средств иных межбюджетных трансфертов, предоставленных из областного бюджета бюджетам муниципальных районов и городских округов Волгоградской области, источником финансового обеспечения которых являются иные межбюджетные трансферты из федерального бюджета на завершение работ по созданию сети </w:t>
            </w:r>
            <w:proofErr w:type="spellStart"/>
            <w:r w:rsidRPr="006F5691">
              <w:rPr>
                <w:color w:val="000000"/>
              </w:rPr>
              <w:t>МФЦ</w:t>
            </w:r>
            <w:proofErr w:type="spellEnd"/>
            <w:r w:rsidRPr="006F5691">
              <w:rPr>
                <w:color w:val="000000"/>
              </w:rPr>
              <w:t>.</w:t>
            </w:r>
            <w:proofErr w:type="gramEnd"/>
          </w:p>
        </w:tc>
        <w:tc>
          <w:tcPr>
            <w:tcW w:w="2268" w:type="dxa"/>
            <w:gridSpan w:val="7"/>
          </w:tcPr>
          <w:p w:rsidR="00586B00" w:rsidRPr="00FF2BD3" w:rsidRDefault="00586B00" w:rsidP="00A91CB1">
            <w:pPr>
              <w:jc w:val="center"/>
              <w:rPr>
                <w:szCs w:val="24"/>
              </w:rPr>
            </w:pPr>
            <w:r>
              <w:rPr>
                <w:szCs w:val="24"/>
              </w:rPr>
              <w:t>Выполнено частично</w:t>
            </w:r>
          </w:p>
        </w:tc>
        <w:tc>
          <w:tcPr>
            <w:tcW w:w="4525" w:type="dxa"/>
            <w:gridSpan w:val="2"/>
          </w:tcPr>
          <w:p w:rsidR="00586B00" w:rsidRPr="00FF2BD3" w:rsidRDefault="00586B00" w:rsidP="005F060F">
            <w:pPr>
              <w:jc w:val="both"/>
              <w:outlineLvl w:val="0"/>
              <w:rPr>
                <w:szCs w:val="24"/>
              </w:rPr>
            </w:pPr>
            <w:r>
              <w:rPr>
                <w:szCs w:val="24"/>
              </w:rPr>
              <w:t>По информации комитета экономики Волгоградской области</w:t>
            </w:r>
            <w:r w:rsidRPr="00586B00">
              <w:rPr>
                <w:szCs w:val="24"/>
              </w:rPr>
              <w:t xml:space="preserve"> от 29.12.2016 № 07-06-01-09/9063 (</w:t>
            </w:r>
            <w:proofErr w:type="spellStart"/>
            <w:r w:rsidRPr="00586B00">
              <w:rPr>
                <w:szCs w:val="24"/>
              </w:rPr>
              <w:t>вх</w:t>
            </w:r>
            <w:proofErr w:type="spellEnd"/>
            <w:r w:rsidRPr="00586B00">
              <w:rPr>
                <w:szCs w:val="24"/>
              </w:rPr>
              <w:t xml:space="preserve">. 2425). Нарушения полностью устранены в 8 </w:t>
            </w:r>
            <w:proofErr w:type="spellStart"/>
            <w:r w:rsidRPr="00586B00">
              <w:rPr>
                <w:szCs w:val="24"/>
              </w:rPr>
              <w:t>МФЦ</w:t>
            </w:r>
            <w:proofErr w:type="spellEnd"/>
            <w:r w:rsidRPr="00586B00">
              <w:rPr>
                <w:szCs w:val="24"/>
              </w:rPr>
              <w:t>, в 1 - частично, в 11- срок - 1-2 кв. 2017.</w:t>
            </w:r>
          </w:p>
        </w:tc>
      </w:tr>
      <w:tr w:rsidR="00586B00" w:rsidRPr="00FF2BD3" w:rsidTr="00CF2D9A">
        <w:trPr>
          <w:gridAfter w:val="1"/>
          <w:wAfter w:w="58" w:type="dxa"/>
        </w:trPr>
        <w:tc>
          <w:tcPr>
            <w:tcW w:w="1069" w:type="dxa"/>
          </w:tcPr>
          <w:p w:rsidR="00586B00" w:rsidRPr="00FF2BD3" w:rsidRDefault="00586B00" w:rsidP="00A91CB1">
            <w:pPr>
              <w:rPr>
                <w:szCs w:val="24"/>
              </w:rPr>
            </w:pPr>
            <w:r>
              <w:rPr>
                <w:szCs w:val="24"/>
              </w:rPr>
              <w:t>4.1.2</w:t>
            </w:r>
          </w:p>
        </w:tc>
        <w:tc>
          <w:tcPr>
            <w:tcW w:w="7537" w:type="dxa"/>
            <w:gridSpan w:val="2"/>
          </w:tcPr>
          <w:p w:rsidR="00586B00" w:rsidRPr="00470A49" w:rsidRDefault="00586B00" w:rsidP="00470A49">
            <w:pPr>
              <w:jc w:val="both"/>
              <w:rPr>
                <w:color w:val="000000"/>
              </w:rPr>
            </w:pPr>
            <w:proofErr w:type="gramStart"/>
            <w:r w:rsidRPr="006F5691">
              <w:t xml:space="preserve">В целях обеспечения принципа эффективности и результативности стратегического планирования и эффективности использования средств областного бюджета предусмотреть в государственной программе Волгоградской области «Экономическое развитие и инновационная экономика» (при необходимости, по согласованию с профильными ведомствами в других государственных программах </w:t>
            </w:r>
            <w:r w:rsidRPr="006F5691">
              <w:lastRenderedPageBreak/>
              <w:t>Волгоградской области) комплекс мероприятий, взаимоувязанных по срокам осуществления, исполнителям, ресурсам и обеспечивающих наиболее эффективное достижение целей и решение задач социально-экономического развития Волгоградской области</w:t>
            </w:r>
            <w:proofErr w:type="gramEnd"/>
            <w:r w:rsidRPr="006F5691">
              <w:t xml:space="preserve">, связанных с развитием региональной инфраструктуры предоставления государственных и муниципальных услуг через </w:t>
            </w:r>
            <w:proofErr w:type="spellStart"/>
            <w:r w:rsidRPr="006F5691">
              <w:t>МФЦ</w:t>
            </w:r>
            <w:proofErr w:type="spellEnd"/>
            <w:r w:rsidRPr="006F5691">
              <w:t xml:space="preserve"> и поддержкой предпринимательства, в том числе в части:</w:t>
            </w:r>
          </w:p>
        </w:tc>
        <w:tc>
          <w:tcPr>
            <w:tcW w:w="2268" w:type="dxa"/>
            <w:gridSpan w:val="7"/>
          </w:tcPr>
          <w:p w:rsidR="00586B00" w:rsidRPr="00FF2BD3" w:rsidRDefault="00586B00" w:rsidP="00004F2E">
            <w:pPr>
              <w:jc w:val="center"/>
              <w:rPr>
                <w:szCs w:val="24"/>
              </w:rPr>
            </w:pPr>
          </w:p>
        </w:tc>
        <w:tc>
          <w:tcPr>
            <w:tcW w:w="4525" w:type="dxa"/>
            <w:gridSpan w:val="2"/>
          </w:tcPr>
          <w:p w:rsidR="00586B00" w:rsidRPr="00FF2BD3" w:rsidRDefault="00586B00" w:rsidP="005F060F">
            <w:pPr>
              <w:jc w:val="both"/>
              <w:outlineLvl w:val="0"/>
              <w:rPr>
                <w:szCs w:val="24"/>
              </w:rPr>
            </w:pPr>
          </w:p>
        </w:tc>
      </w:tr>
      <w:tr w:rsidR="00586B00" w:rsidRPr="00FF2BD3" w:rsidTr="00CF2D9A">
        <w:trPr>
          <w:gridAfter w:val="1"/>
          <w:wAfter w:w="58" w:type="dxa"/>
        </w:trPr>
        <w:tc>
          <w:tcPr>
            <w:tcW w:w="1069" w:type="dxa"/>
          </w:tcPr>
          <w:p w:rsidR="00586B00" w:rsidRPr="00FF2BD3" w:rsidRDefault="00586B00" w:rsidP="00A91CB1">
            <w:pPr>
              <w:rPr>
                <w:szCs w:val="24"/>
              </w:rPr>
            </w:pPr>
            <w:r>
              <w:rPr>
                <w:szCs w:val="24"/>
              </w:rPr>
              <w:lastRenderedPageBreak/>
              <w:t>4.1.2.1</w:t>
            </w:r>
          </w:p>
        </w:tc>
        <w:tc>
          <w:tcPr>
            <w:tcW w:w="7537" w:type="dxa"/>
            <w:gridSpan w:val="2"/>
          </w:tcPr>
          <w:p w:rsidR="00586B00" w:rsidRPr="00470A49" w:rsidRDefault="00586B00" w:rsidP="00470A49">
            <w:pPr>
              <w:widowControl w:val="0"/>
              <w:autoSpaceDE w:val="0"/>
              <w:autoSpaceDN w:val="0"/>
              <w:adjustRightInd w:val="0"/>
              <w:jc w:val="both"/>
            </w:pPr>
            <w:r w:rsidRPr="006F5691">
              <w:t xml:space="preserve">Завершения мероприятий по централизации сети </w:t>
            </w:r>
            <w:proofErr w:type="spellStart"/>
            <w:r w:rsidRPr="006F5691">
              <w:t>МФЦ</w:t>
            </w:r>
            <w:proofErr w:type="spellEnd"/>
            <w:r w:rsidRPr="006F5691">
              <w:t xml:space="preserve"> Волгоградской области и финансового обеспечения её функционирования.</w:t>
            </w:r>
          </w:p>
        </w:tc>
        <w:tc>
          <w:tcPr>
            <w:tcW w:w="2268" w:type="dxa"/>
            <w:gridSpan w:val="7"/>
          </w:tcPr>
          <w:p w:rsidR="00586B00" w:rsidRPr="00FF2BD3" w:rsidRDefault="00586B00" w:rsidP="00A91CB1">
            <w:pPr>
              <w:jc w:val="center"/>
              <w:rPr>
                <w:szCs w:val="24"/>
              </w:rPr>
            </w:pPr>
            <w:r>
              <w:rPr>
                <w:szCs w:val="24"/>
              </w:rPr>
              <w:t>Выполнено частично</w:t>
            </w:r>
          </w:p>
        </w:tc>
        <w:tc>
          <w:tcPr>
            <w:tcW w:w="4525" w:type="dxa"/>
            <w:gridSpan w:val="2"/>
          </w:tcPr>
          <w:p w:rsidR="00586B00" w:rsidRPr="00FF2BD3" w:rsidRDefault="00586B00" w:rsidP="00586B00">
            <w:pPr>
              <w:jc w:val="both"/>
              <w:outlineLvl w:val="0"/>
              <w:rPr>
                <w:szCs w:val="24"/>
              </w:rPr>
            </w:pPr>
            <w:r w:rsidRPr="00586B00">
              <w:rPr>
                <w:szCs w:val="24"/>
              </w:rPr>
              <w:t xml:space="preserve">Постановление </w:t>
            </w:r>
            <w:r>
              <w:rPr>
                <w:szCs w:val="24"/>
              </w:rPr>
              <w:t xml:space="preserve">Губернатора Волгоградской области </w:t>
            </w:r>
            <w:r w:rsidRPr="00586B00">
              <w:rPr>
                <w:szCs w:val="24"/>
              </w:rPr>
              <w:t xml:space="preserve"> от 19.12.2016 № 951 "Об отдельных вопросах организации предоставления </w:t>
            </w:r>
            <w:r>
              <w:rPr>
                <w:szCs w:val="24"/>
              </w:rPr>
              <w:t>государственных (муниципальных) услуг</w:t>
            </w:r>
            <w:r w:rsidRPr="00586B00">
              <w:rPr>
                <w:szCs w:val="24"/>
              </w:rPr>
              <w:t xml:space="preserve"> в </w:t>
            </w:r>
            <w:proofErr w:type="spellStart"/>
            <w:r w:rsidRPr="00586B00">
              <w:rPr>
                <w:szCs w:val="24"/>
              </w:rPr>
              <w:t>МФЦ</w:t>
            </w:r>
            <w:proofErr w:type="spellEnd"/>
            <w:r w:rsidRPr="00586B00">
              <w:rPr>
                <w:szCs w:val="24"/>
              </w:rPr>
              <w:t xml:space="preserve"> в Волгоградской области" - в рамках централизованной системы</w:t>
            </w:r>
          </w:p>
        </w:tc>
      </w:tr>
      <w:tr w:rsidR="00586B00" w:rsidRPr="00FF2BD3" w:rsidTr="00CF2D9A">
        <w:trPr>
          <w:gridAfter w:val="1"/>
          <w:wAfter w:w="58" w:type="dxa"/>
        </w:trPr>
        <w:tc>
          <w:tcPr>
            <w:tcW w:w="1069" w:type="dxa"/>
          </w:tcPr>
          <w:p w:rsidR="00586B00" w:rsidRPr="00FF2BD3" w:rsidRDefault="00586B00" w:rsidP="00A91CB1">
            <w:pPr>
              <w:rPr>
                <w:szCs w:val="24"/>
              </w:rPr>
            </w:pPr>
            <w:r>
              <w:rPr>
                <w:szCs w:val="24"/>
              </w:rPr>
              <w:t>4.1.2.2</w:t>
            </w:r>
          </w:p>
        </w:tc>
        <w:tc>
          <w:tcPr>
            <w:tcW w:w="7537" w:type="dxa"/>
            <w:gridSpan w:val="2"/>
          </w:tcPr>
          <w:p w:rsidR="00586B00" w:rsidRPr="00FF2BD3" w:rsidRDefault="00586B00" w:rsidP="00745569">
            <w:pPr>
              <w:jc w:val="both"/>
              <w:outlineLvl w:val="0"/>
              <w:rPr>
                <w:szCs w:val="24"/>
              </w:rPr>
            </w:pPr>
            <w:r w:rsidRPr="006F5691">
              <w:rPr>
                <w:szCs w:val="24"/>
              </w:rPr>
              <w:t>Обеспечения надлежащей работоспособности государственной информационной системы «Контроль исполнения административных регламентов предоставления государственных и муниципальных услуг Волгоградской области».</w:t>
            </w:r>
          </w:p>
        </w:tc>
        <w:tc>
          <w:tcPr>
            <w:tcW w:w="2268" w:type="dxa"/>
            <w:gridSpan w:val="7"/>
          </w:tcPr>
          <w:p w:rsidR="00586B00" w:rsidRPr="00FF2BD3" w:rsidRDefault="00586B00" w:rsidP="00A91CB1">
            <w:pPr>
              <w:jc w:val="center"/>
              <w:rPr>
                <w:szCs w:val="24"/>
              </w:rPr>
            </w:pPr>
            <w:r>
              <w:rPr>
                <w:szCs w:val="24"/>
              </w:rPr>
              <w:t>Выполнено частично</w:t>
            </w:r>
          </w:p>
        </w:tc>
        <w:tc>
          <w:tcPr>
            <w:tcW w:w="4525" w:type="dxa"/>
            <w:gridSpan w:val="2"/>
          </w:tcPr>
          <w:p w:rsidR="00586B00" w:rsidRPr="00FF2BD3" w:rsidRDefault="00586B00" w:rsidP="005F060F">
            <w:pPr>
              <w:jc w:val="both"/>
              <w:outlineLvl w:val="0"/>
              <w:rPr>
                <w:szCs w:val="24"/>
              </w:rPr>
            </w:pPr>
            <w:r w:rsidRPr="00586B00">
              <w:rPr>
                <w:szCs w:val="24"/>
              </w:rPr>
              <w:t xml:space="preserve">до 01.04.2017. Настройка шаблонов заявлений и других документов до 31.12.2016, постоянная работа по обеспечению работоспособности ГИС </w:t>
            </w:r>
            <w:proofErr w:type="spellStart"/>
            <w:r w:rsidRPr="00586B00">
              <w:rPr>
                <w:szCs w:val="24"/>
              </w:rPr>
              <w:t>КИАР</w:t>
            </w:r>
            <w:proofErr w:type="spellEnd"/>
          </w:p>
        </w:tc>
      </w:tr>
      <w:tr w:rsidR="00586B00" w:rsidRPr="00FF2BD3" w:rsidTr="00CF2D9A">
        <w:trPr>
          <w:gridAfter w:val="1"/>
          <w:wAfter w:w="58" w:type="dxa"/>
        </w:trPr>
        <w:tc>
          <w:tcPr>
            <w:tcW w:w="1069" w:type="dxa"/>
          </w:tcPr>
          <w:p w:rsidR="00586B00" w:rsidRPr="00FF2BD3" w:rsidRDefault="00586B00" w:rsidP="00A91CB1">
            <w:pPr>
              <w:rPr>
                <w:szCs w:val="24"/>
              </w:rPr>
            </w:pPr>
            <w:r>
              <w:rPr>
                <w:szCs w:val="24"/>
              </w:rPr>
              <w:t>4.1.2.3</w:t>
            </w:r>
          </w:p>
        </w:tc>
        <w:tc>
          <w:tcPr>
            <w:tcW w:w="7537" w:type="dxa"/>
            <w:gridSpan w:val="2"/>
          </w:tcPr>
          <w:p w:rsidR="00586B00" w:rsidRPr="00470A49" w:rsidRDefault="00586B00" w:rsidP="00470A49">
            <w:pPr>
              <w:widowControl w:val="0"/>
              <w:autoSpaceDE w:val="0"/>
              <w:autoSpaceDN w:val="0"/>
              <w:adjustRightInd w:val="0"/>
              <w:ind w:left="5"/>
              <w:jc w:val="both"/>
            </w:pPr>
            <w:r w:rsidRPr="006F5691">
              <w:t xml:space="preserve">Повышения уровня организации взаимодействия </w:t>
            </w:r>
            <w:proofErr w:type="spellStart"/>
            <w:r w:rsidRPr="006F5691">
              <w:t>МФЦ</w:t>
            </w:r>
            <w:proofErr w:type="spellEnd"/>
            <w:r w:rsidRPr="006F5691">
              <w:t xml:space="preserve"> и органов исполнительной власти Волгоградской области (учреждений), оказывающих государственные услуги, в части уточнения закрепления функций, обязанностей и ответственности сторон, в том числе в рамках административных регламентов предоставления услуг.</w:t>
            </w:r>
          </w:p>
        </w:tc>
        <w:tc>
          <w:tcPr>
            <w:tcW w:w="2268" w:type="dxa"/>
            <w:gridSpan w:val="7"/>
          </w:tcPr>
          <w:p w:rsidR="00586B00" w:rsidRPr="00FF2BD3" w:rsidRDefault="00586B00" w:rsidP="00004F2E">
            <w:pPr>
              <w:jc w:val="center"/>
              <w:rPr>
                <w:szCs w:val="24"/>
              </w:rPr>
            </w:pPr>
            <w:r>
              <w:rPr>
                <w:szCs w:val="24"/>
              </w:rPr>
              <w:t>На стадии рассмотрения</w:t>
            </w:r>
          </w:p>
        </w:tc>
        <w:tc>
          <w:tcPr>
            <w:tcW w:w="4525" w:type="dxa"/>
            <w:gridSpan w:val="2"/>
          </w:tcPr>
          <w:p w:rsidR="00586B00" w:rsidRPr="00FF2BD3" w:rsidRDefault="00586B00" w:rsidP="005F060F">
            <w:pPr>
              <w:jc w:val="both"/>
              <w:outlineLvl w:val="0"/>
              <w:rPr>
                <w:szCs w:val="24"/>
              </w:rPr>
            </w:pPr>
          </w:p>
        </w:tc>
      </w:tr>
      <w:tr w:rsidR="00586B00" w:rsidRPr="00FF2BD3" w:rsidTr="00CF2D9A">
        <w:trPr>
          <w:gridAfter w:val="1"/>
          <w:wAfter w:w="58" w:type="dxa"/>
        </w:trPr>
        <w:tc>
          <w:tcPr>
            <w:tcW w:w="1069" w:type="dxa"/>
          </w:tcPr>
          <w:p w:rsidR="00586B00" w:rsidRPr="00FF2BD3" w:rsidRDefault="00586B00" w:rsidP="00A91CB1">
            <w:pPr>
              <w:rPr>
                <w:szCs w:val="24"/>
              </w:rPr>
            </w:pPr>
          </w:p>
        </w:tc>
        <w:tc>
          <w:tcPr>
            <w:tcW w:w="7537" w:type="dxa"/>
            <w:gridSpan w:val="2"/>
          </w:tcPr>
          <w:p w:rsidR="00586B00" w:rsidRPr="00EE40A5" w:rsidRDefault="00586B00" w:rsidP="00EE40A5">
            <w:pPr>
              <w:widowControl w:val="0"/>
              <w:autoSpaceDE w:val="0"/>
              <w:autoSpaceDN w:val="0"/>
              <w:adjustRightInd w:val="0"/>
              <w:jc w:val="both"/>
            </w:pPr>
            <w:r w:rsidRPr="006F5691">
              <w:t xml:space="preserve">Достижения следующих показателей деятельности сети </w:t>
            </w:r>
            <w:proofErr w:type="spellStart"/>
            <w:r w:rsidRPr="006F5691">
              <w:t>МФЦ</w:t>
            </w:r>
            <w:proofErr w:type="spellEnd"/>
            <w:r w:rsidRPr="006F5691">
              <w:t xml:space="preserve"> Волгоградской области</w:t>
            </w:r>
            <w:r>
              <w:t xml:space="preserve"> </w:t>
            </w:r>
            <w:proofErr w:type="gramStart"/>
            <w:r>
              <w:t>по принятым заявлениям в доле от общего объёма заявлений на бумажном носителе по соответствующему виду</w:t>
            </w:r>
            <w:proofErr w:type="gramEnd"/>
            <w:r>
              <w:t xml:space="preserve"> услуг</w:t>
            </w:r>
            <w:r w:rsidRPr="006F5691">
              <w:t xml:space="preserve">: </w:t>
            </w:r>
          </w:p>
        </w:tc>
        <w:tc>
          <w:tcPr>
            <w:tcW w:w="2268" w:type="dxa"/>
            <w:gridSpan w:val="7"/>
          </w:tcPr>
          <w:p w:rsidR="00586B00" w:rsidRPr="00FF2BD3" w:rsidRDefault="00586B00" w:rsidP="00004F2E">
            <w:pPr>
              <w:jc w:val="center"/>
              <w:rPr>
                <w:szCs w:val="24"/>
              </w:rPr>
            </w:pPr>
          </w:p>
        </w:tc>
        <w:tc>
          <w:tcPr>
            <w:tcW w:w="4525" w:type="dxa"/>
            <w:gridSpan w:val="2"/>
          </w:tcPr>
          <w:p w:rsidR="00586B00" w:rsidRPr="00FF2BD3" w:rsidRDefault="00586B00" w:rsidP="005F060F">
            <w:pPr>
              <w:jc w:val="both"/>
              <w:outlineLvl w:val="0"/>
              <w:rPr>
                <w:szCs w:val="24"/>
              </w:rPr>
            </w:pPr>
          </w:p>
        </w:tc>
      </w:tr>
      <w:tr w:rsidR="00586B00" w:rsidRPr="00FF2BD3" w:rsidTr="00CF2D9A">
        <w:trPr>
          <w:gridAfter w:val="1"/>
          <w:wAfter w:w="58" w:type="dxa"/>
        </w:trPr>
        <w:tc>
          <w:tcPr>
            <w:tcW w:w="1069" w:type="dxa"/>
          </w:tcPr>
          <w:p w:rsidR="00586B00" w:rsidRPr="00FF2BD3" w:rsidRDefault="00586B00" w:rsidP="00EE40A5">
            <w:pPr>
              <w:rPr>
                <w:szCs w:val="24"/>
              </w:rPr>
            </w:pPr>
            <w:r>
              <w:rPr>
                <w:szCs w:val="24"/>
              </w:rPr>
              <w:t>4.1.2.5</w:t>
            </w:r>
          </w:p>
        </w:tc>
        <w:tc>
          <w:tcPr>
            <w:tcW w:w="7537" w:type="dxa"/>
            <w:gridSpan w:val="2"/>
          </w:tcPr>
          <w:p w:rsidR="00586B00" w:rsidRPr="00EE40A5" w:rsidRDefault="00586B00" w:rsidP="00EE40A5">
            <w:pPr>
              <w:autoSpaceDE w:val="0"/>
              <w:autoSpaceDN w:val="0"/>
              <w:adjustRightInd w:val="0"/>
              <w:jc w:val="both"/>
            </w:pPr>
            <w:r w:rsidRPr="006F5691">
              <w:t>не менее 50% заявлений</w:t>
            </w:r>
            <w:r>
              <w:t xml:space="preserve"> </w:t>
            </w:r>
            <w:proofErr w:type="gramStart"/>
            <w:r w:rsidRPr="006F5691">
              <w:t>на оказание услуг в сфере социальной защиты населения с закреплением сроков рассмотрения вопроса</w:t>
            </w:r>
            <w:r w:rsidRPr="006F5691">
              <w:rPr>
                <w:bCs/>
              </w:rPr>
              <w:t xml:space="preserve"> об отказе от передачи</w:t>
            </w:r>
            <w:proofErr w:type="gramEnd"/>
            <w:r w:rsidRPr="006F5691">
              <w:rPr>
                <w:bCs/>
              </w:rPr>
              <w:t xml:space="preserve"> на муниципальный уровень государственных полномочий Волгоградской области по предоставлению населению субсидий на оплату жилого помещения и коммунальных услуг и выполнении этих функций силами центров социальной защиты населения </w:t>
            </w:r>
            <w:r w:rsidRPr="006F5691">
              <w:rPr>
                <w:bCs/>
              </w:rPr>
              <w:lastRenderedPageBreak/>
              <w:t>Волгоградской области;</w:t>
            </w:r>
          </w:p>
        </w:tc>
        <w:tc>
          <w:tcPr>
            <w:tcW w:w="2268" w:type="dxa"/>
            <w:gridSpan w:val="7"/>
          </w:tcPr>
          <w:p w:rsidR="00586B00" w:rsidRPr="00FF2BD3" w:rsidRDefault="00586B00" w:rsidP="00004F2E">
            <w:pPr>
              <w:jc w:val="center"/>
              <w:rPr>
                <w:szCs w:val="24"/>
              </w:rPr>
            </w:pPr>
            <w:r>
              <w:rPr>
                <w:szCs w:val="24"/>
              </w:rPr>
              <w:lastRenderedPageBreak/>
              <w:t>На стадии рассмотрения</w:t>
            </w:r>
          </w:p>
        </w:tc>
        <w:tc>
          <w:tcPr>
            <w:tcW w:w="4525" w:type="dxa"/>
            <w:gridSpan w:val="2"/>
          </w:tcPr>
          <w:p w:rsidR="00586B00" w:rsidRPr="00FF2BD3" w:rsidRDefault="00586B00" w:rsidP="005F060F">
            <w:pPr>
              <w:jc w:val="both"/>
              <w:outlineLvl w:val="0"/>
              <w:rPr>
                <w:szCs w:val="24"/>
              </w:rPr>
            </w:pPr>
          </w:p>
        </w:tc>
      </w:tr>
      <w:tr w:rsidR="00586B00" w:rsidRPr="00FF2BD3" w:rsidTr="00CF2D9A">
        <w:trPr>
          <w:gridAfter w:val="1"/>
          <w:wAfter w:w="58" w:type="dxa"/>
        </w:trPr>
        <w:tc>
          <w:tcPr>
            <w:tcW w:w="1069" w:type="dxa"/>
          </w:tcPr>
          <w:p w:rsidR="00586B00" w:rsidRPr="00FF2BD3" w:rsidRDefault="00586B00" w:rsidP="00EE40A5">
            <w:pPr>
              <w:rPr>
                <w:szCs w:val="24"/>
              </w:rPr>
            </w:pPr>
            <w:r>
              <w:rPr>
                <w:szCs w:val="24"/>
              </w:rPr>
              <w:lastRenderedPageBreak/>
              <w:t>4.1.2.6</w:t>
            </w:r>
          </w:p>
        </w:tc>
        <w:tc>
          <w:tcPr>
            <w:tcW w:w="7537" w:type="dxa"/>
            <w:gridSpan w:val="2"/>
          </w:tcPr>
          <w:p w:rsidR="00586B00" w:rsidRPr="00EE40A5" w:rsidRDefault="00586B00" w:rsidP="00EE40A5">
            <w:pPr>
              <w:autoSpaceDE w:val="0"/>
              <w:autoSpaceDN w:val="0"/>
              <w:adjustRightInd w:val="0"/>
              <w:jc w:val="both"/>
            </w:pPr>
            <w:r w:rsidRPr="006F5691">
              <w:t>не менее 70% заявлений на оказание услуг (предоставление сведений, документов) федеральными органами (учреждениями), предполагающих поступление пошлины (платы) в областной бюджет.</w:t>
            </w:r>
          </w:p>
        </w:tc>
        <w:tc>
          <w:tcPr>
            <w:tcW w:w="2268" w:type="dxa"/>
            <w:gridSpan w:val="7"/>
          </w:tcPr>
          <w:p w:rsidR="00586B00" w:rsidRPr="00FF2BD3" w:rsidRDefault="00586B00" w:rsidP="00004F2E">
            <w:pPr>
              <w:jc w:val="center"/>
              <w:rPr>
                <w:szCs w:val="24"/>
              </w:rPr>
            </w:pPr>
            <w:r>
              <w:rPr>
                <w:szCs w:val="24"/>
              </w:rPr>
              <w:t>На стадии рассмотрения</w:t>
            </w:r>
          </w:p>
        </w:tc>
        <w:tc>
          <w:tcPr>
            <w:tcW w:w="4525" w:type="dxa"/>
            <w:gridSpan w:val="2"/>
          </w:tcPr>
          <w:p w:rsidR="00586B00" w:rsidRPr="00FF2BD3" w:rsidRDefault="00586B00" w:rsidP="005F060F">
            <w:pPr>
              <w:jc w:val="both"/>
              <w:outlineLvl w:val="0"/>
              <w:rPr>
                <w:szCs w:val="24"/>
              </w:rPr>
            </w:pPr>
          </w:p>
        </w:tc>
      </w:tr>
      <w:tr w:rsidR="00586B00" w:rsidRPr="00FF2BD3" w:rsidTr="00CF2D9A">
        <w:trPr>
          <w:gridAfter w:val="1"/>
          <w:wAfter w:w="58" w:type="dxa"/>
        </w:trPr>
        <w:tc>
          <w:tcPr>
            <w:tcW w:w="1069" w:type="dxa"/>
          </w:tcPr>
          <w:p w:rsidR="00586B00" w:rsidRPr="00FF2BD3" w:rsidRDefault="00586B00" w:rsidP="00A91CB1">
            <w:pPr>
              <w:rPr>
                <w:szCs w:val="24"/>
              </w:rPr>
            </w:pPr>
            <w:r>
              <w:rPr>
                <w:szCs w:val="24"/>
              </w:rPr>
              <w:t>4.1.2.7</w:t>
            </w:r>
          </w:p>
        </w:tc>
        <w:tc>
          <w:tcPr>
            <w:tcW w:w="7537" w:type="dxa"/>
            <w:gridSpan w:val="2"/>
          </w:tcPr>
          <w:p w:rsidR="00586B00" w:rsidRPr="00EE40A5" w:rsidRDefault="00586B00" w:rsidP="00EE40A5">
            <w:pPr>
              <w:autoSpaceDE w:val="0"/>
              <w:autoSpaceDN w:val="0"/>
              <w:adjustRightInd w:val="0"/>
              <w:jc w:val="both"/>
            </w:pPr>
            <w:r w:rsidRPr="006F5691">
              <w:t xml:space="preserve">Закрепления параметров сегмента сети </w:t>
            </w:r>
            <w:proofErr w:type="spellStart"/>
            <w:r w:rsidRPr="006F5691">
              <w:t>МФЦ</w:t>
            </w:r>
            <w:proofErr w:type="spellEnd"/>
            <w:r w:rsidRPr="006F5691">
              <w:t xml:space="preserve"> Волгоградской области, ориентированной на предоставление услуг для юридических лиц и индивидуальных предпринимателей, с закреплением параметров результативности деятельности этого сегмента.</w:t>
            </w:r>
          </w:p>
        </w:tc>
        <w:tc>
          <w:tcPr>
            <w:tcW w:w="2268" w:type="dxa"/>
            <w:gridSpan w:val="7"/>
          </w:tcPr>
          <w:p w:rsidR="00586B00" w:rsidRPr="00FF2BD3" w:rsidRDefault="00586B00" w:rsidP="00A91CB1">
            <w:pPr>
              <w:jc w:val="center"/>
              <w:rPr>
                <w:szCs w:val="24"/>
              </w:rPr>
            </w:pPr>
            <w:r>
              <w:rPr>
                <w:szCs w:val="24"/>
              </w:rPr>
              <w:t>На стадии рассмотрения</w:t>
            </w:r>
          </w:p>
        </w:tc>
        <w:tc>
          <w:tcPr>
            <w:tcW w:w="4525" w:type="dxa"/>
            <w:gridSpan w:val="2"/>
          </w:tcPr>
          <w:p w:rsidR="00586B00" w:rsidRPr="00FF2BD3" w:rsidRDefault="00586B00" w:rsidP="005F060F">
            <w:pPr>
              <w:jc w:val="both"/>
              <w:outlineLvl w:val="0"/>
              <w:rPr>
                <w:szCs w:val="24"/>
              </w:rPr>
            </w:pPr>
          </w:p>
        </w:tc>
      </w:tr>
      <w:tr w:rsidR="00586B00" w:rsidRPr="00FF2BD3" w:rsidTr="00CF2D9A">
        <w:trPr>
          <w:gridAfter w:val="1"/>
          <w:wAfter w:w="58" w:type="dxa"/>
        </w:trPr>
        <w:tc>
          <w:tcPr>
            <w:tcW w:w="1069" w:type="dxa"/>
          </w:tcPr>
          <w:p w:rsidR="00586B00" w:rsidRPr="00FF2BD3" w:rsidRDefault="00586B00" w:rsidP="00A91CB1">
            <w:pPr>
              <w:rPr>
                <w:szCs w:val="24"/>
              </w:rPr>
            </w:pPr>
            <w:r>
              <w:rPr>
                <w:szCs w:val="24"/>
              </w:rPr>
              <w:t>4.1.2.8</w:t>
            </w:r>
          </w:p>
        </w:tc>
        <w:tc>
          <w:tcPr>
            <w:tcW w:w="7537" w:type="dxa"/>
            <w:gridSpan w:val="2"/>
          </w:tcPr>
          <w:p w:rsidR="00586B00" w:rsidRPr="00EE40A5" w:rsidRDefault="00586B00" w:rsidP="00EE40A5">
            <w:pPr>
              <w:autoSpaceDE w:val="0"/>
              <w:autoSpaceDN w:val="0"/>
              <w:adjustRightInd w:val="0"/>
              <w:jc w:val="both"/>
            </w:pPr>
            <w:r w:rsidRPr="006F5691">
              <w:t xml:space="preserve">Включение мероприятий и параметров предоставления услуг АО «Федеральная корпорация по развитию малого и среднего предпринимательства» </w:t>
            </w:r>
            <w:proofErr w:type="gramStart"/>
            <w:r w:rsidRPr="006F5691">
              <w:t>с</w:t>
            </w:r>
            <w:proofErr w:type="gramEnd"/>
            <w:r w:rsidRPr="006F5691">
              <w:t xml:space="preserve"> соответствующим </w:t>
            </w:r>
            <w:proofErr w:type="spellStart"/>
            <w:r w:rsidRPr="006F5691">
              <w:t>софинансированием</w:t>
            </w:r>
            <w:proofErr w:type="spellEnd"/>
            <w:r w:rsidRPr="006F5691">
              <w:t xml:space="preserve"> из федерального бюджета.</w:t>
            </w:r>
          </w:p>
        </w:tc>
        <w:tc>
          <w:tcPr>
            <w:tcW w:w="2268" w:type="dxa"/>
            <w:gridSpan w:val="7"/>
          </w:tcPr>
          <w:p w:rsidR="00586B00" w:rsidRPr="00FF2BD3" w:rsidRDefault="00586B00" w:rsidP="00A91CB1">
            <w:pPr>
              <w:jc w:val="center"/>
              <w:rPr>
                <w:szCs w:val="24"/>
              </w:rPr>
            </w:pPr>
            <w:r>
              <w:rPr>
                <w:szCs w:val="24"/>
              </w:rPr>
              <w:t>На стадии рассмотрения</w:t>
            </w:r>
          </w:p>
        </w:tc>
        <w:tc>
          <w:tcPr>
            <w:tcW w:w="4525" w:type="dxa"/>
            <w:gridSpan w:val="2"/>
          </w:tcPr>
          <w:p w:rsidR="00586B00" w:rsidRPr="00FF2BD3" w:rsidRDefault="00586B00" w:rsidP="005F060F">
            <w:pPr>
              <w:jc w:val="both"/>
              <w:outlineLvl w:val="0"/>
              <w:rPr>
                <w:szCs w:val="24"/>
              </w:rPr>
            </w:pPr>
          </w:p>
        </w:tc>
      </w:tr>
      <w:tr w:rsidR="00586B00" w:rsidRPr="00FF2BD3" w:rsidTr="00CF2D9A">
        <w:trPr>
          <w:gridAfter w:val="1"/>
          <w:wAfter w:w="58" w:type="dxa"/>
        </w:trPr>
        <w:tc>
          <w:tcPr>
            <w:tcW w:w="1069" w:type="dxa"/>
          </w:tcPr>
          <w:p w:rsidR="00586B00" w:rsidRPr="00FF2BD3" w:rsidRDefault="00586B00" w:rsidP="00A91CB1">
            <w:pPr>
              <w:rPr>
                <w:szCs w:val="24"/>
              </w:rPr>
            </w:pPr>
            <w:r>
              <w:rPr>
                <w:szCs w:val="24"/>
              </w:rPr>
              <w:t>4.1.2.9</w:t>
            </w:r>
          </w:p>
        </w:tc>
        <w:tc>
          <w:tcPr>
            <w:tcW w:w="7537" w:type="dxa"/>
            <w:gridSpan w:val="2"/>
          </w:tcPr>
          <w:p w:rsidR="00586B00" w:rsidRPr="00FF2BD3" w:rsidRDefault="00586B00">
            <w:pPr>
              <w:jc w:val="both"/>
              <w:outlineLvl w:val="0"/>
              <w:rPr>
                <w:szCs w:val="24"/>
              </w:rPr>
            </w:pPr>
            <w:r w:rsidRPr="006F5691">
              <w:rPr>
                <w:szCs w:val="24"/>
              </w:rPr>
              <w:t xml:space="preserve">В целях повышения  доходов областного бюджета и повышения комфортности предоставления услуг в </w:t>
            </w:r>
            <w:proofErr w:type="spellStart"/>
            <w:r w:rsidRPr="006F5691">
              <w:rPr>
                <w:szCs w:val="24"/>
              </w:rPr>
              <w:t>МФЦ</w:t>
            </w:r>
            <w:proofErr w:type="spellEnd"/>
            <w:r w:rsidRPr="006F5691">
              <w:rPr>
                <w:szCs w:val="24"/>
              </w:rPr>
              <w:t xml:space="preserve"> обеспечить возможность оплаты услуги (госпошлины) непосредственно в </w:t>
            </w:r>
            <w:proofErr w:type="spellStart"/>
            <w:r w:rsidRPr="006F5691">
              <w:rPr>
                <w:szCs w:val="24"/>
              </w:rPr>
              <w:t>МФЦ</w:t>
            </w:r>
            <w:proofErr w:type="spellEnd"/>
            <w:r w:rsidRPr="006F5691">
              <w:rPr>
                <w:szCs w:val="24"/>
              </w:rPr>
              <w:t xml:space="preserve"> путём организации  размещения банкоматов во всех офисах </w:t>
            </w:r>
            <w:proofErr w:type="spellStart"/>
            <w:r w:rsidRPr="006F5691">
              <w:rPr>
                <w:szCs w:val="24"/>
              </w:rPr>
              <w:t>МФЦ</w:t>
            </w:r>
            <w:proofErr w:type="spellEnd"/>
            <w:r w:rsidRPr="006F5691">
              <w:rPr>
                <w:szCs w:val="24"/>
              </w:rPr>
              <w:t>.</w:t>
            </w:r>
          </w:p>
        </w:tc>
        <w:tc>
          <w:tcPr>
            <w:tcW w:w="2268" w:type="dxa"/>
            <w:gridSpan w:val="7"/>
          </w:tcPr>
          <w:p w:rsidR="00586B00" w:rsidRPr="00FF2BD3" w:rsidRDefault="00586B00" w:rsidP="00A91CB1">
            <w:pPr>
              <w:jc w:val="center"/>
              <w:rPr>
                <w:szCs w:val="24"/>
              </w:rPr>
            </w:pPr>
            <w:r>
              <w:rPr>
                <w:szCs w:val="24"/>
              </w:rPr>
              <w:t>Выполнено частично</w:t>
            </w:r>
          </w:p>
        </w:tc>
        <w:tc>
          <w:tcPr>
            <w:tcW w:w="4525" w:type="dxa"/>
            <w:gridSpan w:val="2"/>
          </w:tcPr>
          <w:p w:rsidR="00586B00" w:rsidRPr="00FF2BD3" w:rsidRDefault="00586B00" w:rsidP="005F060F">
            <w:pPr>
              <w:jc w:val="both"/>
              <w:outlineLvl w:val="0"/>
              <w:rPr>
                <w:szCs w:val="24"/>
              </w:rPr>
            </w:pPr>
            <w:r w:rsidRPr="00586B00">
              <w:rPr>
                <w:szCs w:val="24"/>
              </w:rPr>
              <w:t xml:space="preserve">21.12.2016 направлено письмо о размещении банкоматов в </w:t>
            </w:r>
            <w:proofErr w:type="spellStart"/>
            <w:r w:rsidRPr="00586B00">
              <w:rPr>
                <w:szCs w:val="24"/>
              </w:rPr>
              <w:t>ВТБ24</w:t>
            </w:r>
            <w:proofErr w:type="spellEnd"/>
            <w:r w:rsidRPr="00586B00">
              <w:rPr>
                <w:szCs w:val="24"/>
              </w:rPr>
              <w:t xml:space="preserve">, </w:t>
            </w:r>
            <w:proofErr w:type="spellStart"/>
            <w:proofErr w:type="gramStart"/>
            <w:r w:rsidRPr="00586B00">
              <w:rPr>
                <w:szCs w:val="24"/>
              </w:rPr>
              <w:t>СБ</w:t>
            </w:r>
            <w:proofErr w:type="spellEnd"/>
            <w:proofErr w:type="gramEnd"/>
            <w:r w:rsidRPr="00586B00">
              <w:rPr>
                <w:szCs w:val="24"/>
              </w:rPr>
              <w:t xml:space="preserve"> РФ, Возрождение, </w:t>
            </w:r>
            <w:proofErr w:type="spellStart"/>
            <w:r w:rsidRPr="00586B00">
              <w:rPr>
                <w:szCs w:val="24"/>
              </w:rPr>
              <w:t>Россельхозбанк</w:t>
            </w:r>
            <w:proofErr w:type="spellEnd"/>
            <w:r w:rsidRPr="00586B00">
              <w:rPr>
                <w:szCs w:val="24"/>
              </w:rPr>
              <w:t>.</w:t>
            </w:r>
          </w:p>
        </w:tc>
      </w:tr>
      <w:tr w:rsidR="00586B00" w:rsidRPr="00FF2BD3" w:rsidTr="00CF2D9A">
        <w:trPr>
          <w:gridAfter w:val="1"/>
          <w:wAfter w:w="58" w:type="dxa"/>
        </w:trPr>
        <w:tc>
          <w:tcPr>
            <w:tcW w:w="1069" w:type="dxa"/>
          </w:tcPr>
          <w:p w:rsidR="00586B00" w:rsidRPr="00FF2BD3" w:rsidRDefault="001917DE" w:rsidP="00015058">
            <w:pPr>
              <w:rPr>
                <w:b/>
                <w:i/>
                <w:szCs w:val="24"/>
              </w:rPr>
            </w:pPr>
            <w:r>
              <w:rPr>
                <w:b/>
                <w:i/>
                <w:szCs w:val="24"/>
              </w:rPr>
              <w:t>5</w:t>
            </w:r>
            <w:r w:rsidR="00586B00" w:rsidRPr="00FF2BD3">
              <w:rPr>
                <w:b/>
                <w:i/>
                <w:szCs w:val="24"/>
              </w:rPr>
              <w:t>.</w:t>
            </w:r>
          </w:p>
        </w:tc>
        <w:tc>
          <w:tcPr>
            <w:tcW w:w="14330" w:type="dxa"/>
            <w:gridSpan w:val="11"/>
          </w:tcPr>
          <w:p w:rsidR="00586B00" w:rsidRPr="00B63924" w:rsidRDefault="00B63924" w:rsidP="00B63924">
            <w:pPr>
              <w:pStyle w:val="22"/>
              <w:spacing w:after="0" w:line="240" w:lineRule="auto"/>
              <w:jc w:val="both"/>
              <w:rPr>
                <w:b/>
                <w:i/>
              </w:rPr>
            </w:pPr>
            <w:r w:rsidRPr="00B63924">
              <w:rPr>
                <w:b/>
                <w:i/>
              </w:rPr>
              <w:t>Проверка эффективности распоряжения государственным имуществом (в том числе в виде сдачи в аренду) государственными учреждениями Волгоградской области за 2015 – 1 полугодие 2016 года (постановление от 09.11.2016  № 23/1)</w:t>
            </w:r>
          </w:p>
        </w:tc>
      </w:tr>
      <w:tr w:rsidR="00B63924" w:rsidRPr="00FF2BD3" w:rsidTr="00CF2D9A">
        <w:trPr>
          <w:gridAfter w:val="1"/>
          <w:wAfter w:w="58" w:type="dxa"/>
        </w:trPr>
        <w:tc>
          <w:tcPr>
            <w:tcW w:w="1069" w:type="dxa"/>
          </w:tcPr>
          <w:p w:rsidR="00B63924" w:rsidRDefault="00B63924" w:rsidP="00015058">
            <w:pPr>
              <w:rPr>
                <w:szCs w:val="24"/>
              </w:rPr>
            </w:pPr>
          </w:p>
        </w:tc>
        <w:tc>
          <w:tcPr>
            <w:tcW w:w="7537" w:type="dxa"/>
            <w:gridSpan w:val="2"/>
          </w:tcPr>
          <w:p w:rsidR="00B63924" w:rsidRPr="00B63924" w:rsidRDefault="00B63924" w:rsidP="00A91CB1">
            <w:pPr>
              <w:jc w:val="both"/>
              <w:outlineLvl w:val="0"/>
              <w:rPr>
                <w:szCs w:val="24"/>
              </w:rPr>
            </w:pPr>
            <w:r w:rsidRPr="00B63924">
              <w:t xml:space="preserve">Предложить </w:t>
            </w:r>
            <w:r w:rsidRPr="00B63924">
              <w:rPr>
                <w:bCs/>
                <w:iCs/>
              </w:rPr>
              <w:t>Губернатору</w:t>
            </w:r>
            <w:r w:rsidRPr="00B63924">
              <w:t xml:space="preserve"> Волгоградской области поручить</w:t>
            </w:r>
          </w:p>
        </w:tc>
        <w:tc>
          <w:tcPr>
            <w:tcW w:w="2268" w:type="dxa"/>
            <w:gridSpan w:val="7"/>
          </w:tcPr>
          <w:p w:rsidR="00B63924" w:rsidRPr="00FF2BD3" w:rsidRDefault="00B63924" w:rsidP="00004F2E">
            <w:pPr>
              <w:jc w:val="center"/>
              <w:rPr>
                <w:szCs w:val="24"/>
              </w:rPr>
            </w:pPr>
          </w:p>
        </w:tc>
        <w:tc>
          <w:tcPr>
            <w:tcW w:w="4525" w:type="dxa"/>
            <w:gridSpan w:val="2"/>
          </w:tcPr>
          <w:p w:rsidR="00B63924" w:rsidRPr="00FF2BD3" w:rsidRDefault="00B63924" w:rsidP="005F060F">
            <w:pPr>
              <w:jc w:val="both"/>
              <w:outlineLvl w:val="0"/>
              <w:rPr>
                <w:szCs w:val="24"/>
              </w:rPr>
            </w:pPr>
          </w:p>
        </w:tc>
      </w:tr>
      <w:tr w:rsidR="00B63924" w:rsidRPr="00FF2BD3" w:rsidTr="00CF2D9A">
        <w:trPr>
          <w:gridAfter w:val="1"/>
          <w:wAfter w:w="58" w:type="dxa"/>
        </w:trPr>
        <w:tc>
          <w:tcPr>
            <w:tcW w:w="1069" w:type="dxa"/>
          </w:tcPr>
          <w:p w:rsidR="00B63924" w:rsidRPr="00FF2BD3" w:rsidRDefault="00B63924" w:rsidP="00015058">
            <w:pPr>
              <w:rPr>
                <w:szCs w:val="24"/>
              </w:rPr>
            </w:pPr>
            <w:r>
              <w:rPr>
                <w:szCs w:val="24"/>
              </w:rPr>
              <w:t>5</w:t>
            </w:r>
            <w:r w:rsidRPr="00FF2BD3">
              <w:rPr>
                <w:szCs w:val="24"/>
              </w:rPr>
              <w:t>.1.</w:t>
            </w:r>
          </w:p>
        </w:tc>
        <w:tc>
          <w:tcPr>
            <w:tcW w:w="7537" w:type="dxa"/>
            <w:gridSpan w:val="2"/>
          </w:tcPr>
          <w:p w:rsidR="00B63924" w:rsidRPr="00FF2BD3" w:rsidRDefault="00B63924">
            <w:pPr>
              <w:jc w:val="both"/>
              <w:outlineLvl w:val="0"/>
              <w:rPr>
                <w:szCs w:val="24"/>
              </w:rPr>
            </w:pPr>
            <w:r w:rsidRPr="003C42D5">
              <w:t>Комитету образования Волгоградской области</w:t>
            </w:r>
            <w:r>
              <w:rPr>
                <w:rFonts w:eastAsia="Calibri"/>
              </w:rPr>
              <w:t xml:space="preserve"> </w:t>
            </w:r>
            <w:r w:rsidRPr="00E52AC0">
              <w:rPr>
                <w:rFonts w:eastAsia="Calibri"/>
              </w:rPr>
              <w:t>решить вопрос о выделении из областного бюджета</w:t>
            </w:r>
            <w:r w:rsidRPr="00E52AC0">
              <w:t xml:space="preserve"> средств на ремонт отдельных конструктивных элементов зданий, помещений и сооружений, находящихся в полуразрушенном состоянии и создающих угроз</w:t>
            </w:r>
            <w:r>
              <w:t>у</w:t>
            </w:r>
            <w:r w:rsidRPr="00E52AC0">
              <w:t xml:space="preserve"> жизни и здоровью людей согласно информации, приведенной в отчете </w:t>
            </w:r>
            <w:proofErr w:type="spellStart"/>
            <w:r w:rsidRPr="00E52AC0">
              <w:t>КСП</w:t>
            </w:r>
            <w:proofErr w:type="spellEnd"/>
          </w:p>
        </w:tc>
        <w:tc>
          <w:tcPr>
            <w:tcW w:w="2268" w:type="dxa"/>
            <w:gridSpan w:val="7"/>
          </w:tcPr>
          <w:p w:rsidR="00B63924" w:rsidRPr="00FF2BD3" w:rsidRDefault="00B63924" w:rsidP="00004F2E">
            <w:pPr>
              <w:jc w:val="center"/>
              <w:rPr>
                <w:szCs w:val="24"/>
              </w:rPr>
            </w:pPr>
            <w:r>
              <w:rPr>
                <w:szCs w:val="24"/>
              </w:rPr>
              <w:t>На стадии рассмотрения</w:t>
            </w:r>
          </w:p>
        </w:tc>
        <w:tc>
          <w:tcPr>
            <w:tcW w:w="4525" w:type="dxa"/>
            <w:gridSpan w:val="2"/>
          </w:tcPr>
          <w:p w:rsidR="00B63924" w:rsidRPr="00FF2BD3" w:rsidRDefault="00B63924" w:rsidP="005F060F">
            <w:pPr>
              <w:jc w:val="both"/>
              <w:outlineLvl w:val="0"/>
              <w:rPr>
                <w:szCs w:val="24"/>
              </w:rPr>
            </w:pPr>
          </w:p>
        </w:tc>
      </w:tr>
      <w:tr w:rsidR="00B63924" w:rsidRPr="00FF2BD3" w:rsidTr="00CF2D9A">
        <w:trPr>
          <w:gridAfter w:val="1"/>
          <w:wAfter w:w="58" w:type="dxa"/>
        </w:trPr>
        <w:tc>
          <w:tcPr>
            <w:tcW w:w="1069" w:type="dxa"/>
          </w:tcPr>
          <w:p w:rsidR="00B63924" w:rsidRPr="00FF2BD3" w:rsidRDefault="00B63924" w:rsidP="00B63924">
            <w:pPr>
              <w:rPr>
                <w:szCs w:val="24"/>
              </w:rPr>
            </w:pPr>
            <w:r>
              <w:rPr>
                <w:szCs w:val="24"/>
              </w:rPr>
              <w:t>5</w:t>
            </w:r>
            <w:r w:rsidRPr="00FF2BD3">
              <w:rPr>
                <w:szCs w:val="24"/>
              </w:rPr>
              <w:t>.</w:t>
            </w:r>
            <w:r>
              <w:rPr>
                <w:szCs w:val="24"/>
              </w:rPr>
              <w:t>2</w:t>
            </w:r>
            <w:r w:rsidRPr="00FF2BD3">
              <w:rPr>
                <w:szCs w:val="24"/>
              </w:rPr>
              <w:t>.</w:t>
            </w:r>
          </w:p>
        </w:tc>
        <w:tc>
          <w:tcPr>
            <w:tcW w:w="7537" w:type="dxa"/>
            <w:gridSpan w:val="2"/>
          </w:tcPr>
          <w:p w:rsidR="00B63924" w:rsidRPr="00FF2BD3" w:rsidRDefault="00B63924" w:rsidP="00B63924">
            <w:pPr>
              <w:jc w:val="both"/>
              <w:rPr>
                <w:szCs w:val="24"/>
              </w:rPr>
            </w:pPr>
            <w:r w:rsidRPr="008B7B18">
              <w:t>Комитету образования Волгоградской области совместно с комитетом по управлению государственным имуществом Волгоградской области провести анализ использования профессиональными государственными образовательными учреждениями земельных участков из земель сельскохозяйственного назначения и в случае отсутствия у учреждений необходимости</w:t>
            </w:r>
            <w:r>
              <w:t xml:space="preserve"> в указанных земельных участках</w:t>
            </w:r>
            <w:r w:rsidRPr="008B7B18">
              <w:t xml:space="preserve"> рассмотреть вопрос </w:t>
            </w:r>
            <w:r>
              <w:t xml:space="preserve">об </w:t>
            </w:r>
            <w:r w:rsidRPr="008B7B18">
              <w:t>их изъяти</w:t>
            </w:r>
            <w:r>
              <w:t>и</w:t>
            </w:r>
            <w:r w:rsidRPr="008B7B18">
              <w:t xml:space="preserve"> в казну Волгоградской области.</w:t>
            </w:r>
          </w:p>
        </w:tc>
        <w:tc>
          <w:tcPr>
            <w:tcW w:w="2268" w:type="dxa"/>
            <w:gridSpan w:val="7"/>
          </w:tcPr>
          <w:p w:rsidR="00B63924" w:rsidRPr="00FF2BD3" w:rsidRDefault="00B63924" w:rsidP="00004F2E">
            <w:pPr>
              <w:jc w:val="center"/>
              <w:rPr>
                <w:szCs w:val="24"/>
              </w:rPr>
            </w:pPr>
            <w:r>
              <w:rPr>
                <w:szCs w:val="24"/>
              </w:rPr>
              <w:t>Выполнено частично</w:t>
            </w:r>
          </w:p>
        </w:tc>
        <w:tc>
          <w:tcPr>
            <w:tcW w:w="4525" w:type="dxa"/>
            <w:gridSpan w:val="2"/>
          </w:tcPr>
          <w:p w:rsidR="00B63924" w:rsidRPr="00FF2BD3" w:rsidRDefault="00B63924" w:rsidP="00893D4E">
            <w:pPr>
              <w:jc w:val="both"/>
              <w:outlineLvl w:val="0"/>
              <w:rPr>
                <w:szCs w:val="24"/>
              </w:rPr>
            </w:pPr>
            <w:r w:rsidRPr="00B63924">
              <w:rPr>
                <w:szCs w:val="24"/>
              </w:rPr>
              <w:t xml:space="preserve">Письмо КУГИ от 15.12.2016 № 21-12/28114. Распоряжениями от 18.08.2016 прекращено право бессрочного пользования земельным участком за </w:t>
            </w:r>
            <w:proofErr w:type="spellStart"/>
            <w:r w:rsidRPr="00B63924">
              <w:rPr>
                <w:szCs w:val="24"/>
              </w:rPr>
              <w:t>ГБПОУ</w:t>
            </w:r>
            <w:proofErr w:type="spellEnd"/>
            <w:r w:rsidRPr="00B63924">
              <w:rPr>
                <w:szCs w:val="24"/>
              </w:rPr>
              <w:t xml:space="preserve"> "Михайловский профессионально-педагогический колледж". Заявления об отказе от участка от </w:t>
            </w:r>
            <w:proofErr w:type="spellStart"/>
            <w:r w:rsidRPr="00B63924">
              <w:rPr>
                <w:szCs w:val="24"/>
              </w:rPr>
              <w:t>ГБПОУ</w:t>
            </w:r>
            <w:proofErr w:type="spellEnd"/>
            <w:r w:rsidRPr="00B63924">
              <w:rPr>
                <w:szCs w:val="24"/>
              </w:rPr>
              <w:t xml:space="preserve"> "</w:t>
            </w:r>
            <w:proofErr w:type="spellStart"/>
            <w:r w:rsidRPr="00B63924">
              <w:rPr>
                <w:szCs w:val="24"/>
              </w:rPr>
              <w:t>Профучилище</w:t>
            </w:r>
            <w:proofErr w:type="spellEnd"/>
            <w:r w:rsidRPr="00B63924">
              <w:rPr>
                <w:szCs w:val="24"/>
              </w:rPr>
              <w:t xml:space="preserve"> № 58" не поступало. </w:t>
            </w:r>
            <w:proofErr w:type="spellStart"/>
            <w:r w:rsidRPr="00B63924">
              <w:rPr>
                <w:szCs w:val="24"/>
              </w:rPr>
              <w:t>ГБОУ</w:t>
            </w:r>
            <w:proofErr w:type="spellEnd"/>
            <w:r w:rsidRPr="00B63924">
              <w:rPr>
                <w:szCs w:val="24"/>
              </w:rPr>
              <w:t xml:space="preserve"> </w:t>
            </w:r>
            <w:proofErr w:type="spellStart"/>
            <w:r w:rsidRPr="00B63924">
              <w:rPr>
                <w:szCs w:val="24"/>
              </w:rPr>
              <w:t>СПО</w:t>
            </w:r>
            <w:proofErr w:type="spellEnd"/>
            <w:r w:rsidRPr="00B63924">
              <w:rPr>
                <w:szCs w:val="24"/>
              </w:rPr>
              <w:t xml:space="preserve"> "Волгоградский </w:t>
            </w:r>
            <w:r w:rsidRPr="00B63924">
              <w:rPr>
                <w:szCs w:val="24"/>
              </w:rPr>
              <w:lastRenderedPageBreak/>
              <w:t xml:space="preserve">колледж управления и новых технологий" необходимо проведение кадастровых работ. По </w:t>
            </w:r>
            <w:proofErr w:type="spellStart"/>
            <w:r w:rsidRPr="00B63924">
              <w:rPr>
                <w:szCs w:val="24"/>
              </w:rPr>
              <w:t>ГАУ</w:t>
            </w:r>
            <w:proofErr w:type="spellEnd"/>
            <w:r w:rsidRPr="00B63924">
              <w:rPr>
                <w:szCs w:val="24"/>
              </w:rPr>
              <w:t xml:space="preserve"> ВО </w:t>
            </w:r>
            <w:proofErr w:type="spellStart"/>
            <w:r w:rsidRPr="00B63924">
              <w:rPr>
                <w:szCs w:val="24"/>
              </w:rPr>
              <w:t>ДСОЛ</w:t>
            </w:r>
            <w:proofErr w:type="spellEnd"/>
            <w:r w:rsidRPr="00B63924">
              <w:rPr>
                <w:szCs w:val="24"/>
              </w:rPr>
              <w:t xml:space="preserve"> "</w:t>
            </w:r>
            <w:proofErr w:type="spellStart"/>
            <w:r w:rsidRPr="00B63924">
              <w:rPr>
                <w:szCs w:val="24"/>
              </w:rPr>
              <w:t>Старть</w:t>
            </w:r>
            <w:proofErr w:type="spellEnd"/>
            <w:r w:rsidRPr="00B63924">
              <w:rPr>
                <w:szCs w:val="24"/>
              </w:rPr>
              <w:t xml:space="preserve">" КУГИ приступило к работе по принятию </w:t>
            </w:r>
            <w:proofErr w:type="gramStart"/>
            <w:r w:rsidRPr="00B63924">
              <w:rPr>
                <w:szCs w:val="24"/>
              </w:rPr>
              <w:t>в</w:t>
            </w:r>
            <w:proofErr w:type="gramEnd"/>
            <w:r w:rsidRPr="00B63924">
              <w:rPr>
                <w:szCs w:val="24"/>
              </w:rPr>
              <w:t xml:space="preserve"> из федеральной собственности земельного участка.</w:t>
            </w:r>
          </w:p>
        </w:tc>
      </w:tr>
      <w:tr w:rsidR="00B63924" w:rsidRPr="00FF2BD3" w:rsidTr="00CF2D9A">
        <w:trPr>
          <w:gridAfter w:val="1"/>
          <w:wAfter w:w="58" w:type="dxa"/>
        </w:trPr>
        <w:tc>
          <w:tcPr>
            <w:tcW w:w="1069" w:type="dxa"/>
          </w:tcPr>
          <w:p w:rsidR="00B63924" w:rsidRPr="00FF2BD3" w:rsidRDefault="00B63924" w:rsidP="00B63924">
            <w:pPr>
              <w:rPr>
                <w:szCs w:val="24"/>
              </w:rPr>
            </w:pPr>
            <w:r>
              <w:rPr>
                <w:szCs w:val="24"/>
              </w:rPr>
              <w:lastRenderedPageBreak/>
              <w:t>5</w:t>
            </w:r>
            <w:r w:rsidRPr="00FF2BD3">
              <w:rPr>
                <w:szCs w:val="24"/>
              </w:rPr>
              <w:t>.</w:t>
            </w:r>
            <w:r>
              <w:rPr>
                <w:szCs w:val="24"/>
              </w:rPr>
              <w:t>3</w:t>
            </w:r>
            <w:r w:rsidRPr="00FF2BD3">
              <w:rPr>
                <w:szCs w:val="24"/>
              </w:rPr>
              <w:t>.</w:t>
            </w:r>
          </w:p>
        </w:tc>
        <w:tc>
          <w:tcPr>
            <w:tcW w:w="7537" w:type="dxa"/>
            <w:gridSpan w:val="2"/>
          </w:tcPr>
          <w:p w:rsidR="00B63924" w:rsidRPr="00B63924" w:rsidRDefault="00B63924" w:rsidP="00B63924">
            <w:pPr>
              <w:jc w:val="both"/>
            </w:pPr>
            <w:r>
              <w:t xml:space="preserve">Комитету образования Волгоградской области совместно </w:t>
            </w:r>
            <w:r w:rsidRPr="00567021">
              <w:t>с заинтересованными органами исполнительной власти</w:t>
            </w:r>
            <w:r>
              <w:t xml:space="preserve"> Волгоградской области в целях </w:t>
            </w:r>
            <w:proofErr w:type="gramStart"/>
            <w:r>
              <w:t>повышения эффективности использования зданий общежитий</w:t>
            </w:r>
            <w:proofErr w:type="gramEnd"/>
            <w:r>
              <w:t xml:space="preserve"> рассмотреть </w:t>
            </w:r>
            <w:r w:rsidRPr="008B7B18">
              <w:t xml:space="preserve">вопрос </w:t>
            </w:r>
            <w:r>
              <w:t xml:space="preserve">о </w:t>
            </w:r>
            <w:r w:rsidRPr="008B7B18">
              <w:t>возможности заселения в свободные комнаты общежитий одних государственных учреждений</w:t>
            </w:r>
            <w:r>
              <w:t xml:space="preserve"> обучающихся и работников других государственных учреждений, у которых имеется потребность в предоставлении жилых помещений из специализированного жилищного фонда.</w:t>
            </w:r>
          </w:p>
        </w:tc>
        <w:tc>
          <w:tcPr>
            <w:tcW w:w="2268" w:type="dxa"/>
            <w:gridSpan w:val="7"/>
          </w:tcPr>
          <w:p w:rsidR="00B63924" w:rsidRPr="00FF2BD3" w:rsidRDefault="00B63924" w:rsidP="00004F2E">
            <w:pPr>
              <w:jc w:val="center"/>
              <w:rPr>
                <w:szCs w:val="24"/>
              </w:rPr>
            </w:pPr>
            <w:r>
              <w:rPr>
                <w:szCs w:val="24"/>
              </w:rPr>
              <w:t>Выполнено</w:t>
            </w:r>
          </w:p>
        </w:tc>
        <w:tc>
          <w:tcPr>
            <w:tcW w:w="4525" w:type="dxa"/>
            <w:gridSpan w:val="2"/>
          </w:tcPr>
          <w:p w:rsidR="00B63924" w:rsidRPr="00FF2BD3" w:rsidRDefault="00B63924">
            <w:pPr>
              <w:jc w:val="both"/>
              <w:outlineLvl w:val="0"/>
              <w:rPr>
                <w:szCs w:val="24"/>
              </w:rPr>
            </w:pPr>
          </w:p>
        </w:tc>
      </w:tr>
      <w:tr w:rsidR="00B63924" w:rsidRPr="00FF2BD3" w:rsidTr="00CF2D9A">
        <w:trPr>
          <w:gridAfter w:val="1"/>
          <w:wAfter w:w="58" w:type="dxa"/>
        </w:trPr>
        <w:tc>
          <w:tcPr>
            <w:tcW w:w="1069" w:type="dxa"/>
          </w:tcPr>
          <w:p w:rsidR="00B63924" w:rsidRPr="00FF2BD3" w:rsidRDefault="00B63924" w:rsidP="00B63924">
            <w:pPr>
              <w:rPr>
                <w:szCs w:val="24"/>
              </w:rPr>
            </w:pPr>
            <w:r>
              <w:rPr>
                <w:szCs w:val="24"/>
              </w:rPr>
              <w:t>5</w:t>
            </w:r>
            <w:r w:rsidRPr="00FF2BD3">
              <w:rPr>
                <w:szCs w:val="24"/>
              </w:rPr>
              <w:t>.</w:t>
            </w:r>
            <w:r>
              <w:rPr>
                <w:szCs w:val="24"/>
              </w:rPr>
              <w:t>4</w:t>
            </w:r>
            <w:r w:rsidRPr="00FF2BD3">
              <w:rPr>
                <w:szCs w:val="24"/>
              </w:rPr>
              <w:t>.</w:t>
            </w:r>
          </w:p>
        </w:tc>
        <w:tc>
          <w:tcPr>
            <w:tcW w:w="7537" w:type="dxa"/>
            <w:gridSpan w:val="2"/>
          </w:tcPr>
          <w:p w:rsidR="00B63924" w:rsidRPr="00FF2BD3" w:rsidRDefault="00B63924">
            <w:pPr>
              <w:jc w:val="both"/>
              <w:outlineLvl w:val="0"/>
              <w:rPr>
                <w:szCs w:val="24"/>
              </w:rPr>
            </w:pPr>
            <w:r>
              <w:t>Комитету по управлению государственным имуществом Волгоградской области</w:t>
            </w:r>
            <w:r w:rsidRPr="00380B6B">
              <w:t xml:space="preserve"> </w:t>
            </w:r>
            <w:r>
              <w:t xml:space="preserve">подготовить и внести на рассмотрение изменения (дополнения) </w:t>
            </w:r>
            <w:proofErr w:type="gramStart"/>
            <w:r>
              <w:t>в</w:t>
            </w:r>
            <w:proofErr w:type="gramEnd"/>
            <w:r>
              <w:t>:</w:t>
            </w:r>
          </w:p>
        </w:tc>
        <w:tc>
          <w:tcPr>
            <w:tcW w:w="2268" w:type="dxa"/>
            <w:gridSpan w:val="7"/>
          </w:tcPr>
          <w:p w:rsidR="00B63924" w:rsidRPr="00FF2BD3" w:rsidRDefault="00B63924" w:rsidP="00A91CB1">
            <w:pPr>
              <w:jc w:val="center"/>
              <w:rPr>
                <w:szCs w:val="24"/>
              </w:rPr>
            </w:pPr>
            <w:r>
              <w:rPr>
                <w:szCs w:val="24"/>
              </w:rPr>
              <w:t>Выполнено частично</w:t>
            </w:r>
          </w:p>
        </w:tc>
        <w:tc>
          <w:tcPr>
            <w:tcW w:w="4525" w:type="dxa"/>
            <w:gridSpan w:val="2"/>
          </w:tcPr>
          <w:p w:rsidR="00B63924" w:rsidRPr="00FF2BD3" w:rsidRDefault="00B63924">
            <w:pPr>
              <w:jc w:val="both"/>
              <w:outlineLvl w:val="0"/>
              <w:rPr>
                <w:szCs w:val="24"/>
              </w:rPr>
            </w:pPr>
          </w:p>
        </w:tc>
      </w:tr>
      <w:tr w:rsidR="00B63924" w:rsidRPr="00FF2BD3" w:rsidTr="00CF2D9A">
        <w:trPr>
          <w:gridAfter w:val="1"/>
          <w:wAfter w:w="58" w:type="dxa"/>
        </w:trPr>
        <w:tc>
          <w:tcPr>
            <w:tcW w:w="1069" w:type="dxa"/>
          </w:tcPr>
          <w:p w:rsidR="00B63924" w:rsidRPr="00FF2BD3" w:rsidRDefault="00B63924" w:rsidP="00B63924">
            <w:pPr>
              <w:rPr>
                <w:szCs w:val="24"/>
              </w:rPr>
            </w:pPr>
            <w:r>
              <w:rPr>
                <w:szCs w:val="24"/>
              </w:rPr>
              <w:t>5</w:t>
            </w:r>
            <w:r w:rsidRPr="00FF2BD3">
              <w:rPr>
                <w:szCs w:val="24"/>
              </w:rPr>
              <w:t>.</w:t>
            </w:r>
            <w:r>
              <w:rPr>
                <w:szCs w:val="24"/>
              </w:rPr>
              <w:t>4</w:t>
            </w:r>
            <w:r w:rsidRPr="00FF2BD3">
              <w:rPr>
                <w:szCs w:val="24"/>
              </w:rPr>
              <w:t>.</w:t>
            </w:r>
            <w:r>
              <w:rPr>
                <w:szCs w:val="24"/>
              </w:rPr>
              <w:t>1</w:t>
            </w:r>
            <w:r w:rsidRPr="00FF2BD3">
              <w:rPr>
                <w:szCs w:val="24"/>
              </w:rPr>
              <w:t>.</w:t>
            </w:r>
          </w:p>
        </w:tc>
        <w:tc>
          <w:tcPr>
            <w:tcW w:w="7537" w:type="dxa"/>
            <w:gridSpan w:val="2"/>
          </w:tcPr>
          <w:p w:rsidR="00B63924" w:rsidRPr="00B63924" w:rsidRDefault="00B63924" w:rsidP="00B63924">
            <w:pPr>
              <w:jc w:val="both"/>
              <w:rPr>
                <w:rFonts w:eastAsia="Calibri"/>
                <w:lang w:eastAsia="en-US"/>
              </w:rPr>
            </w:pPr>
            <w:r>
              <w:t xml:space="preserve">Закон Волгоградской области от 06.12.1999 № 335-ОД «О порядке управления и распоряжения государственной собственностью Волгоградской области» в части установления порядка возмещения затрат на содержание и </w:t>
            </w:r>
            <w:r>
              <w:rPr>
                <w:rFonts w:eastAsia="Calibri"/>
                <w:lang w:eastAsia="en-US"/>
              </w:rPr>
              <w:t>эксплуатацию здания (помещения), переданного в безвозмездное пользование;</w:t>
            </w:r>
          </w:p>
        </w:tc>
        <w:tc>
          <w:tcPr>
            <w:tcW w:w="2268" w:type="dxa"/>
            <w:gridSpan w:val="7"/>
          </w:tcPr>
          <w:p w:rsidR="00B63924" w:rsidRPr="00FF2BD3" w:rsidRDefault="00B63924" w:rsidP="00A91CB1">
            <w:pPr>
              <w:jc w:val="center"/>
              <w:rPr>
                <w:szCs w:val="24"/>
              </w:rPr>
            </w:pPr>
            <w:r>
              <w:rPr>
                <w:szCs w:val="24"/>
              </w:rPr>
              <w:t>Выполнено частично</w:t>
            </w:r>
          </w:p>
        </w:tc>
        <w:tc>
          <w:tcPr>
            <w:tcW w:w="4525" w:type="dxa"/>
            <w:gridSpan w:val="2"/>
          </w:tcPr>
          <w:p w:rsidR="00B63924" w:rsidRPr="00FF2BD3" w:rsidRDefault="00B63924">
            <w:pPr>
              <w:jc w:val="both"/>
              <w:outlineLvl w:val="0"/>
              <w:rPr>
                <w:szCs w:val="24"/>
              </w:rPr>
            </w:pPr>
            <w:r w:rsidRPr="00B63924">
              <w:rPr>
                <w:szCs w:val="24"/>
              </w:rPr>
              <w:t xml:space="preserve">Письмо КУГИ от 15.12.2016 № 21-12/28114. Разработан проект Закона </w:t>
            </w:r>
            <w:proofErr w:type="gramStart"/>
            <w:r w:rsidRPr="00B63924">
              <w:rPr>
                <w:szCs w:val="24"/>
              </w:rPr>
              <w:t>ВО</w:t>
            </w:r>
            <w:proofErr w:type="gramEnd"/>
            <w:r w:rsidRPr="00B63924">
              <w:rPr>
                <w:szCs w:val="24"/>
              </w:rPr>
              <w:t xml:space="preserve">, которым устанавливается, что механизм возмещения затрат определяется </w:t>
            </w:r>
            <w:proofErr w:type="spellStart"/>
            <w:r w:rsidRPr="00B63924">
              <w:rPr>
                <w:szCs w:val="24"/>
              </w:rPr>
              <w:t>НПА</w:t>
            </w:r>
            <w:proofErr w:type="spellEnd"/>
            <w:r w:rsidRPr="00B63924">
              <w:rPr>
                <w:szCs w:val="24"/>
              </w:rPr>
              <w:t xml:space="preserve"> Губернатора ВО.</w:t>
            </w:r>
          </w:p>
        </w:tc>
      </w:tr>
      <w:tr w:rsidR="00B63924" w:rsidRPr="00FF2BD3" w:rsidTr="00CF2D9A">
        <w:trPr>
          <w:gridAfter w:val="1"/>
          <w:wAfter w:w="58" w:type="dxa"/>
        </w:trPr>
        <w:tc>
          <w:tcPr>
            <w:tcW w:w="1069" w:type="dxa"/>
          </w:tcPr>
          <w:p w:rsidR="00B63924" w:rsidRPr="00FF2BD3" w:rsidRDefault="00B63924" w:rsidP="00A91CB1">
            <w:pPr>
              <w:rPr>
                <w:szCs w:val="24"/>
              </w:rPr>
            </w:pPr>
            <w:r>
              <w:rPr>
                <w:szCs w:val="24"/>
              </w:rPr>
              <w:t>5</w:t>
            </w:r>
            <w:r w:rsidRPr="00FF2BD3">
              <w:rPr>
                <w:szCs w:val="24"/>
              </w:rPr>
              <w:t>.</w:t>
            </w:r>
            <w:r>
              <w:rPr>
                <w:szCs w:val="24"/>
              </w:rPr>
              <w:t>4</w:t>
            </w:r>
            <w:r w:rsidRPr="00FF2BD3">
              <w:rPr>
                <w:szCs w:val="24"/>
              </w:rPr>
              <w:t>.</w:t>
            </w:r>
            <w:r>
              <w:rPr>
                <w:szCs w:val="24"/>
              </w:rPr>
              <w:t>2</w:t>
            </w:r>
            <w:r w:rsidRPr="00FF2BD3">
              <w:rPr>
                <w:szCs w:val="24"/>
              </w:rPr>
              <w:t>.</w:t>
            </w:r>
          </w:p>
        </w:tc>
        <w:tc>
          <w:tcPr>
            <w:tcW w:w="7537" w:type="dxa"/>
            <w:gridSpan w:val="2"/>
          </w:tcPr>
          <w:p w:rsidR="00B63924" w:rsidRPr="00FF2BD3" w:rsidRDefault="00B63924">
            <w:pPr>
              <w:jc w:val="both"/>
              <w:outlineLvl w:val="0"/>
              <w:rPr>
                <w:szCs w:val="24"/>
              </w:rPr>
            </w:pPr>
            <w:proofErr w:type="gramStart"/>
            <w:r>
              <w:rPr>
                <w:rFonts w:eastAsia="Calibri"/>
                <w:lang w:eastAsia="en-US"/>
              </w:rPr>
              <w:t>Порядок возмещения арендаторами затрат на содержание и эксплуатацию зданий (помещений), находящихся в собственности Волгоградской области, утвержденный постановлением Губернатора Волгоградской области от 17.12.2013 № 1305, в части порядка возмещения затрат на оплату электрической энергии (</w:t>
            </w:r>
            <w:proofErr w:type="spellStart"/>
            <w:r>
              <w:rPr>
                <w:rFonts w:eastAsia="Calibri"/>
                <w:lang w:eastAsia="en-US"/>
              </w:rPr>
              <w:t>пп</w:t>
            </w:r>
            <w:proofErr w:type="spellEnd"/>
            <w:r>
              <w:rPr>
                <w:rFonts w:eastAsia="Calibri"/>
                <w:lang w:eastAsia="en-US"/>
              </w:rPr>
              <w:t xml:space="preserve">. «а» </w:t>
            </w:r>
            <w:proofErr w:type="spellStart"/>
            <w:r>
              <w:rPr>
                <w:rFonts w:eastAsia="Calibri"/>
                <w:lang w:eastAsia="en-US"/>
              </w:rPr>
              <w:t>п.2</w:t>
            </w:r>
            <w:proofErr w:type="spellEnd"/>
            <w:r>
              <w:rPr>
                <w:rFonts w:eastAsia="Calibri"/>
                <w:lang w:eastAsia="en-US"/>
              </w:rPr>
              <w:t xml:space="preserve">) для арендаторов – организаций, осуществляющих деятельность в </w:t>
            </w:r>
            <w:r w:rsidRPr="00954109">
              <w:rPr>
                <w:rStyle w:val="af3"/>
                <w:b w:val="0"/>
              </w:rPr>
              <w:t>сфере телекоммуникаций</w:t>
            </w:r>
            <w:r>
              <w:rPr>
                <w:rStyle w:val="af3"/>
                <w:b w:val="0"/>
              </w:rPr>
              <w:t>,</w:t>
            </w:r>
            <w:r>
              <w:rPr>
                <w:rFonts w:eastAsia="Calibri"/>
                <w:lang w:eastAsia="en-US"/>
              </w:rPr>
              <w:t xml:space="preserve"> а именно</w:t>
            </w:r>
            <w:r w:rsidRPr="00AF1CBC">
              <w:rPr>
                <w:rFonts w:eastAsiaTheme="minorHAnsi"/>
                <w:lang w:eastAsia="en-US"/>
              </w:rPr>
              <w:t xml:space="preserve"> дополнить положением о необходимости возмещения затрат для указанной категории арендаторов только по </w:t>
            </w:r>
            <w:r w:rsidRPr="00BF5787">
              <w:rPr>
                <w:rFonts w:eastAsiaTheme="minorHAnsi"/>
                <w:lang w:eastAsia="en-US"/>
              </w:rPr>
              <w:t>да</w:t>
            </w:r>
            <w:r>
              <w:rPr>
                <w:rFonts w:eastAsiaTheme="minorHAnsi"/>
                <w:lang w:eastAsia="en-US"/>
              </w:rPr>
              <w:t>нным показателей</w:t>
            </w:r>
            <w:proofErr w:type="gramEnd"/>
            <w:r>
              <w:rPr>
                <w:rFonts w:eastAsiaTheme="minorHAnsi"/>
                <w:lang w:eastAsia="en-US"/>
              </w:rPr>
              <w:t xml:space="preserve"> приборов учета</w:t>
            </w:r>
          </w:p>
        </w:tc>
        <w:tc>
          <w:tcPr>
            <w:tcW w:w="2268" w:type="dxa"/>
            <w:gridSpan w:val="7"/>
          </w:tcPr>
          <w:p w:rsidR="00B63924" w:rsidRPr="00FF2BD3" w:rsidRDefault="00837DBA" w:rsidP="00837DBA">
            <w:pPr>
              <w:jc w:val="center"/>
              <w:rPr>
                <w:szCs w:val="24"/>
              </w:rPr>
            </w:pPr>
            <w:r>
              <w:rPr>
                <w:szCs w:val="24"/>
              </w:rPr>
              <w:t>С</w:t>
            </w:r>
            <w:r w:rsidR="00B63924" w:rsidRPr="0056638A">
              <w:rPr>
                <w:szCs w:val="24"/>
              </w:rPr>
              <w:t xml:space="preserve">нято с контроля </w:t>
            </w:r>
          </w:p>
        </w:tc>
        <w:tc>
          <w:tcPr>
            <w:tcW w:w="4525" w:type="dxa"/>
            <w:gridSpan w:val="2"/>
          </w:tcPr>
          <w:p w:rsidR="00B63924" w:rsidRPr="00FF2BD3" w:rsidRDefault="00B63924" w:rsidP="00893D4E">
            <w:pPr>
              <w:jc w:val="both"/>
              <w:outlineLvl w:val="0"/>
              <w:rPr>
                <w:szCs w:val="24"/>
              </w:rPr>
            </w:pPr>
            <w:r w:rsidRPr="00B63924">
              <w:rPr>
                <w:szCs w:val="24"/>
              </w:rPr>
              <w:t xml:space="preserve">Письмо КУГИ от 15.12.2016 № 21-12/28114.  Внесение изменений является невозможным, так как возможность необоснованного установления исключений из общего порядка для организаций по усмотрению органов </w:t>
            </w:r>
            <w:proofErr w:type="spellStart"/>
            <w:r w:rsidRPr="00B63924">
              <w:rPr>
                <w:szCs w:val="24"/>
              </w:rPr>
              <w:t>госвласти</w:t>
            </w:r>
            <w:proofErr w:type="spellEnd"/>
            <w:r w:rsidRPr="00B63924">
              <w:rPr>
                <w:szCs w:val="24"/>
              </w:rPr>
              <w:t xml:space="preserve"> является </w:t>
            </w:r>
            <w:proofErr w:type="spellStart"/>
            <w:r w:rsidRPr="00B63924">
              <w:rPr>
                <w:szCs w:val="24"/>
              </w:rPr>
              <w:t>коррупциогенным</w:t>
            </w:r>
            <w:proofErr w:type="spellEnd"/>
            <w:r w:rsidRPr="00B63924">
              <w:rPr>
                <w:szCs w:val="24"/>
              </w:rPr>
              <w:t xml:space="preserve"> фактором. Установление приборов учета повлечет дополнительные расходы.</w:t>
            </w:r>
          </w:p>
        </w:tc>
      </w:tr>
      <w:tr w:rsidR="00B63924" w:rsidRPr="00FF2BD3" w:rsidTr="00CF2D9A">
        <w:trPr>
          <w:gridAfter w:val="1"/>
          <w:wAfter w:w="58" w:type="dxa"/>
        </w:trPr>
        <w:tc>
          <w:tcPr>
            <w:tcW w:w="1069" w:type="dxa"/>
          </w:tcPr>
          <w:p w:rsidR="00B63924" w:rsidRPr="00FF2BD3" w:rsidRDefault="00B63924" w:rsidP="00015058">
            <w:pPr>
              <w:rPr>
                <w:szCs w:val="24"/>
              </w:rPr>
            </w:pPr>
            <w:r>
              <w:rPr>
                <w:szCs w:val="24"/>
              </w:rPr>
              <w:t>5.5.</w:t>
            </w:r>
          </w:p>
        </w:tc>
        <w:tc>
          <w:tcPr>
            <w:tcW w:w="7537" w:type="dxa"/>
            <w:gridSpan w:val="2"/>
          </w:tcPr>
          <w:p w:rsidR="00B63924" w:rsidRPr="00B63924" w:rsidRDefault="00B63924" w:rsidP="00B63924">
            <w:pPr>
              <w:autoSpaceDE w:val="0"/>
              <w:autoSpaceDN w:val="0"/>
              <w:adjustRightInd w:val="0"/>
              <w:jc w:val="both"/>
              <w:rPr>
                <w:rFonts w:ascii="Arial" w:eastAsia="Calibri" w:hAnsi="Arial" w:cs="Arial"/>
              </w:rPr>
            </w:pPr>
            <w:proofErr w:type="gramStart"/>
            <w:r>
              <w:t xml:space="preserve">В целях повышения эффективности использования государственного имущества заинтересованным органам исполнительной власти Волгоградской области (на балансе подведомственных учреждений </w:t>
            </w:r>
            <w:r>
              <w:lastRenderedPageBreak/>
              <w:t>которых числятся жилые помещения) представить в комитет ж</w:t>
            </w:r>
            <w:r w:rsidRPr="00567021">
              <w:rPr>
                <w:rFonts w:eastAsia="Calibri"/>
              </w:rPr>
              <w:t>илищно-коммунального хозяйства</w:t>
            </w:r>
            <w:r>
              <w:rPr>
                <w:rFonts w:eastAsia="Calibri"/>
              </w:rPr>
              <w:t xml:space="preserve"> Волгоградской области сведения об использовании в 2016 году объектов недвижимости (с жилыми помещениями), находящихся в оперативном управлении подведомственных учреждений, содержащие данные о количестве жилых помещений, используемых и неиспользуемых учреждениями по назначению с указанием жилых</w:t>
            </w:r>
            <w:proofErr w:type="gramEnd"/>
            <w:r>
              <w:rPr>
                <w:rFonts w:eastAsia="Calibri"/>
              </w:rPr>
              <w:t xml:space="preserve"> </w:t>
            </w:r>
            <w:proofErr w:type="gramStart"/>
            <w:r>
              <w:rPr>
                <w:rFonts w:eastAsia="Calibri"/>
              </w:rPr>
              <w:t xml:space="preserve">площадей, а также данные по количеству граждан, нуждающихся в предоставлении жилых помещений и не обеспеченных жилыми помещениями, для анализа и принятия решения о внесении изменений в Закон </w:t>
            </w:r>
            <w:r w:rsidRPr="008B7B18">
              <w:rPr>
                <w:rFonts w:eastAsia="Calibri"/>
              </w:rPr>
              <w:t xml:space="preserve">Волгоградской области от 12.12.2007 № 1591-ОД «О Жилищном фонде Волгоградской области» в части включения в перечень видов жилищного фонда (в зависимости от целей использования) жилищного фонда коммерческого использования, </w:t>
            </w:r>
            <w:r w:rsidRPr="002746F5">
              <w:rPr>
                <w:rFonts w:eastAsia="Calibri"/>
              </w:rPr>
              <w:t xml:space="preserve">образование которого возможно из неиспользуемых </w:t>
            </w:r>
            <w:r>
              <w:rPr>
                <w:rFonts w:eastAsia="Calibri"/>
              </w:rPr>
              <w:t>жилых</w:t>
            </w:r>
            <w:proofErr w:type="gramEnd"/>
            <w:r>
              <w:rPr>
                <w:rFonts w:eastAsia="Calibri"/>
              </w:rPr>
              <w:t xml:space="preserve"> </w:t>
            </w:r>
            <w:r w:rsidRPr="002746F5">
              <w:rPr>
                <w:rFonts w:eastAsia="Calibri"/>
              </w:rPr>
              <w:t xml:space="preserve">помещений, и (или) перемещения </w:t>
            </w:r>
            <w:r>
              <w:rPr>
                <w:rFonts w:eastAsia="Calibri"/>
              </w:rPr>
              <w:t xml:space="preserve">жилых помещений </w:t>
            </w:r>
            <w:r w:rsidRPr="002746F5">
              <w:rPr>
                <w:rFonts w:eastAsia="Calibri"/>
              </w:rPr>
              <w:t>из вида жилого помещения специализированного жилищного фонда «Жилые помещения в общежитиях» в другие виды: «Служебные жилые помещения», «Жилые помещения маневренного фонда», «Жилые помещения фонда</w:t>
            </w:r>
            <w:r w:rsidRPr="002B1DF6">
              <w:rPr>
                <w:rFonts w:eastAsia="Calibri"/>
              </w:rPr>
              <w:t xml:space="preserve"> для временного поселения вынужденных переселенцев»</w:t>
            </w:r>
            <w:r>
              <w:rPr>
                <w:rFonts w:eastAsia="Calibri"/>
              </w:rPr>
              <w:t>.</w:t>
            </w:r>
          </w:p>
        </w:tc>
        <w:tc>
          <w:tcPr>
            <w:tcW w:w="2268" w:type="dxa"/>
            <w:gridSpan w:val="7"/>
          </w:tcPr>
          <w:p w:rsidR="00B63924" w:rsidRPr="00FF2BD3" w:rsidRDefault="00B63924" w:rsidP="00A91CB1">
            <w:pPr>
              <w:jc w:val="center"/>
              <w:rPr>
                <w:szCs w:val="24"/>
              </w:rPr>
            </w:pPr>
            <w:r>
              <w:rPr>
                <w:szCs w:val="24"/>
              </w:rPr>
              <w:lastRenderedPageBreak/>
              <w:t>Выполнено частично</w:t>
            </w:r>
          </w:p>
        </w:tc>
        <w:tc>
          <w:tcPr>
            <w:tcW w:w="4525" w:type="dxa"/>
            <w:gridSpan w:val="2"/>
          </w:tcPr>
          <w:p w:rsidR="00B63924" w:rsidRPr="00FF2BD3" w:rsidRDefault="00B63924" w:rsidP="00B63924">
            <w:pPr>
              <w:jc w:val="both"/>
              <w:outlineLvl w:val="0"/>
              <w:rPr>
                <w:szCs w:val="24"/>
              </w:rPr>
            </w:pPr>
            <w:r w:rsidRPr="00B63924">
              <w:rPr>
                <w:szCs w:val="24"/>
              </w:rPr>
              <w:t xml:space="preserve">Письмо КУГИ от 15.12.2016 № 21-12/28114. Комитетом ЖКХ осуществляется сбор сведений. </w:t>
            </w:r>
            <w:r w:rsidRPr="00B63924">
              <w:rPr>
                <w:szCs w:val="24"/>
              </w:rPr>
              <w:lastRenderedPageBreak/>
              <w:t>Комитетом здравоохранения результаты анализа направлены письмом от 13.12.2016,  по комитету молоде</w:t>
            </w:r>
            <w:r>
              <w:rPr>
                <w:szCs w:val="24"/>
              </w:rPr>
              <w:t>ж</w:t>
            </w:r>
            <w:r w:rsidRPr="00B63924">
              <w:rPr>
                <w:szCs w:val="24"/>
              </w:rPr>
              <w:t>ной политики и комитету культуры отсутствуют неиспользуемые для осуществления деятельности жилые помещения.</w:t>
            </w:r>
          </w:p>
        </w:tc>
      </w:tr>
      <w:tr w:rsidR="00B63924" w:rsidRPr="00FF2BD3" w:rsidTr="00CF2D9A">
        <w:trPr>
          <w:gridAfter w:val="1"/>
          <w:wAfter w:w="58" w:type="dxa"/>
        </w:trPr>
        <w:tc>
          <w:tcPr>
            <w:tcW w:w="1069" w:type="dxa"/>
          </w:tcPr>
          <w:p w:rsidR="00B63924" w:rsidRPr="00FF2BD3" w:rsidRDefault="00B63924" w:rsidP="00331CC9">
            <w:pPr>
              <w:tabs>
                <w:tab w:val="left" w:pos="705"/>
              </w:tabs>
              <w:rPr>
                <w:color w:val="FF0000"/>
                <w:szCs w:val="24"/>
              </w:rPr>
            </w:pPr>
            <w:r w:rsidRPr="00FF2BD3">
              <w:rPr>
                <w:color w:val="FF0000"/>
                <w:szCs w:val="24"/>
              </w:rPr>
              <w:lastRenderedPageBreak/>
              <w:tab/>
            </w:r>
          </w:p>
        </w:tc>
        <w:tc>
          <w:tcPr>
            <w:tcW w:w="7537" w:type="dxa"/>
            <w:gridSpan w:val="2"/>
          </w:tcPr>
          <w:p w:rsidR="00B63924" w:rsidRPr="00FF2BD3" w:rsidRDefault="00B63924" w:rsidP="00CA0838">
            <w:pPr>
              <w:rPr>
                <w:b/>
                <w:i/>
                <w:szCs w:val="24"/>
              </w:rPr>
            </w:pPr>
            <w:r w:rsidRPr="00FF2BD3">
              <w:rPr>
                <w:b/>
                <w:i/>
                <w:szCs w:val="24"/>
              </w:rPr>
              <w:t xml:space="preserve">Итого предложений по аудиторскому направлению </w:t>
            </w:r>
          </w:p>
        </w:tc>
        <w:tc>
          <w:tcPr>
            <w:tcW w:w="2268" w:type="dxa"/>
            <w:gridSpan w:val="7"/>
          </w:tcPr>
          <w:p w:rsidR="00B63924" w:rsidRPr="00FF2BD3" w:rsidRDefault="00EF46CB" w:rsidP="00CA0838">
            <w:pPr>
              <w:jc w:val="center"/>
              <w:rPr>
                <w:b/>
                <w:i/>
                <w:szCs w:val="24"/>
              </w:rPr>
            </w:pPr>
            <w:r>
              <w:rPr>
                <w:b/>
                <w:i/>
                <w:szCs w:val="24"/>
              </w:rPr>
              <w:t>37</w:t>
            </w:r>
          </w:p>
        </w:tc>
        <w:tc>
          <w:tcPr>
            <w:tcW w:w="4525" w:type="dxa"/>
            <w:gridSpan w:val="2"/>
          </w:tcPr>
          <w:p w:rsidR="00B63924" w:rsidRPr="00FF2BD3" w:rsidRDefault="00B63924" w:rsidP="00C3536C">
            <w:pPr>
              <w:rPr>
                <w:szCs w:val="24"/>
              </w:rPr>
            </w:pPr>
          </w:p>
        </w:tc>
      </w:tr>
      <w:tr w:rsidR="00B63924" w:rsidRPr="00FF2BD3" w:rsidTr="00CF2D9A">
        <w:trPr>
          <w:gridAfter w:val="1"/>
          <w:wAfter w:w="58" w:type="dxa"/>
        </w:trPr>
        <w:tc>
          <w:tcPr>
            <w:tcW w:w="1069" w:type="dxa"/>
          </w:tcPr>
          <w:p w:rsidR="00B63924" w:rsidRPr="00FF2BD3" w:rsidRDefault="00B63924" w:rsidP="001362DF">
            <w:pPr>
              <w:rPr>
                <w:color w:val="FF0000"/>
                <w:szCs w:val="24"/>
              </w:rPr>
            </w:pPr>
          </w:p>
        </w:tc>
        <w:tc>
          <w:tcPr>
            <w:tcW w:w="7537" w:type="dxa"/>
            <w:gridSpan w:val="2"/>
          </w:tcPr>
          <w:p w:rsidR="00B63924" w:rsidRPr="00FF2BD3" w:rsidRDefault="00615C22" w:rsidP="00615C22">
            <w:pPr>
              <w:rPr>
                <w:b/>
                <w:i/>
                <w:szCs w:val="24"/>
              </w:rPr>
            </w:pPr>
            <w:proofErr w:type="gramStart"/>
            <w:r>
              <w:rPr>
                <w:b/>
                <w:i/>
                <w:szCs w:val="24"/>
              </w:rPr>
              <w:t>Сняты</w:t>
            </w:r>
            <w:proofErr w:type="gramEnd"/>
            <w:r>
              <w:rPr>
                <w:b/>
                <w:i/>
                <w:szCs w:val="24"/>
              </w:rPr>
              <w:t xml:space="preserve"> с контроля</w:t>
            </w:r>
          </w:p>
        </w:tc>
        <w:tc>
          <w:tcPr>
            <w:tcW w:w="2268" w:type="dxa"/>
            <w:gridSpan w:val="7"/>
          </w:tcPr>
          <w:p w:rsidR="00B63924" w:rsidRPr="00FF2BD3" w:rsidRDefault="00837DBA" w:rsidP="001362DF">
            <w:pPr>
              <w:jc w:val="center"/>
              <w:rPr>
                <w:b/>
                <w:i/>
                <w:szCs w:val="24"/>
              </w:rPr>
            </w:pPr>
            <w:r>
              <w:rPr>
                <w:b/>
                <w:i/>
                <w:szCs w:val="24"/>
              </w:rPr>
              <w:t>3</w:t>
            </w:r>
          </w:p>
        </w:tc>
        <w:tc>
          <w:tcPr>
            <w:tcW w:w="4525" w:type="dxa"/>
            <w:gridSpan w:val="2"/>
          </w:tcPr>
          <w:p w:rsidR="00B63924" w:rsidRPr="00FF2BD3" w:rsidRDefault="00B63924" w:rsidP="001362DF">
            <w:pPr>
              <w:rPr>
                <w:szCs w:val="24"/>
              </w:rPr>
            </w:pPr>
          </w:p>
        </w:tc>
      </w:tr>
      <w:tr w:rsidR="00B63924" w:rsidRPr="00FF2BD3" w:rsidTr="00CF2D9A">
        <w:trPr>
          <w:gridAfter w:val="1"/>
          <w:wAfter w:w="58" w:type="dxa"/>
        </w:trPr>
        <w:tc>
          <w:tcPr>
            <w:tcW w:w="1069" w:type="dxa"/>
          </w:tcPr>
          <w:p w:rsidR="00B63924" w:rsidRPr="00FF2BD3" w:rsidRDefault="00B63924" w:rsidP="00C3536C">
            <w:pPr>
              <w:rPr>
                <w:color w:val="FF0000"/>
                <w:szCs w:val="24"/>
              </w:rPr>
            </w:pPr>
          </w:p>
        </w:tc>
        <w:tc>
          <w:tcPr>
            <w:tcW w:w="7537" w:type="dxa"/>
            <w:gridSpan w:val="2"/>
          </w:tcPr>
          <w:p w:rsidR="00B63924" w:rsidRPr="00FF2BD3" w:rsidRDefault="00B63924" w:rsidP="00CA0838">
            <w:pPr>
              <w:rPr>
                <w:b/>
                <w:i/>
                <w:szCs w:val="24"/>
              </w:rPr>
            </w:pPr>
            <w:r w:rsidRPr="00FF2BD3">
              <w:rPr>
                <w:b/>
                <w:i/>
                <w:szCs w:val="24"/>
              </w:rPr>
              <w:t xml:space="preserve">Выполнено полностью                                               </w:t>
            </w:r>
          </w:p>
        </w:tc>
        <w:tc>
          <w:tcPr>
            <w:tcW w:w="2268" w:type="dxa"/>
            <w:gridSpan w:val="7"/>
          </w:tcPr>
          <w:p w:rsidR="00B63924" w:rsidRPr="00FF2BD3" w:rsidRDefault="00837DBA" w:rsidP="00615C22">
            <w:pPr>
              <w:jc w:val="center"/>
              <w:rPr>
                <w:b/>
                <w:i/>
                <w:szCs w:val="24"/>
              </w:rPr>
            </w:pPr>
            <w:r>
              <w:rPr>
                <w:b/>
                <w:i/>
                <w:szCs w:val="24"/>
              </w:rPr>
              <w:t xml:space="preserve">13 </w:t>
            </w:r>
            <w:r w:rsidR="00B63924" w:rsidRPr="00FF2BD3">
              <w:rPr>
                <w:b/>
                <w:i/>
                <w:szCs w:val="24"/>
              </w:rPr>
              <w:t>(</w:t>
            </w:r>
            <w:r w:rsidR="001C1974">
              <w:rPr>
                <w:b/>
                <w:i/>
                <w:szCs w:val="24"/>
              </w:rPr>
              <w:t>38,2</w:t>
            </w:r>
            <w:r w:rsidR="00B63924" w:rsidRPr="00FF2BD3">
              <w:rPr>
                <w:b/>
                <w:i/>
                <w:szCs w:val="24"/>
              </w:rPr>
              <w:t>%)</w:t>
            </w:r>
            <w:r w:rsidR="00B63924" w:rsidRPr="00FF2BD3">
              <w:rPr>
                <w:szCs w:val="24"/>
              </w:rPr>
              <w:t>*</w:t>
            </w:r>
          </w:p>
        </w:tc>
        <w:tc>
          <w:tcPr>
            <w:tcW w:w="4525" w:type="dxa"/>
            <w:gridSpan w:val="2"/>
          </w:tcPr>
          <w:p w:rsidR="00B63924" w:rsidRPr="00FF2BD3" w:rsidRDefault="00B63924" w:rsidP="001C1974">
            <w:pPr>
              <w:rPr>
                <w:szCs w:val="24"/>
              </w:rPr>
            </w:pPr>
            <w:r w:rsidRPr="00FF2BD3">
              <w:rPr>
                <w:szCs w:val="24"/>
              </w:rPr>
              <w:t xml:space="preserve">* Без учета предложений, </w:t>
            </w:r>
            <w:r w:rsidR="001C1974">
              <w:rPr>
                <w:szCs w:val="24"/>
              </w:rPr>
              <w:t>снятых с контроля</w:t>
            </w:r>
          </w:p>
        </w:tc>
      </w:tr>
      <w:tr w:rsidR="00B63924" w:rsidRPr="00FF2BD3" w:rsidTr="00CF2D9A">
        <w:trPr>
          <w:gridAfter w:val="1"/>
          <w:wAfter w:w="58" w:type="dxa"/>
        </w:trPr>
        <w:tc>
          <w:tcPr>
            <w:tcW w:w="1069" w:type="dxa"/>
          </w:tcPr>
          <w:p w:rsidR="00B63924" w:rsidRPr="00FF2BD3" w:rsidRDefault="00B63924" w:rsidP="00C3536C">
            <w:pPr>
              <w:rPr>
                <w:color w:val="FF0000"/>
                <w:szCs w:val="24"/>
              </w:rPr>
            </w:pPr>
          </w:p>
        </w:tc>
        <w:tc>
          <w:tcPr>
            <w:tcW w:w="7537" w:type="dxa"/>
            <w:gridSpan w:val="2"/>
          </w:tcPr>
          <w:p w:rsidR="00B63924" w:rsidRPr="00FF2BD3" w:rsidRDefault="00B63924" w:rsidP="00CA0838">
            <w:pPr>
              <w:rPr>
                <w:b/>
                <w:i/>
                <w:szCs w:val="24"/>
              </w:rPr>
            </w:pPr>
            <w:r w:rsidRPr="00FF2BD3">
              <w:rPr>
                <w:b/>
                <w:i/>
                <w:szCs w:val="24"/>
              </w:rPr>
              <w:t xml:space="preserve">Выполнено частично                                                                       </w:t>
            </w:r>
          </w:p>
        </w:tc>
        <w:tc>
          <w:tcPr>
            <w:tcW w:w="2268" w:type="dxa"/>
            <w:gridSpan w:val="7"/>
          </w:tcPr>
          <w:p w:rsidR="00B63924" w:rsidRPr="00FF2BD3" w:rsidRDefault="001C1974" w:rsidP="00615C22">
            <w:pPr>
              <w:jc w:val="center"/>
              <w:rPr>
                <w:b/>
                <w:i/>
                <w:szCs w:val="24"/>
              </w:rPr>
            </w:pPr>
            <w:r>
              <w:rPr>
                <w:b/>
                <w:i/>
                <w:szCs w:val="24"/>
              </w:rPr>
              <w:t xml:space="preserve">13 </w:t>
            </w:r>
            <w:r w:rsidR="00B63924" w:rsidRPr="00FF2BD3">
              <w:rPr>
                <w:b/>
                <w:i/>
                <w:szCs w:val="24"/>
              </w:rPr>
              <w:t>(</w:t>
            </w:r>
            <w:r>
              <w:rPr>
                <w:b/>
                <w:i/>
                <w:szCs w:val="24"/>
              </w:rPr>
              <w:t>38,2</w:t>
            </w:r>
            <w:r w:rsidR="00B63924" w:rsidRPr="00FF2BD3">
              <w:rPr>
                <w:b/>
                <w:i/>
                <w:szCs w:val="24"/>
              </w:rPr>
              <w:t>%)</w:t>
            </w:r>
            <w:r w:rsidR="00B63924" w:rsidRPr="00FF2BD3">
              <w:rPr>
                <w:szCs w:val="24"/>
              </w:rPr>
              <w:t>*</w:t>
            </w:r>
          </w:p>
        </w:tc>
        <w:tc>
          <w:tcPr>
            <w:tcW w:w="4525" w:type="dxa"/>
            <w:gridSpan w:val="2"/>
          </w:tcPr>
          <w:p w:rsidR="00B63924" w:rsidRPr="00FF2BD3" w:rsidRDefault="00B63924" w:rsidP="007E2B52">
            <w:pPr>
              <w:rPr>
                <w:szCs w:val="24"/>
              </w:rPr>
            </w:pPr>
            <w:r w:rsidRPr="00FF2BD3">
              <w:rPr>
                <w:szCs w:val="24"/>
              </w:rPr>
              <w:t>-//-</w:t>
            </w:r>
          </w:p>
        </w:tc>
      </w:tr>
      <w:tr w:rsidR="00B63924" w:rsidRPr="00FF2BD3" w:rsidTr="00CF2D9A">
        <w:trPr>
          <w:gridAfter w:val="1"/>
          <w:wAfter w:w="58" w:type="dxa"/>
        </w:trPr>
        <w:tc>
          <w:tcPr>
            <w:tcW w:w="1069" w:type="dxa"/>
          </w:tcPr>
          <w:p w:rsidR="00B63924" w:rsidRPr="00FF2BD3" w:rsidRDefault="00B63924" w:rsidP="008B54FE">
            <w:pPr>
              <w:rPr>
                <w:color w:val="FF0000"/>
                <w:szCs w:val="24"/>
              </w:rPr>
            </w:pPr>
          </w:p>
        </w:tc>
        <w:tc>
          <w:tcPr>
            <w:tcW w:w="7537" w:type="dxa"/>
            <w:gridSpan w:val="2"/>
          </w:tcPr>
          <w:p w:rsidR="00B63924" w:rsidRPr="00FF2BD3" w:rsidRDefault="00B63924" w:rsidP="00451BCE">
            <w:pPr>
              <w:rPr>
                <w:b/>
                <w:i/>
                <w:szCs w:val="24"/>
              </w:rPr>
            </w:pPr>
            <w:r w:rsidRPr="00FF2BD3">
              <w:rPr>
                <w:b/>
                <w:i/>
                <w:szCs w:val="24"/>
              </w:rPr>
              <w:t>Находится в стадии рассмотрения</w:t>
            </w:r>
          </w:p>
        </w:tc>
        <w:tc>
          <w:tcPr>
            <w:tcW w:w="2268" w:type="dxa"/>
            <w:gridSpan w:val="7"/>
          </w:tcPr>
          <w:p w:rsidR="00B63924" w:rsidRPr="00FF2BD3" w:rsidRDefault="001C1974" w:rsidP="00615C22">
            <w:pPr>
              <w:jc w:val="center"/>
              <w:rPr>
                <w:b/>
                <w:i/>
                <w:szCs w:val="24"/>
              </w:rPr>
            </w:pPr>
            <w:r>
              <w:rPr>
                <w:b/>
                <w:i/>
                <w:szCs w:val="24"/>
              </w:rPr>
              <w:t xml:space="preserve">8 </w:t>
            </w:r>
            <w:r w:rsidR="00B63924" w:rsidRPr="00FF2BD3">
              <w:rPr>
                <w:b/>
                <w:i/>
                <w:szCs w:val="24"/>
              </w:rPr>
              <w:t xml:space="preserve"> (</w:t>
            </w:r>
            <w:r>
              <w:rPr>
                <w:b/>
                <w:i/>
                <w:szCs w:val="24"/>
              </w:rPr>
              <w:t>23,6</w:t>
            </w:r>
            <w:r w:rsidR="00B63924" w:rsidRPr="00FF2BD3">
              <w:rPr>
                <w:b/>
                <w:i/>
                <w:szCs w:val="24"/>
              </w:rPr>
              <w:t>%)</w:t>
            </w:r>
            <w:r w:rsidR="00B63924" w:rsidRPr="00FF2BD3">
              <w:rPr>
                <w:szCs w:val="24"/>
              </w:rPr>
              <w:t>*</w:t>
            </w:r>
          </w:p>
        </w:tc>
        <w:tc>
          <w:tcPr>
            <w:tcW w:w="4525" w:type="dxa"/>
            <w:gridSpan w:val="2"/>
          </w:tcPr>
          <w:p w:rsidR="00B63924" w:rsidRPr="00FF2BD3" w:rsidRDefault="00B63924" w:rsidP="007E2B52">
            <w:pPr>
              <w:rPr>
                <w:szCs w:val="24"/>
              </w:rPr>
            </w:pPr>
            <w:r w:rsidRPr="00FF2BD3">
              <w:rPr>
                <w:szCs w:val="24"/>
              </w:rPr>
              <w:t>-//-</w:t>
            </w:r>
          </w:p>
        </w:tc>
      </w:tr>
      <w:tr w:rsidR="00B63924" w:rsidRPr="00FF2BD3" w:rsidTr="00CF2D9A">
        <w:trPr>
          <w:gridAfter w:val="1"/>
          <w:wAfter w:w="58" w:type="dxa"/>
        </w:trPr>
        <w:tc>
          <w:tcPr>
            <w:tcW w:w="15399" w:type="dxa"/>
            <w:gridSpan w:val="12"/>
          </w:tcPr>
          <w:p w:rsidR="00B63924" w:rsidRPr="00FF2BD3" w:rsidRDefault="00B63924" w:rsidP="00FB78ED">
            <w:pPr>
              <w:jc w:val="center"/>
              <w:rPr>
                <w:b/>
                <w:i/>
                <w:szCs w:val="24"/>
              </w:rPr>
            </w:pPr>
          </w:p>
        </w:tc>
      </w:tr>
      <w:tr w:rsidR="00B63924" w:rsidRPr="00FF2BD3" w:rsidTr="00CF2D9A">
        <w:trPr>
          <w:gridAfter w:val="1"/>
          <w:wAfter w:w="58" w:type="dxa"/>
          <w:trHeight w:val="700"/>
        </w:trPr>
        <w:tc>
          <w:tcPr>
            <w:tcW w:w="15399" w:type="dxa"/>
            <w:gridSpan w:val="12"/>
            <w:shd w:val="clear" w:color="auto" w:fill="FFFFCC"/>
            <w:vAlign w:val="center"/>
          </w:tcPr>
          <w:p w:rsidR="00B63924" w:rsidRPr="00FF2BD3" w:rsidRDefault="00B63924" w:rsidP="00927B08">
            <w:pPr>
              <w:jc w:val="center"/>
              <w:rPr>
                <w:szCs w:val="24"/>
              </w:rPr>
            </w:pPr>
            <w:r w:rsidRPr="00FF2BD3">
              <w:rPr>
                <w:b/>
                <w:szCs w:val="24"/>
              </w:rPr>
              <w:t>Аудиторское  направление «Контроль расходов на сельское  хозяйство и рыболовство, водное хозяйство, лесное хозяйство, охрану окружающей среды и капитальные вложения по данным отраслям»</w:t>
            </w:r>
          </w:p>
        </w:tc>
      </w:tr>
      <w:tr w:rsidR="00B63924" w:rsidRPr="00FF2BD3" w:rsidTr="00CF2D9A">
        <w:trPr>
          <w:gridAfter w:val="1"/>
          <w:wAfter w:w="58" w:type="dxa"/>
        </w:trPr>
        <w:tc>
          <w:tcPr>
            <w:tcW w:w="1069" w:type="dxa"/>
          </w:tcPr>
          <w:p w:rsidR="00B63924" w:rsidRPr="00FF2BD3" w:rsidRDefault="00B63924" w:rsidP="00DE4B6A">
            <w:pPr>
              <w:jc w:val="center"/>
              <w:rPr>
                <w:b/>
                <w:i/>
                <w:szCs w:val="24"/>
              </w:rPr>
            </w:pPr>
            <w:r w:rsidRPr="00FF2BD3">
              <w:rPr>
                <w:b/>
                <w:i/>
                <w:szCs w:val="24"/>
              </w:rPr>
              <w:t>1.</w:t>
            </w:r>
          </w:p>
        </w:tc>
        <w:tc>
          <w:tcPr>
            <w:tcW w:w="14330" w:type="dxa"/>
            <w:gridSpan w:val="11"/>
          </w:tcPr>
          <w:p w:rsidR="00B63924" w:rsidRPr="00487BEF" w:rsidRDefault="00487BEF" w:rsidP="00487BEF">
            <w:pPr>
              <w:rPr>
                <w:i/>
                <w:szCs w:val="24"/>
              </w:rPr>
            </w:pPr>
            <w:r w:rsidRPr="00487BEF">
              <w:rPr>
                <w:b/>
                <w:i/>
              </w:rPr>
              <w:t xml:space="preserve"> </w:t>
            </w:r>
            <w:r>
              <w:rPr>
                <w:b/>
                <w:i/>
              </w:rPr>
              <w:t>П</w:t>
            </w:r>
            <w:r w:rsidRPr="00487BEF">
              <w:rPr>
                <w:b/>
                <w:i/>
              </w:rPr>
              <w:t>роверк</w:t>
            </w:r>
            <w:r>
              <w:rPr>
                <w:b/>
                <w:i/>
              </w:rPr>
              <w:t>а</w:t>
            </w:r>
            <w:r w:rsidRPr="00487BEF">
              <w:rPr>
                <w:b/>
                <w:i/>
              </w:rPr>
              <w:t xml:space="preserve"> эффективности и результативности использования бюджетных средств, направленных на предоставление </w:t>
            </w:r>
            <w:proofErr w:type="gramStart"/>
            <w:r w:rsidRPr="00487BEF">
              <w:rPr>
                <w:b/>
                <w:i/>
              </w:rPr>
              <w:t>грантов</w:t>
            </w:r>
            <w:proofErr w:type="gramEnd"/>
            <w:r w:rsidRPr="00487BEF">
              <w:rPr>
                <w:b/>
                <w:i/>
              </w:rPr>
              <w:t xml:space="preserve"> на развитие семейных животноводческих ферм в рамках Государственной программы «Развитие сельского хозяйства и регулирования рынков сельскохозяйственной продукции, сырья и продовольствия на 2013-2020 годы» за 2015 год, а также анализа результативности предоставления грантов на развитие семейных животноводческих ферм в 2013-2014 годах»</w:t>
            </w:r>
            <w:r>
              <w:rPr>
                <w:b/>
                <w:i/>
              </w:rPr>
              <w:t xml:space="preserve"> (п</w:t>
            </w:r>
            <w:r w:rsidRPr="00487BEF">
              <w:rPr>
                <w:b/>
                <w:i/>
              </w:rPr>
              <w:t xml:space="preserve">остановление </w:t>
            </w:r>
            <w:r w:rsidRPr="00487BEF">
              <w:rPr>
                <w:b/>
                <w:i/>
              </w:rPr>
              <w:lastRenderedPageBreak/>
              <w:t>от 29</w:t>
            </w:r>
            <w:r>
              <w:rPr>
                <w:b/>
                <w:i/>
              </w:rPr>
              <w:t>.03.</w:t>
            </w:r>
            <w:r w:rsidRPr="00487BEF">
              <w:rPr>
                <w:b/>
                <w:i/>
              </w:rPr>
              <w:t>2016 № 5/1</w:t>
            </w:r>
            <w:r>
              <w:rPr>
                <w:b/>
                <w:i/>
              </w:rPr>
              <w:t>)</w:t>
            </w:r>
          </w:p>
        </w:tc>
      </w:tr>
      <w:tr w:rsidR="00B63924" w:rsidRPr="00FF2BD3" w:rsidTr="00CF2D9A">
        <w:trPr>
          <w:gridAfter w:val="1"/>
          <w:wAfter w:w="58" w:type="dxa"/>
        </w:trPr>
        <w:tc>
          <w:tcPr>
            <w:tcW w:w="1069" w:type="dxa"/>
          </w:tcPr>
          <w:p w:rsidR="00B63924" w:rsidRPr="00FF2BD3" w:rsidRDefault="00B63924" w:rsidP="00CD135B">
            <w:pPr>
              <w:jc w:val="center"/>
              <w:rPr>
                <w:b/>
                <w:szCs w:val="24"/>
              </w:rPr>
            </w:pPr>
          </w:p>
        </w:tc>
        <w:tc>
          <w:tcPr>
            <w:tcW w:w="7396" w:type="dxa"/>
          </w:tcPr>
          <w:p w:rsidR="00B63924" w:rsidRPr="00FF2BD3" w:rsidRDefault="00B63924" w:rsidP="00DF7A42">
            <w:pPr>
              <w:keepNext/>
              <w:tabs>
                <w:tab w:val="num" w:pos="1714"/>
              </w:tabs>
              <w:jc w:val="both"/>
              <w:rPr>
                <w:szCs w:val="24"/>
              </w:rPr>
            </w:pPr>
            <w:r w:rsidRPr="00FF2BD3">
              <w:rPr>
                <w:szCs w:val="24"/>
              </w:rPr>
              <w:t>Рекомендовать Губернатору Волгоградской области поручить комитету сельского хозяйства Волгоградской:</w:t>
            </w:r>
          </w:p>
        </w:tc>
        <w:tc>
          <w:tcPr>
            <w:tcW w:w="2268" w:type="dxa"/>
            <w:gridSpan w:val="5"/>
          </w:tcPr>
          <w:p w:rsidR="00B63924" w:rsidRPr="00FF2BD3" w:rsidRDefault="00B63924" w:rsidP="00CD135B">
            <w:pPr>
              <w:jc w:val="center"/>
              <w:rPr>
                <w:szCs w:val="24"/>
              </w:rPr>
            </w:pPr>
          </w:p>
        </w:tc>
        <w:tc>
          <w:tcPr>
            <w:tcW w:w="4666" w:type="dxa"/>
            <w:gridSpan w:val="5"/>
          </w:tcPr>
          <w:p w:rsidR="00B63924" w:rsidRPr="00FF2BD3" w:rsidRDefault="00B63924" w:rsidP="00CD135B">
            <w:pPr>
              <w:jc w:val="both"/>
              <w:rPr>
                <w:szCs w:val="24"/>
              </w:rPr>
            </w:pPr>
          </w:p>
        </w:tc>
      </w:tr>
      <w:tr w:rsidR="00B63924" w:rsidRPr="00FF2BD3" w:rsidTr="00CF2D9A">
        <w:trPr>
          <w:gridAfter w:val="1"/>
          <w:wAfter w:w="58" w:type="dxa"/>
          <w:trHeight w:val="426"/>
        </w:trPr>
        <w:tc>
          <w:tcPr>
            <w:tcW w:w="1069" w:type="dxa"/>
          </w:tcPr>
          <w:p w:rsidR="00B63924" w:rsidRPr="00FF2BD3" w:rsidRDefault="00B63924" w:rsidP="00DD2576">
            <w:pPr>
              <w:rPr>
                <w:szCs w:val="24"/>
              </w:rPr>
            </w:pPr>
            <w:r w:rsidRPr="00FF2BD3">
              <w:rPr>
                <w:szCs w:val="24"/>
              </w:rPr>
              <w:t>1.1.</w:t>
            </w:r>
          </w:p>
        </w:tc>
        <w:tc>
          <w:tcPr>
            <w:tcW w:w="7396" w:type="dxa"/>
          </w:tcPr>
          <w:p w:rsidR="00487BEF" w:rsidRPr="009B60D5" w:rsidRDefault="00487BEF" w:rsidP="00487BEF">
            <w:pPr>
              <w:ind w:firstLine="146"/>
              <w:jc w:val="both"/>
            </w:pPr>
            <w:r w:rsidRPr="009B60D5">
              <w:t>Подготовить изменения в Порядок предоставления грантов на развитие семейных животноводческих ферм, утвержденный постановлением Администрации Волгоградской области от 19.06.2015 №338-п:</w:t>
            </w:r>
          </w:p>
          <w:p w:rsidR="00487BEF" w:rsidRPr="009B60D5" w:rsidRDefault="00487BEF" w:rsidP="00487BEF">
            <w:pPr>
              <w:ind w:firstLine="146"/>
              <w:jc w:val="both"/>
            </w:pPr>
            <w:r w:rsidRPr="009B60D5">
              <w:t>-изменив норму размера собственных и заемных средств на момент получения гранта;</w:t>
            </w:r>
          </w:p>
          <w:p w:rsidR="00487BEF" w:rsidRPr="009B60D5" w:rsidRDefault="00487BEF" w:rsidP="00487BEF">
            <w:pPr>
              <w:ind w:firstLine="146"/>
              <w:jc w:val="both"/>
            </w:pPr>
            <w:r w:rsidRPr="009B60D5">
              <w:t>-обозначив в соответствии с требованиями статьи 78 Бюджетного кодекса РФ, что является условиями предоставления грантов;</w:t>
            </w:r>
          </w:p>
          <w:p w:rsidR="00487BEF" w:rsidRPr="009B60D5" w:rsidRDefault="00487BEF" w:rsidP="00487BEF">
            <w:pPr>
              <w:ind w:firstLine="146"/>
              <w:jc w:val="both"/>
            </w:pPr>
            <w:bookmarkStart w:id="1" w:name="sub_135"/>
            <w:r w:rsidRPr="009B60D5">
              <w:t>-предусмотрев обязательство главы хозяйства о создании в установленный срок семейной животноводческой фермы и соответственно возврат гранта за невыполнение данного обязательства;</w:t>
            </w:r>
          </w:p>
          <w:bookmarkEnd w:id="1"/>
          <w:p w:rsidR="00487BEF" w:rsidRPr="009B60D5" w:rsidRDefault="00487BEF" w:rsidP="00487BEF">
            <w:pPr>
              <w:ind w:firstLine="146"/>
              <w:jc w:val="both"/>
            </w:pPr>
            <w:r w:rsidRPr="009B60D5">
              <w:t>-обозначив временной период оплаты главой хозяйства 40% стоимости каждого наименования приобретаемого имущества, выполняемых работ, оказываемых услуг, указанных в плане расходов;</w:t>
            </w:r>
          </w:p>
          <w:p w:rsidR="00B63924" w:rsidRPr="00FF2BD3" w:rsidRDefault="00487BEF" w:rsidP="00487BEF">
            <w:pPr>
              <w:pStyle w:val="af"/>
              <w:ind w:left="0" w:firstLine="146"/>
              <w:jc w:val="both"/>
            </w:pPr>
            <w:r w:rsidRPr="009B60D5">
              <w:t>-установив, что средства гранта не подлежат отвлечению на цели, не связанные с развитием семейной животноводческой фермы.</w:t>
            </w:r>
          </w:p>
        </w:tc>
        <w:tc>
          <w:tcPr>
            <w:tcW w:w="2268" w:type="dxa"/>
            <w:gridSpan w:val="5"/>
          </w:tcPr>
          <w:p w:rsidR="00B63924" w:rsidRPr="00FF2BD3" w:rsidRDefault="00487BEF" w:rsidP="00DD2576">
            <w:pPr>
              <w:jc w:val="center"/>
              <w:rPr>
                <w:szCs w:val="24"/>
              </w:rPr>
            </w:pPr>
            <w:r>
              <w:rPr>
                <w:szCs w:val="24"/>
              </w:rPr>
              <w:t>Выполнено</w:t>
            </w:r>
          </w:p>
        </w:tc>
        <w:tc>
          <w:tcPr>
            <w:tcW w:w="4666" w:type="dxa"/>
            <w:gridSpan w:val="5"/>
          </w:tcPr>
          <w:p w:rsidR="00B63924" w:rsidRPr="00FF2BD3" w:rsidRDefault="00487BEF" w:rsidP="00293152">
            <w:pPr>
              <w:jc w:val="both"/>
              <w:rPr>
                <w:szCs w:val="24"/>
              </w:rPr>
            </w:pPr>
            <w:r>
              <w:t>В июне 2016 года в</w:t>
            </w:r>
            <w:r w:rsidRPr="00E84094">
              <w:t xml:space="preserve"> Порядок предоставления грантов на развитие семейных животноводческих ферм, утвержденный постановлением Администрации Волгоградской области от 19.06.2015 №338-п</w:t>
            </w:r>
            <w:r>
              <w:t>,</w:t>
            </w:r>
            <w:r w:rsidRPr="00E84094">
              <w:rPr>
                <w:shadow/>
                <w:szCs w:val="24"/>
              </w:rPr>
              <w:t xml:space="preserve"> </w:t>
            </w:r>
            <w:r w:rsidRPr="00E84094">
              <w:rPr>
                <w:szCs w:val="24"/>
              </w:rPr>
              <w:t>внесены</w:t>
            </w:r>
            <w:r>
              <w:rPr>
                <w:szCs w:val="24"/>
              </w:rPr>
              <w:t xml:space="preserve"> соответствующие</w:t>
            </w:r>
            <w:r w:rsidRPr="00E84094">
              <w:rPr>
                <w:szCs w:val="24"/>
              </w:rPr>
              <w:t xml:space="preserve"> изменения</w:t>
            </w:r>
            <w:r>
              <w:rPr>
                <w:szCs w:val="24"/>
              </w:rPr>
              <w:t>.</w:t>
            </w:r>
          </w:p>
        </w:tc>
      </w:tr>
      <w:tr w:rsidR="00487BEF" w:rsidRPr="00FF2BD3" w:rsidTr="00CF2D9A">
        <w:trPr>
          <w:gridAfter w:val="1"/>
          <w:wAfter w:w="58" w:type="dxa"/>
        </w:trPr>
        <w:tc>
          <w:tcPr>
            <w:tcW w:w="1069" w:type="dxa"/>
          </w:tcPr>
          <w:p w:rsidR="00487BEF" w:rsidRPr="00FF2BD3" w:rsidRDefault="00487BEF" w:rsidP="00DD2576">
            <w:pPr>
              <w:rPr>
                <w:szCs w:val="24"/>
              </w:rPr>
            </w:pPr>
            <w:r w:rsidRPr="00FF2BD3">
              <w:rPr>
                <w:szCs w:val="24"/>
              </w:rPr>
              <w:t>1.2.</w:t>
            </w:r>
          </w:p>
        </w:tc>
        <w:tc>
          <w:tcPr>
            <w:tcW w:w="7396" w:type="dxa"/>
          </w:tcPr>
          <w:p w:rsidR="00487BEF" w:rsidRPr="00FF2BD3" w:rsidRDefault="00487BEF" w:rsidP="00DF7A42">
            <w:pPr>
              <w:ind w:left="58"/>
              <w:jc w:val="both"/>
              <w:rPr>
                <w:szCs w:val="24"/>
              </w:rPr>
            </w:pPr>
            <w:r w:rsidRPr="009B60D5">
              <w:t>В целях повышения эффективности использования бюджетных средств</w:t>
            </w:r>
            <w:r w:rsidRPr="009B60D5">
              <w:rPr>
                <w:rFonts w:cs="Arial"/>
              </w:rPr>
              <w:t xml:space="preserve"> рассмотреть вопрос об установлении</w:t>
            </w:r>
            <w:r w:rsidRPr="009B60D5">
              <w:t xml:space="preserve"> с 2016 года для получателей гранта в качестве условий предоставления гранта</w:t>
            </w:r>
            <w:r w:rsidRPr="009B60D5">
              <w:rPr>
                <w:rFonts w:cs="Arial"/>
              </w:rPr>
              <w:t xml:space="preserve"> </w:t>
            </w:r>
            <w:r w:rsidRPr="009B60D5">
              <w:t>целевых индикаторов.</w:t>
            </w:r>
          </w:p>
        </w:tc>
        <w:tc>
          <w:tcPr>
            <w:tcW w:w="2268" w:type="dxa"/>
            <w:gridSpan w:val="5"/>
          </w:tcPr>
          <w:p w:rsidR="00487BEF" w:rsidRPr="00FF2BD3" w:rsidRDefault="00487BEF" w:rsidP="00A91CB1">
            <w:pPr>
              <w:jc w:val="center"/>
              <w:rPr>
                <w:szCs w:val="24"/>
              </w:rPr>
            </w:pPr>
            <w:r>
              <w:rPr>
                <w:szCs w:val="24"/>
              </w:rPr>
              <w:t>Выполнено</w:t>
            </w:r>
          </w:p>
        </w:tc>
        <w:tc>
          <w:tcPr>
            <w:tcW w:w="4666" w:type="dxa"/>
            <w:gridSpan w:val="5"/>
          </w:tcPr>
          <w:p w:rsidR="00487BEF" w:rsidRPr="00FF2BD3" w:rsidRDefault="00487BEF" w:rsidP="00293152">
            <w:pPr>
              <w:jc w:val="both"/>
              <w:rPr>
                <w:szCs w:val="24"/>
              </w:rPr>
            </w:pPr>
          </w:p>
        </w:tc>
      </w:tr>
      <w:tr w:rsidR="00487BEF" w:rsidRPr="00FF2BD3" w:rsidTr="00CF2D9A">
        <w:trPr>
          <w:gridAfter w:val="1"/>
          <w:wAfter w:w="58" w:type="dxa"/>
        </w:trPr>
        <w:tc>
          <w:tcPr>
            <w:tcW w:w="1069" w:type="dxa"/>
          </w:tcPr>
          <w:p w:rsidR="00487BEF" w:rsidRPr="00FF2BD3" w:rsidRDefault="00487BEF" w:rsidP="00A91CB1">
            <w:pPr>
              <w:rPr>
                <w:szCs w:val="24"/>
              </w:rPr>
            </w:pPr>
            <w:r>
              <w:rPr>
                <w:szCs w:val="24"/>
              </w:rPr>
              <w:t>1.3</w:t>
            </w:r>
            <w:r w:rsidRPr="00FF2BD3">
              <w:rPr>
                <w:szCs w:val="24"/>
              </w:rPr>
              <w:t>.</w:t>
            </w:r>
          </w:p>
        </w:tc>
        <w:tc>
          <w:tcPr>
            <w:tcW w:w="7396" w:type="dxa"/>
          </w:tcPr>
          <w:p w:rsidR="00487BEF" w:rsidRPr="00487BEF" w:rsidRDefault="00487BEF" w:rsidP="00487BEF">
            <w:pPr>
              <w:jc w:val="both"/>
            </w:pPr>
            <w:r>
              <w:t>Обеспечить возврат грантов в областной бюджет теми фермерами, которыми не достигнута цель предоставления грантов и не соблюдены требования, установленные в нормативных правовых документах.</w:t>
            </w:r>
          </w:p>
        </w:tc>
        <w:tc>
          <w:tcPr>
            <w:tcW w:w="2268" w:type="dxa"/>
            <w:gridSpan w:val="5"/>
          </w:tcPr>
          <w:p w:rsidR="00487BEF" w:rsidRPr="00FF2BD3" w:rsidRDefault="00487BEF" w:rsidP="00A91CB1">
            <w:pPr>
              <w:jc w:val="center"/>
              <w:rPr>
                <w:szCs w:val="24"/>
              </w:rPr>
            </w:pPr>
            <w:r>
              <w:rPr>
                <w:szCs w:val="24"/>
              </w:rPr>
              <w:t>Выполнено</w:t>
            </w:r>
          </w:p>
        </w:tc>
        <w:tc>
          <w:tcPr>
            <w:tcW w:w="4666" w:type="dxa"/>
            <w:gridSpan w:val="5"/>
          </w:tcPr>
          <w:p w:rsidR="00487BEF" w:rsidRPr="00FF2BD3" w:rsidRDefault="00487BEF" w:rsidP="00293152">
            <w:pPr>
              <w:jc w:val="both"/>
              <w:rPr>
                <w:szCs w:val="24"/>
              </w:rPr>
            </w:pPr>
            <w:r>
              <w:rPr>
                <w:szCs w:val="24"/>
              </w:rPr>
              <w:t>На основании исков комитета сельского хозяйства Волгоградской области</w:t>
            </w:r>
            <w:r w:rsidRPr="00E808D1">
              <w:rPr>
                <w:szCs w:val="24"/>
              </w:rPr>
              <w:t xml:space="preserve"> </w:t>
            </w:r>
            <w:r>
              <w:rPr>
                <w:szCs w:val="24"/>
              </w:rPr>
              <w:t>р</w:t>
            </w:r>
            <w:r w:rsidRPr="00E808D1">
              <w:rPr>
                <w:szCs w:val="24"/>
              </w:rPr>
              <w:t>ешени</w:t>
            </w:r>
            <w:r>
              <w:rPr>
                <w:szCs w:val="24"/>
              </w:rPr>
              <w:t>ями</w:t>
            </w:r>
            <w:r w:rsidRPr="00E808D1">
              <w:rPr>
                <w:szCs w:val="24"/>
              </w:rPr>
              <w:t xml:space="preserve"> Арбитражного суда Волгоградской области от 22.09.2016 по делу №</w:t>
            </w:r>
            <w:proofErr w:type="spellStart"/>
            <w:r w:rsidRPr="00E808D1">
              <w:rPr>
                <w:szCs w:val="24"/>
              </w:rPr>
              <w:t>А12-34351</w:t>
            </w:r>
            <w:proofErr w:type="spellEnd"/>
            <w:r w:rsidRPr="00E808D1">
              <w:rPr>
                <w:szCs w:val="24"/>
              </w:rPr>
              <w:t>/2016</w:t>
            </w:r>
            <w:r>
              <w:rPr>
                <w:szCs w:val="24"/>
              </w:rPr>
              <w:t xml:space="preserve"> и</w:t>
            </w:r>
            <w:r w:rsidRPr="00E808D1">
              <w:rPr>
                <w:szCs w:val="24"/>
              </w:rPr>
              <w:t xml:space="preserve"> от 25.10.2016 по делу №</w:t>
            </w:r>
            <w:proofErr w:type="spellStart"/>
            <w:r w:rsidRPr="00E808D1">
              <w:rPr>
                <w:szCs w:val="24"/>
              </w:rPr>
              <w:t>А12-43938</w:t>
            </w:r>
            <w:proofErr w:type="spellEnd"/>
            <w:r w:rsidRPr="00E808D1">
              <w:rPr>
                <w:szCs w:val="24"/>
              </w:rPr>
              <w:t xml:space="preserve">/2016 </w:t>
            </w:r>
            <w:r>
              <w:rPr>
                <w:szCs w:val="24"/>
              </w:rPr>
              <w:t xml:space="preserve">предусмотрено взыскать с </w:t>
            </w:r>
            <w:proofErr w:type="spellStart"/>
            <w:r>
              <w:rPr>
                <w:szCs w:val="24"/>
              </w:rPr>
              <w:t>ИП</w:t>
            </w:r>
            <w:proofErr w:type="spellEnd"/>
            <w:r>
              <w:rPr>
                <w:szCs w:val="24"/>
              </w:rPr>
              <w:t xml:space="preserve"> главы </w:t>
            </w:r>
            <w:proofErr w:type="gramStart"/>
            <w:r>
              <w:rPr>
                <w:szCs w:val="24"/>
              </w:rPr>
              <w:t>К(</w:t>
            </w:r>
            <w:proofErr w:type="gramEnd"/>
            <w:r>
              <w:rPr>
                <w:szCs w:val="24"/>
              </w:rPr>
              <w:t>Ф)Х Алиева Ш.А. - 7 млн. руб.,</w:t>
            </w:r>
            <w:r w:rsidRPr="00E808D1">
              <w:rPr>
                <w:szCs w:val="24"/>
              </w:rPr>
              <w:t xml:space="preserve"> с </w:t>
            </w:r>
            <w:proofErr w:type="spellStart"/>
            <w:r w:rsidRPr="00E808D1">
              <w:rPr>
                <w:szCs w:val="24"/>
              </w:rPr>
              <w:t>ИП</w:t>
            </w:r>
            <w:proofErr w:type="spellEnd"/>
            <w:r w:rsidRPr="00E808D1">
              <w:rPr>
                <w:szCs w:val="24"/>
              </w:rPr>
              <w:t xml:space="preserve"> главы К</w:t>
            </w:r>
            <w:r>
              <w:rPr>
                <w:szCs w:val="24"/>
              </w:rPr>
              <w:t>(</w:t>
            </w:r>
            <w:r w:rsidRPr="00E808D1">
              <w:rPr>
                <w:szCs w:val="24"/>
              </w:rPr>
              <w:t>Ф</w:t>
            </w:r>
            <w:r>
              <w:rPr>
                <w:szCs w:val="24"/>
              </w:rPr>
              <w:t>)</w:t>
            </w:r>
            <w:r w:rsidRPr="00E808D1">
              <w:rPr>
                <w:szCs w:val="24"/>
              </w:rPr>
              <w:t xml:space="preserve">Х </w:t>
            </w:r>
            <w:proofErr w:type="spellStart"/>
            <w:r w:rsidRPr="00E808D1">
              <w:rPr>
                <w:szCs w:val="24"/>
              </w:rPr>
              <w:t>Корсикова</w:t>
            </w:r>
            <w:proofErr w:type="spellEnd"/>
            <w:r w:rsidRPr="00E808D1">
              <w:rPr>
                <w:szCs w:val="24"/>
              </w:rPr>
              <w:t xml:space="preserve"> И.Б.</w:t>
            </w:r>
            <w:r>
              <w:rPr>
                <w:szCs w:val="24"/>
              </w:rPr>
              <w:t xml:space="preserve"> </w:t>
            </w:r>
            <w:r w:rsidRPr="00E808D1">
              <w:rPr>
                <w:szCs w:val="24"/>
              </w:rPr>
              <w:t>- 7 млн. руб</w:t>
            </w:r>
            <w:r>
              <w:rPr>
                <w:szCs w:val="24"/>
              </w:rPr>
              <w:t>лей</w:t>
            </w:r>
            <w:r w:rsidRPr="00E808D1">
              <w:rPr>
                <w:szCs w:val="24"/>
              </w:rPr>
              <w:t>.</w:t>
            </w:r>
          </w:p>
        </w:tc>
      </w:tr>
      <w:tr w:rsidR="00487BEF" w:rsidRPr="00FF2BD3" w:rsidTr="00CF2D9A">
        <w:trPr>
          <w:gridAfter w:val="1"/>
          <w:wAfter w:w="58" w:type="dxa"/>
        </w:trPr>
        <w:tc>
          <w:tcPr>
            <w:tcW w:w="1069" w:type="dxa"/>
          </w:tcPr>
          <w:p w:rsidR="00487BEF" w:rsidRPr="00FF2BD3" w:rsidRDefault="00487BEF" w:rsidP="00DD2576">
            <w:pPr>
              <w:rPr>
                <w:b/>
                <w:i/>
                <w:szCs w:val="24"/>
              </w:rPr>
            </w:pPr>
            <w:r w:rsidRPr="00FF2BD3">
              <w:rPr>
                <w:b/>
                <w:i/>
                <w:szCs w:val="24"/>
              </w:rPr>
              <w:lastRenderedPageBreak/>
              <w:t>2.</w:t>
            </w:r>
          </w:p>
        </w:tc>
        <w:tc>
          <w:tcPr>
            <w:tcW w:w="14330" w:type="dxa"/>
            <w:gridSpan w:val="11"/>
          </w:tcPr>
          <w:p w:rsidR="00487BEF" w:rsidRPr="00487BEF" w:rsidRDefault="00487BEF" w:rsidP="00487BEF">
            <w:pPr>
              <w:jc w:val="both"/>
              <w:rPr>
                <w:i/>
                <w:szCs w:val="24"/>
              </w:rPr>
            </w:pPr>
            <w:r w:rsidRPr="00487BEF">
              <w:rPr>
                <w:b/>
                <w:i/>
              </w:rPr>
              <w:t xml:space="preserve"> Внешняя проверка бюджетной отчетности и отдельных вопросов исполнения областного бюджета за 2015 год главным администратором средств областного бюджета – контрольно-счетной палатой Волгоградской области»  (постановление от 19.04.2016 № 9/2)</w:t>
            </w:r>
          </w:p>
        </w:tc>
      </w:tr>
      <w:tr w:rsidR="00487BEF" w:rsidRPr="00FF2BD3" w:rsidTr="00CF2D9A">
        <w:trPr>
          <w:gridAfter w:val="1"/>
          <w:wAfter w:w="58" w:type="dxa"/>
        </w:trPr>
        <w:tc>
          <w:tcPr>
            <w:tcW w:w="1069" w:type="dxa"/>
          </w:tcPr>
          <w:p w:rsidR="00487BEF" w:rsidRPr="00FF2BD3" w:rsidRDefault="00487BEF" w:rsidP="008778C9">
            <w:pPr>
              <w:rPr>
                <w:szCs w:val="24"/>
              </w:rPr>
            </w:pPr>
          </w:p>
        </w:tc>
        <w:tc>
          <w:tcPr>
            <w:tcW w:w="7537" w:type="dxa"/>
            <w:gridSpan w:val="2"/>
          </w:tcPr>
          <w:p w:rsidR="00487BEF" w:rsidRPr="00FF2BD3" w:rsidRDefault="00487BEF" w:rsidP="00DF7A42">
            <w:pPr>
              <w:jc w:val="both"/>
              <w:rPr>
                <w:szCs w:val="24"/>
              </w:rPr>
            </w:pPr>
            <w:r w:rsidRPr="00FB48FF">
              <w:rPr>
                <w:bCs/>
                <w:iCs/>
                <w:szCs w:val="24"/>
              </w:rPr>
              <w:t>Принять меры по погашению дебиторской задолженности должностных лиц организаций и предпринимателей, привлеченных к административной ответственности в 2015 году</w:t>
            </w:r>
          </w:p>
        </w:tc>
        <w:tc>
          <w:tcPr>
            <w:tcW w:w="2268" w:type="dxa"/>
            <w:gridSpan w:val="7"/>
          </w:tcPr>
          <w:p w:rsidR="00487BEF" w:rsidRPr="00FF2BD3" w:rsidRDefault="00487BEF" w:rsidP="00A91CB1">
            <w:pPr>
              <w:jc w:val="center"/>
              <w:rPr>
                <w:szCs w:val="24"/>
              </w:rPr>
            </w:pPr>
            <w:r w:rsidRPr="00FF2BD3">
              <w:rPr>
                <w:szCs w:val="24"/>
              </w:rPr>
              <w:t>Выполнено частично</w:t>
            </w:r>
          </w:p>
        </w:tc>
        <w:tc>
          <w:tcPr>
            <w:tcW w:w="4525" w:type="dxa"/>
            <w:gridSpan w:val="2"/>
          </w:tcPr>
          <w:p w:rsidR="00487BEF" w:rsidRPr="00FF2BD3" w:rsidRDefault="00487BEF" w:rsidP="008778C9">
            <w:pPr>
              <w:jc w:val="both"/>
              <w:rPr>
                <w:szCs w:val="24"/>
              </w:rPr>
            </w:pPr>
            <w:r>
              <w:t>По состоянию н</w:t>
            </w:r>
            <w:r w:rsidRPr="002B54F2">
              <w:t xml:space="preserve">а </w:t>
            </w:r>
            <w:r>
              <w:t>14.04.2016</w:t>
            </w:r>
            <w:r w:rsidRPr="002B54F2">
              <w:t xml:space="preserve"> дебиторская задолженность по штрафам 2015 года </w:t>
            </w:r>
            <w:r>
              <w:t>уменьшилась на 80</w:t>
            </w:r>
            <w:r w:rsidRPr="002B54F2">
              <w:t xml:space="preserve"> тыс. руб., или </w:t>
            </w:r>
            <w:r>
              <w:t>на 5</w:t>
            </w:r>
            <w:r w:rsidRPr="002B54F2">
              <w:t>9</w:t>
            </w:r>
            <w:r>
              <w:t xml:space="preserve">% от общей суммы задолженности (135,3 тыс. руб.), и </w:t>
            </w:r>
            <w:r w:rsidRPr="002B54F2">
              <w:t xml:space="preserve">составила </w:t>
            </w:r>
            <w:r>
              <w:t>55,3</w:t>
            </w:r>
            <w:r w:rsidRPr="002B54F2">
              <w:t xml:space="preserve"> тыс. руб., </w:t>
            </w:r>
            <w:r>
              <w:t xml:space="preserve">на 01.01.2017 – 33,7 тыс. руб., </w:t>
            </w:r>
            <w:r w:rsidRPr="002B54F2">
              <w:t xml:space="preserve">т.е. </w:t>
            </w:r>
            <w:r>
              <w:t>погашено еще 21,6 тыс. рублей.</w:t>
            </w:r>
          </w:p>
        </w:tc>
      </w:tr>
      <w:tr w:rsidR="00487BEF" w:rsidRPr="00FF2BD3" w:rsidTr="00CF2D9A">
        <w:trPr>
          <w:gridAfter w:val="1"/>
          <w:wAfter w:w="58" w:type="dxa"/>
        </w:trPr>
        <w:tc>
          <w:tcPr>
            <w:tcW w:w="1069" w:type="dxa"/>
          </w:tcPr>
          <w:p w:rsidR="00487BEF" w:rsidRPr="00487BEF" w:rsidRDefault="00487BEF" w:rsidP="008778C9">
            <w:pPr>
              <w:rPr>
                <w:b/>
                <w:i/>
                <w:szCs w:val="24"/>
              </w:rPr>
            </w:pPr>
            <w:r w:rsidRPr="00487BEF">
              <w:rPr>
                <w:b/>
                <w:i/>
                <w:szCs w:val="24"/>
              </w:rPr>
              <w:t>3.</w:t>
            </w:r>
          </w:p>
        </w:tc>
        <w:tc>
          <w:tcPr>
            <w:tcW w:w="14330" w:type="dxa"/>
            <w:gridSpan w:val="11"/>
          </w:tcPr>
          <w:p w:rsidR="00487BEF" w:rsidRPr="00487BEF" w:rsidRDefault="00487BEF" w:rsidP="00487BEF">
            <w:pPr>
              <w:jc w:val="both"/>
              <w:rPr>
                <w:i/>
                <w:szCs w:val="24"/>
              </w:rPr>
            </w:pPr>
            <w:r w:rsidRPr="00487BEF">
              <w:rPr>
                <w:b/>
                <w:i/>
              </w:rPr>
              <w:t xml:space="preserve">Проверка отдельных вопросов деятельности специализированного государственного бюджетного учреждения «Волгоградский </w:t>
            </w:r>
            <w:proofErr w:type="spellStart"/>
            <w:r w:rsidRPr="00487BEF">
              <w:rPr>
                <w:b/>
                <w:i/>
              </w:rPr>
              <w:t>лесопожарный</w:t>
            </w:r>
            <w:proofErr w:type="spellEnd"/>
            <w:r w:rsidRPr="00487BEF">
              <w:rPr>
                <w:b/>
                <w:i/>
              </w:rPr>
              <w:t xml:space="preserve"> центр» и исполнения арендаторами лесных участков обязательств по выполнению работ, предусмотренных договорами аренды, за 2015 год и истекший период 2016 года (постановление от 23.09.2016 № 19/1)</w:t>
            </w:r>
          </w:p>
        </w:tc>
      </w:tr>
      <w:tr w:rsidR="00487BEF" w:rsidRPr="00FF2BD3" w:rsidTr="00CF2D9A">
        <w:trPr>
          <w:gridAfter w:val="1"/>
          <w:wAfter w:w="58" w:type="dxa"/>
        </w:trPr>
        <w:tc>
          <w:tcPr>
            <w:tcW w:w="1069" w:type="dxa"/>
          </w:tcPr>
          <w:p w:rsidR="00487BEF" w:rsidRPr="00FF2BD3" w:rsidRDefault="00487BEF" w:rsidP="008778C9">
            <w:pPr>
              <w:rPr>
                <w:szCs w:val="24"/>
              </w:rPr>
            </w:pPr>
          </w:p>
        </w:tc>
        <w:tc>
          <w:tcPr>
            <w:tcW w:w="7537" w:type="dxa"/>
            <w:gridSpan w:val="2"/>
          </w:tcPr>
          <w:p w:rsidR="00487BEF" w:rsidRPr="00FF2BD3" w:rsidRDefault="00487BEF" w:rsidP="00DF7A42">
            <w:pPr>
              <w:pStyle w:val="24"/>
              <w:framePr w:hSpace="0" w:wrap="auto" w:vAnchor="margin" w:yAlign="inline"/>
              <w:suppressOverlap w:val="0"/>
            </w:pPr>
            <w:r w:rsidRPr="008641EA">
              <w:t>Рекомендовать Губернатору Волгоградской области</w:t>
            </w:r>
            <w:r>
              <w:t xml:space="preserve"> поручить комитету лесного хозяйства</w:t>
            </w:r>
            <w:r w:rsidRPr="007D697C">
              <w:t xml:space="preserve"> Волгоградской области</w:t>
            </w:r>
            <w:r>
              <w:t>:</w:t>
            </w:r>
          </w:p>
        </w:tc>
        <w:tc>
          <w:tcPr>
            <w:tcW w:w="2227" w:type="dxa"/>
            <w:gridSpan w:val="5"/>
          </w:tcPr>
          <w:p w:rsidR="00487BEF" w:rsidRPr="00FF2BD3" w:rsidRDefault="00487BEF" w:rsidP="008778C9">
            <w:pPr>
              <w:jc w:val="center"/>
              <w:rPr>
                <w:szCs w:val="24"/>
              </w:rPr>
            </w:pPr>
          </w:p>
        </w:tc>
        <w:tc>
          <w:tcPr>
            <w:tcW w:w="4566" w:type="dxa"/>
            <w:gridSpan w:val="4"/>
          </w:tcPr>
          <w:p w:rsidR="00487BEF" w:rsidRPr="00FF2BD3" w:rsidRDefault="00487BEF" w:rsidP="008778C9">
            <w:pPr>
              <w:jc w:val="both"/>
              <w:rPr>
                <w:szCs w:val="24"/>
              </w:rPr>
            </w:pPr>
          </w:p>
        </w:tc>
      </w:tr>
      <w:tr w:rsidR="00F20B7E" w:rsidRPr="00FF2BD3" w:rsidTr="00CF2D9A">
        <w:trPr>
          <w:gridAfter w:val="1"/>
          <w:wAfter w:w="58" w:type="dxa"/>
        </w:trPr>
        <w:tc>
          <w:tcPr>
            <w:tcW w:w="1069" w:type="dxa"/>
          </w:tcPr>
          <w:p w:rsidR="00F20B7E" w:rsidRPr="00FF2BD3" w:rsidRDefault="00F20B7E" w:rsidP="00A91CB1">
            <w:pPr>
              <w:rPr>
                <w:szCs w:val="24"/>
              </w:rPr>
            </w:pPr>
            <w:r>
              <w:rPr>
                <w:szCs w:val="24"/>
              </w:rPr>
              <w:t>3.1.</w:t>
            </w:r>
          </w:p>
        </w:tc>
        <w:tc>
          <w:tcPr>
            <w:tcW w:w="7537" w:type="dxa"/>
            <w:gridSpan w:val="2"/>
          </w:tcPr>
          <w:p w:rsidR="00F20B7E" w:rsidRPr="00FF2BD3" w:rsidRDefault="00F20B7E" w:rsidP="00F20B7E">
            <w:pPr>
              <w:jc w:val="both"/>
            </w:pPr>
            <w:r>
              <w:t>Провести работу по изменению и дополнению государственного задания</w:t>
            </w:r>
            <w:r w:rsidRPr="001F358E">
              <w:t xml:space="preserve"> </w:t>
            </w:r>
            <w:r>
              <w:t xml:space="preserve">специализированному государственному бюджетному учреждению «Волгоградский </w:t>
            </w:r>
            <w:proofErr w:type="spellStart"/>
            <w:r>
              <w:t>лесопожарный</w:t>
            </w:r>
            <w:proofErr w:type="spellEnd"/>
            <w:r>
              <w:t xml:space="preserve"> центр», рассмотрев вопросы:</w:t>
            </w:r>
          </w:p>
        </w:tc>
        <w:tc>
          <w:tcPr>
            <w:tcW w:w="2227" w:type="dxa"/>
            <w:gridSpan w:val="5"/>
          </w:tcPr>
          <w:p w:rsidR="00F20B7E" w:rsidRPr="00FF2BD3" w:rsidRDefault="00F20B7E" w:rsidP="008778C9">
            <w:pPr>
              <w:jc w:val="center"/>
              <w:rPr>
                <w:szCs w:val="24"/>
              </w:rPr>
            </w:pPr>
          </w:p>
        </w:tc>
        <w:tc>
          <w:tcPr>
            <w:tcW w:w="4566" w:type="dxa"/>
            <w:gridSpan w:val="4"/>
          </w:tcPr>
          <w:p w:rsidR="00F20B7E" w:rsidRPr="00FF2BD3" w:rsidRDefault="00F20B7E" w:rsidP="007A35EC">
            <w:pPr>
              <w:jc w:val="both"/>
              <w:rPr>
                <w:szCs w:val="24"/>
              </w:rPr>
            </w:pPr>
          </w:p>
        </w:tc>
      </w:tr>
      <w:tr w:rsidR="00F20B7E" w:rsidRPr="00FF2BD3" w:rsidTr="00CF2D9A">
        <w:trPr>
          <w:gridAfter w:val="1"/>
          <w:wAfter w:w="58" w:type="dxa"/>
        </w:trPr>
        <w:tc>
          <w:tcPr>
            <w:tcW w:w="1069" w:type="dxa"/>
          </w:tcPr>
          <w:p w:rsidR="00F20B7E" w:rsidRPr="00FF2BD3" w:rsidRDefault="00F20B7E" w:rsidP="001E7E0D">
            <w:pPr>
              <w:rPr>
                <w:szCs w:val="24"/>
              </w:rPr>
            </w:pPr>
            <w:r>
              <w:rPr>
                <w:szCs w:val="24"/>
              </w:rPr>
              <w:t>3.1.1.</w:t>
            </w:r>
          </w:p>
        </w:tc>
        <w:tc>
          <w:tcPr>
            <w:tcW w:w="7537" w:type="dxa"/>
            <w:gridSpan w:val="2"/>
          </w:tcPr>
          <w:p w:rsidR="00F20B7E" w:rsidRPr="00FF2BD3" w:rsidRDefault="00F20B7E" w:rsidP="00DF7A42">
            <w:pPr>
              <w:pStyle w:val="24"/>
              <w:framePr w:hSpace="0" w:wrap="auto" w:vAnchor="margin" w:yAlign="inline"/>
              <w:suppressOverlap w:val="0"/>
            </w:pPr>
            <w:r>
              <w:t xml:space="preserve">Дополнения государственной работы </w:t>
            </w:r>
            <w:r w:rsidRPr="00A877E0">
              <w:t xml:space="preserve">«Предупреждение возникновения и распространения лесных пожаров, включая территорию </w:t>
            </w:r>
            <w:proofErr w:type="spellStart"/>
            <w:r w:rsidRPr="00A877E0">
              <w:t>ООПТ</w:t>
            </w:r>
            <w:proofErr w:type="spellEnd"/>
            <w:r w:rsidRPr="00A877E0">
              <w:t xml:space="preserve">», </w:t>
            </w:r>
            <w:r>
              <w:t>показателями, характеризующими качество и содержание государственной работы за счет средств областного бюджета, в целях оптимизации численности сотрудников учреждения и установления конкретных результатов при доведении государственного задания.</w:t>
            </w:r>
          </w:p>
        </w:tc>
        <w:tc>
          <w:tcPr>
            <w:tcW w:w="2227" w:type="dxa"/>
            <w:gridSpan w:val="5"/>
          </w:tcPr>
          <w:p w:rsidR="004D345D" w:rsidRPr="004D345D" w:rsidRDefault="00032B03" w:rsidP="004D345D">
            <w:pPr>
              <w:jc w:val="center"/>
              <w:rPr>
                <w:szCs w:val="24"/>
              </w:rPr>
            </w:pPr>
            <w:r>
              <w:rPr>
                <w:szCs w:val="24"/>
              </w:rPr>
              <w:t>Выполнено частично</w:t>
            </w:r>
          </w:p>
          <w:p w:rsidR="00F20B7E" w:rsidRPr="004D345D" w:rsidRDefault="00F20B7E" w:rsidP="008778C9">
            <w:pPr>
              <w:jc w:val="center"/>
              <w:rPr>
                <w:szCs w:val="24"/>
              </w:rPr>
            </w:pPr>
          </w:p>
        </w:tc>
        <w:tc>
          <w:tcPr>
            <w:tcW w:w="4566" w:type="dxa"/>
            <w:gridSpan w:val="4"/>
          </w:tcPr>
          <w:p w:rsidR="004D345D" w:rsidRDefault="004D345D" w:rsidP="004D345D">
            <w:pPr>
              <w:ind w:firstLine="83"/>
              <w:jc w:val="both"/>
              <w:rPr>
                <w:szCs w:val="24"/>
              </w:rPr>
            </w:pPr>
            <w:r w:rsidRPr="00471D99">
              <w:rPr>
                <w:szCs w:val="24"/>
              </w:rPr>
              <w:t>Согласно информации комитета лесного хозяйства Волгоградской области при подготовке государственного задания на 2017 год будут включены показатели</w:t>
            </w:r>
            <w:r>
              <w:rPr>
                <w:szCs w:val="24"/>
              </w:rPr>
              <w:t>,</w:t>
            </w:r>
            <w:r w:rsidRPr="00471D99">
              <w:rPr>
                <w:szCs w:val="24"/>
              </w:rPr>
              <w:t xml:space="preserve"> характеризующие качество и содержание работы</w:t>
            </w:r>
            <w:r>
              <w:rPr>
                <w:szCs w:val="24"/>
              </w:rPr>
              <w:t>.</w:t>
            </w:r>
          </w:p>
          <w:p w:rsidR="00F20B7E" w:rsidRPr="00FF2BD3" w:rsidRDefault="004D345D" w:rsidP="004D345D">
            <w:pPr>
              <w:jc w:val="both"/>
              <w:rPr>
                <w:szCs w:val="24"/>
              </w:rPr>
            </w:pPr>
            <w:r w:rsidRPr="001C57A2">
              <w:rPr>
                <w:bCs/>
                <w:szCs w:val="24"/>
              </w:rPr>
              <w:t xml:space="preserve">Выполнение данного пункта </w:t>
            </w:r>
            <w:r>
              <w:rPr>
                <w:bCs/>
                <w:szCs w:val="24"/>
              </w:rPr>
              <w:t>остается</w:t>
            </w:r>
            <w:r w:rsidRPr="001C57A2">
              <w:rPr>
                <w:bCs/>
                <w:szCs w:val="24"/>
              </w:rPr>
              <w:t xml:space="preserve"> на контроле у контрольно-счетной палаты Волгоградской области.</w:t>
            </w:r>
          </w:p>
        </w:tc>
      </w:tr>
      <w:tr w:rsidR="00F20B7E" w:rsidRPr="00FF2BD3" w:rsidTr="00CF2D9A">
        <w:trPr>
          <w:gridAfter w:val="1"/>
          <w:wAfter w:w="58" w:type="dxa"/>
        </w:trPr>
        <w:tc>
          <w:tcPr>
            <w:tcW w:w="1069" w:type="dxa"/>
          </w:tcPr>
          <w:p w:rsidR="00F20B7E" w:rsidRPr="00FF2BD3" w:rsidRDefault="00F20B7E" w:rsidP="008778C9">
            <w:pPr>
              <w:rPr>
                <w:szCs w:val="24"/>
              </w:rPr>
            </w:pPr>
            <w:r>
              <w:rPr>
                <w:szCs w:val="24"/>
              </w:rPr>
              <w:t>3.1.2.</w:t>
            </w:r>
          </w:p>
        </w:tc>
        <w:tc>
          <w:tcPr>
            <w:tcW w:w="7537" w:type="dxa"/>
            <w:gridSpan w:val="2"/>
          </w:tcPr>
          <w:p w:rsidR="00F20B7E" w:rsidRPr="00FF2BD3" w:rsidRDefault="00F20B7E" w:rsidP="00F20B7E">
            <w:pPr>
              <w:autoSpaceDE w:val="0"/>
              <w:autoSpaceDN w:val="0"/>
              <w:adjustRightInd w:val="0"/>
              <w:jc w:val="both"/>
            </w:pPr>
            <w:r>
              <w:t xml:space="preserve">Перерасчета нормативных затрат по отдельным показателям, характеризующим качество и содержание государственных работ, с учетом фактической потребности в закупке определенных материальных ценностей и исходя </w:t>
            </w:r>
            <w:proofErr w:type="gramStart"/>
            <w:r>
              <w:t>из</w:t>
            </w:r>
            <w:proofErr w:type="gramEnd"/>
            <w:r>
              <w:t xml:space="preserve"> имеющихся уже в наличии.</w:t>
            </w:r>
          </w:p>
        </w:tc>
        <w:tc>
          <w:tcPr>
            <w:tcW w:w="2227" w:type="dxa"/>
            <w:gridSpan w:val="5"/>
          </w:tcPr>
          <w:p w:rsidR="00F20B7E" w:rsidRPr="004D345D" w:rsidRDefault="004D345D" w:rsidP="008778C9">
            <w:pPr>
              <w:jc w:val="center"/>
              <w:rPr>
                <w:szCs w:val="24"/>
              </w:rPr>
            </w:pPr>
            <w:r w:rsidRPr="004D345D">
              <w:rPr>
                <w:szCs w:val="24"/>
              </w:rPr>
              <w:t>Выполнено</w:t>
            </w:r>
          </w:p>
        </w:tc>
        <w:tc>
          <w:tcPr>
            <w:tcW w:w="4566" w:type="dxa"/>
            <w:gridSpan w:val="4"/>
          </w:tcPr>
          <w:p w:rsidR="00F20B7E" w:rsidRPr="00FF2BD3" w:rsidRDefault="00F20B7E" w:rsidP="008778C9">
            <w:pPr>
              <w:jc w:val="both"/>
              <w:rPr>
                <w:szCs w:val="24"/>
              </w:rPr>
            </w:pPr>
          </w:p>
        </w:tc>
      </w:tr>
      <w:tr w:rsidR="00F20B7E" w:rsidRPr="00FF2BD3" w:rsidTr="00CF2D9A">
        <w:trPr>
          <w:gridAfter w:val="1"/>
          <w:wAfter w:w="58" w:type="dxa"/>
        </w:trPr>
        <w:tc>
          <w:tcPr>
            <w:tcW w:w="1069" w:type="dxa"/>
          </w:tcPr>
          <w:p w:rsidR="00F20B7E" w:rsidRPr="00FF2BD3" w:rsidRDefault="00F20B7E" w:rsidP="00A91CB1">
            <w:pPr>
              <w:rPr>
                <w:szCs w:val="24"/>
              </w:rPr>
            </w:pPr>
            <w:r>
              <w:rPr>
                <w:szCs w:val="24"/>
              </w:rPr>
              <w:t>3.1.3.</w:t>
            </w:r>
          </w:p>
        </w:tc>
        <w:tc>
          <w:tcPr>
            <w:tcW w:w="7537" w:type="dxa"/>
            <w:gridSpan w:val="2"/>
          </w:tcPr>
          <w:p w:rsidR="00F20B7E" w:rsidRPr="00FF2BD3" w:rsidRDefault="00F20B7E" w:rsidP="00DF7A42">
            <w:pPr>
              <w:jc w:val="both"/>
              <w:rPr>
                <w:szCs w:val="24"/>
              </w:rPr>
            </w:pPr>
            <w:r>
              <w:t>Доведения до учреждения</w:t>
            </w:r>
            <w:r w:rsidRPr="00085189">
              <w:t xml:space="preserve"> </w:t>
            </w:r>
            <w:r>
              <w:t xml:space="preserve">государственного задания по содержанию защитных лесных насаждений на землях сельскохозяйственного </w:t>
            </w:r>
            <w:r>
              <w:lastRenderedPageBreak/>
              <w:t>назначения</w:t>
            </w:r>
          </w:p>
        </w:tc>
        <w:tc>
          <w:tcPr>
            <w:tcW w:w="2227" w:type="dxa"/>
            <w:gridSpan w:val="5"/>
          </w:tcPr>
          <w:p w:rsidR="00F20B7E" w:rsidRPr="00CC40A8" w:rsidRDefault="00032B03" w:rsidP="00032B03">
            <w:pPr>
              <w:jc w:val="center"/>
              <w:rPr>
                <w:szCs w:val="24"/>
              </w:rPr>
            </w:pPr>
            <w:r>
              <w:rPr>
                <w:szCs w:val="24"/>
              </w:rPr>
              <w:lastRenderedPageBreak/>
              <w:t>Срок исполнения не наступил</w:t>
            </w:r>
          </w:p>
        </w:tc>
        <w:tc>
          <w:tcPr>
            <w:tcW w:w="4566" w:type="dxa"/>
            <w:gridSpan w:val="4"/>
          </w:tcPr>
          <w:p w:rsidR="00CC40A8" w:rsidRDefault="00CC40A8" w:rsidP="00CC40A8">
            <w:pPr>
              <w:jc w:val="both"/>
              <w:rPr>
                <w:szCs w:val="24"/>
              </w:rPr>
            </w:pPr>
            <w:r>
              <w:rPr>
                <w:szCs w:val="24"/>
              </w:rPr>
              <w:t>Согласно ответу к</w:t>
            </w:r>
            <w:r w:rsidRPr="00E21BC6">
              <w:rPr>
                <w:szCs w:val="24"/>
              </w:rPr>
              <w:t>омитет</w:t>
            </w:r>
            <w:r>
              <w:rPr>
                <w:szCs w:val="24"/>
              </w:rPr>
              <w:t>а</w:t>
            </w:r>
            <w:r w:rsidRPr="00E21BC6">
              <w:rPr>
                <w:szCs w:val="24"/>
              </w:rPr>
              <w:t xml:space="preserve"> лесного хозяйства Волгоградской области</w:t>
            </w:r>
            <w:r>
              <w:rPr>
                <w:szCs w:val="24"/>
              </w:rPr>
              <w:t xml:space="preserve"> из</w:t>
            </w:r>
            <w:r w:rsidRPr="0057546D">
              <w:rPr>
                <w:szCs w:val="24"/>
              </w:rPr>
              <w:t xml:space="preserve"> </w:t>
            </w:r>
            <w:r w:rsidRPr="0057546D">
              <w:rPr>
                <w:szCs w:val="24"/>
              </w:rPr>
              <w:lastRenderedPageBreak/>
              <w:t>Базов</w:t>
            </w:r>
            <w:r>
              <w:rPr>
                <w:szCs w:val="24"/>
              </w:rPr>
              <w:t>ого</w:t>
            </w:r>
            <w:r w:rsidRPr="0057546D">
              <w:rPr>
                <w:szCs w:val="24"/>
              </w:rPr>
              <w:t xml:space="preserve"> (отраслево</w:t>
            </w:r>
            <w:r>
              <w:rPr>
                <w:szCs w:val="24"/>
              </w:rPr>
              <w:t>го</w:t>
            </w:r>
            <w:r w:rsidRPr="0057546D">
              <w:rPr>
                <w:szCs w:val="24"/>
              </w:rPr>
              <w:t>) переч</w:t>
            </w:r>
            <w:r>
              <w:rPr>
                <w:szCs w:val="24"/>
              </w:rPr>
              <w:t>ня</w:t>
            </w:r>
            <w:r w:rsidRPr="0057546D">
              <w:rPr>
                <w:szCs w:val="24"/>
              </w:rPr>
              <w:t xml:space="preserve"> работ (услуг) </w:t>
            </w:r>
            <w:r>
              <w:rPr>
                <w:szCs w:val="24"/>
              </w:rPr>
              <w:t>были исключены</w:t>
            </w:r>
            <w:r w:rsidRPr="0057546D">
              <w:rPr>
                <w:szCs w:val="24"/>
              </w:rPr>
              <w:t xml:space="preserve"> работы по сохранению и воспроизводству защитных лесных насаждений. В связи с </w:t>
            </w:r>
            <w:r>
              <w:rPr>
                <w:szCs w:val="24"/>
              </w:rPr>
              <w:t xml:space="preserve">этим </w:t>
            </w:r>
            <w:r w:rsidRPr="0057546D">
              <w:rPr>
                <w:szCs w:val="24"/>
              </w:rPr>
              <w:t xml:space="preserve">Комитетом </w:t>
            </w:r>
            <w:r w:rsidRPr="00E21BC6">
              <w:rPr>
                <w:szCs w:val="24"/>
              </w:rPr>
              <w:t xml:space="preserve">подготовлены </w:t>
            </w:r>
            <w:r>
              <w:rPr>
                <w:szCs w:val="24"/>
              </w:rPr>
              <w:t xml:space="preserve">и направлены </w:t>
            </w:r>
            <w:r w:rsidRPr="00E21BC6">
              <w:rPr>
                <w:szCs w:val="24"/>
              </w:rPr>
              <w:t>предложения для внесения изменений в Базовый (отраслевой) перечень услуг и работ</w:t>
            </w:r>
            <w:r>
              <w:rPr>
                <w:szCs w:val="24"/>
              </w:rPr>
              <w:t xml:space="preserve"> для согласования в Рослесхозе</w:t>
            </w:r>
            <w:r w:rsidRPr="0057546D">
              <w:rPr>
                <w:szCs w:val="24"/>
              </w:rPr>
              <w:t>.</w:t>
            </w:r>
            <w:r>
              <w:rPr>
                <w:szCs w:val="24"/>
              </w:rPr>
              <w:t xml:space="preserve"> </w:t>
            </w:r>
          </w:p>
          <w:p w:rsidR="00F20B7E" w:rsidRPr="00FF2BD3" w:rsidRDefault="00CC40A8" w:rsidP="00CC40A8">
            <w:pPr>
              <w:jc w:val="both"/>
              <w:rPr>
                <w:szCs w:val="24"/>
              </w:rPr>
            </w:pPr>
            <w:r w:rsidRPr="001C57A2">
              <w:rPr>
                <w:bCs/>
                <w:szCs w:val="24"/>
              </w:rPr>
              <w:t xml:space="preserve">Выполнение данного пункта </w:t>
            </w:r>
            <w:r>
              <w:rPr>
                <w:bCs/>
                <w:szCs w:val="24"/>
              </w:rPr>
              <w:t>остается</w:t>
            </w:r>
            <w:r w:rsidRPr="001C57A2">
              <w:rPr>
                <w:bCs/>
                <w:szCs w:val="24"/>
              </w:rPr>
              <w:t xml:space="preserve"> на контроле у контрольно-счетной палаты Волгоградской области.</w:t>
            </w:r>
          </w:p>
        </w:tc>
      </w:tr>
      <w:tr w:rsidR="00F20B7E" w:rsidRPr="00FF2BD3" w:rsidTr="00CF2D9A">
        <w:trPr>
          <w:gridAfter w:val="1"/>
          <w:wAfter w:w="58" w:type="dxa"/>
        </w:trPr>
        <w:tc>
          <w:tcPr>
            <w:tcW w:w="1069" w:type="dxa"/>
          </w:tcPr>
          <w:p w:rsidR="00F20B7E" w:rsidRPr="00FF2BD3" w:rsidRDefault="00F20B7E" w:rsidP="008778C9">
            <w:pPr>
              <w:rPr>
                <w:szCs w:val="24"/>
              </w:rPr>
            </w:pPr>
            <w:r>
              <w:rPr>
                <w:szCs w:val="24"/>
              </w:rPr>
              <w:lastRenderedPageBreak/>
              <w:t>3.2.</w:t>
            </w:r>
          </w:p>
        </w:tc>
        <w:tc>
          <w:tcPr>
            <w:tcW w:w="7537" w:type="dxa"/>
            <w:gridSpan w:val="2"/>
          </w:tcPr>
          <w:p w:rsidR="00F20B7E" w:rsidRPr="00F20B7E" w:rsidRDefault="00F20B7E" w:rsidP="00F20B7E">
            <w:pPr>
              <w:jc w:val="both"/>
            </w:pPr>
            <w:r>
              <w:t xml:space="preserve">Рассмотреть вопрос о разработке нормативного правового акта по урегулированию участия работников специализированного государственного бюджетного учреждения «Волгоградский </w:t>
            </w:r>
            <w:proofErr w:type="spellStart"/>
            <w:r>
              <w:t>лесопожарный</w:t>
            </w:r>
            <w:proofErr w:type="spellEnd"/>
            <w:r>
              <w:t xml:space="preserve"> центр» в тушении ландшафтных пожаров, не относящихся к лесным пожарам.</w:t>
            </w:r>
          </w:p>
        </w:tc>
        <w:tc>
          <w:tcPr>
            <w:tcW w:w="2227" w:type="dxa"/>
            <w:gridSpan w:val="5"/>
          </w:tcPr>
          <w:p w:rsidR="00F20B7E" w:rsidRPr="00032B03" w:rsidRDefault="00032B03" w:rsidP="008778C9">
            <w:pPr>
              <w:jc w:val="center"/>
              <w:rPr>
                <w:szCs w:val="24"/>
              </w:rPr>
            </w:pPr>
            <w:r>
              <w:rPr>
                <w:szCs w:val="24"/>
              </w:rPr>
              <w:t>Не выполнено</w:t>
            </w:r>
          </w:p>
        </w:tc>
        <w:tc>
          <w:tcPr>
            <w:tcW w:w="4566" w:type="dxa"/>
            <w:gridSpan w:val="4"/>
          </w:tcPr>
          <w:p w:rsidR="00F20B7E" w:rsidRPr="00FF2BD3" w:rsidRDefault="00F20B7E" w:rsidP="008778C9">
            <w:pPr>
              <w:jc w:val="both"/>
              <w:rPr>
                <w:szCs w:val="24"/>
              </w:rPr>
            </w:pPr>
          </w:p>
        </w:tc>
      </w:tr>
      <w:tr w:rsidR="00032B03" w:rsidRPr="00FF2BD3" w:rsidTr="00CF2D9A">
        <w:trPr>
          <w:gridAfter w:val="1"/>
          <w:wAfter w:w="58" w:type="dxa"/>
        </w:trPr>
        <w:tc>
          <w:tcPr>
            <w:tcW w:w="1069" w:type="dxa"/>
          </w:tcPr>
          <w:p w:rsidR="00032B03" w:rsidRPr="00FF2BD3" w:rsidRDefault="00032B03" w:rsidP="00F20B7E">
            <w:pPr>
              <w:rPr>
                <w:szCs w:val="24"/>
              </w:rPr>
            </w:pPr>
            <w:r>
              <w:rPr>
                <w:szCs w:val="24"/>
              </w:rPr>
              <w:t>3.3.</w:t>
            </w:r>
          </w:p>
        </w:tc>
        <w:tc>
          <w:tcPr>
            <w:tcW w:w="7537" w:type="dxa"/>
            <w:gridSpan w:val="2"/>
          </w:tcPr>
          <w:p w:rsidR="00032B03" w:rsidRPr="00FF2BD3" w:rsidRDefault="00032B03" w:rsidP="00DF7A42">
            <w:pPr>
              <w:pStyle w:val="24"/>
              <w:framePr w:hSpace="0" w:wrap="auto" w:vAnchor="margin" w:yAlign="inline"/>
              <w:suppressOverlap w:val="0"/>
            </w:pPr>
            <w:r>
              <w:t>Провести работу по увеличению площади поливных земель питомников для выращивания</w:t>
            </w:r>
            <w:r w:rsidRPr="00807C6E">
              <w:t xml:space="preserve"> посадочного материала лесных растений (саженцев)</w:t>
            </w:r>
            <w:r>
              <w:t xml:space="preserve"> в целях сокращения расходов на их закупку</w:t>
            </w:r>
          </w:p>
        </w:tc>
        <w:tc>
          <w:tcPr>
            <w:tcW w:w="2227" w:type="dxa"/>
            <w:gridSpan w:val="5"/>
          </w:tcPr>
          <w:p w:rsidR="00032B03" w:rsidRPr="00CC40A8" w:rsidRDefault="00032B03" w:rsidP="00353DAF">
            <w:pPr>
              <w:jc w:val="center"/>
              <w:rPr>
                <w:szCs w:val="24"/>
              </w:rPr>
            </w:pPr>
            <w:r>
              <w:rPr>
                <w:szCs w:val="24"/>
              </w:rPr>
              <w:t>Срок исполнения не наступил</w:t>
            </w:r>
          </w:p>
        </w:tc>
        <w:tc>
          <w:tcPr>
            <w:tcW w:w="4566" w:type="dxa"/>
            <w:gridSpan w:val="4"/>
          </w:tcPr>
          <w:p w:rsidR="00032B03" w:rsidRDefault="00032B03" w:rsidP="00ED3768">
            <w:pPr>
              <w:jc w:val="both"/>
              <w:rPr>
                <w:szCs w:val="24"/>
              </w:rPr>
            </w:pPr>
            <w:r w:rsidRPr="009A52B8">
              <w:rPr>
                <w:szCs w:val="24"/>
              </w:rPr>
              <w:t xml:space="preserve">В настоящее время </w:t>
            </w:r>
            <w:proofErr w:type="spellStart"/>
            <w:r w:rsidRPr="0057546D">
              <w:rPr>
                <w:szCs w:val="24"/>
              </w:rPr>
              <w:t>СГБУ</w:t>
            </w:r>
            <w:proofErr w:type="spellEnd"/>
            <w:r w:rsidRPr="0057546D">
              <w:rPr>
                <w:szCs w:val="24"/>
              </w:rPr>
              <w:t xml:space="preserve"> «</w:t>
            </w:r>
            <w:proofErr w:type="spellStart"/>
            <w:r w:rsidRPr="0057546D">
              <w:rPr>
                <w:szCs w:val="24"/>
              </w:rPr>
              <w:t>В</w:t>
            </w:r>
            <w:r>
              <w:rPr>
                <w:szCs w:val="24"/>
              </w:rPr>
              <w:t>ЛЦ</w:t>
            </w:r>
            <w:proofErr w:type="spellEnd"/>
            <w:r w:rsidRPr="0057546D">
              <w:rPr>
                <w:szCs w:val="24"/>
              </w:rPr>
              <w:t>»</w:t>
            </w:r>
            <w:r>
              <w:rPr>
                <w:szCs w:val="24"/>
              </w:rPr>
              <w:t xml:space="preserve"> </w:t>
            </w:r>
            <w:r w:rsidRPr="009A52B8">
              <w:rPr>
                <w:szCs w:val="24"/>
              </w:rPr>
              <w:t xml:space="preserve">проводится работа по увеличению площади поливных земель в питомниках: </w:t>
            </w:r>
            <w:proofErr w:type="spellStart"/>
            <w:r w:rsidRPr="009A52B8">
              <w:rPr>
                <w:szCs w:val="24"/>
              </w:rPr>
              <w:t>Среднеахтубинском</w:t>
            </w:r>
            <w:proofErr w:type="spellEnd"/>
            <w:r w:rsidRPr="009A52B8">
              <w:rPr>
                <w:szCs w:val="24"/>
              </w:rPr>
              <w:t xml:space="preserve"> на 2,5 га и </w:t>
            </w:r>
            <w:proofErr w:type="spellStart"/>
            <w:r w:rsidRPr="009A52B8">
              <w:rPr>
                <w:szCs w:val="24"/>
              </w:rPr>
              <w:t>Кумылженском</w:t>
            </w:r>
            <w:proofErr w:type="spellEnd"/>
            <w:r w:rsidRPr="009A52B8">
              <w:rPr>
                <w:szCs w:val="24"/>
              </w:rPr>
              <w:t xml:space="preserve"> – на 1,2 га. При наличии собственных сре</w:t>
            </w:r>
            <w:proofErr w:type="gramStart"/>
            <w:r w:rsidRPr="009A52B8">
              <w:rPr>
                <w:szCs w:val="24"/>
              </w:rPr>
              <w:t>дств в д</w:t>
            </w:r>
            <w:proofErr w:type="gramEnd"/>
            <w:r w:rsidRPr="009A52B8">
              <w:rPr>
                <w:szCs w:val="24"/>
              </w:rPr>
              <w:t>остаточном количестве объем выращиваемого посадочного  материала будет увеличен.</w:t>
            </w:r>
          </w:p>
          <w:p w:rsidR="00032B03" w:rsidRPr="00FF2BD3" w:rsidRDefault="00032B03" w:rsidP="00ED3768">
            <w:pPr>
              <w:jc w:val="both"/>
              <w:rPr>
                <w:szCs w:val="24"/>
              </w:rPr>
            </w:pPr>
            <w:r w:rsidRPr="001C57A2">
              <w:rPr>
                <w:bCs/>
                <w:szCs w:val="24"/>
              </w:rPr>
              <w:t xml:space="preserve">Выполнение данного пункта </w:t>
            </w:r>
            <w:r>
              <w:rPr>
                <w:bCs/>
                <w:szCs w:val="24"/>
              </w:rPr>
              <w:t xml:space="preserve">остается </w:t>
            </w:r>
            <w:r w:rsidRPr="001C57A2">
              <w:rPr>
                <w:bCs/>
                <w:szCs w:val="24"/>
              </w:rPr>
              <w:t>на контроле у контрольно-счетной палаты Волгоградской области.</w:t>
            </w:r>
          </w:p>
        </w:tc>
      </w:tr>
      <w:tr w:rsidR="00032B03" w:rsidRPr="00FF2BD3" w:rsidTr="00CF2D9A">
        <w:trPr>
          <w:gridAfter w:val="1"/>
          <w:wAfter w:w="58" w:type="dxa"/>
        </w:trPr>
        <w:tc>
          <w:tcPr>
            <w:tcW w:w="1069" w:type="dxa"/>
          </w:tcPr>
          <w:p w:rsidR="00032B03" w:rsidRPr="00FF2BD3" w:rsidRDefault="00032B03" w:rsidP="008778C9">
            <w:pPr>
              <w:rPr>
                <w:szCs w:val="24"/>
              </w:rPr>
            </w:pPr>
            <w:r>
              <w:rPr>
                <w:szCs w:val="24"/>
              </w:rPr>
              <w:t>3.4.</w:t>
            </w:r>
          </w:p>
        </w:tc>
        <w:tc>
          <w:tcPr>
            <w:tcW w:w="7537" w:type="dxa"/>
            <w:gridSpan w:val="2"/>
          </w:tcPr>
          <w:p w:rsidR="00032B03" w:rsidRPr="00FF2BD3" w:rsidRDefault="00032B03" w:rsidP="00F20B7E">
            <w:pPr>
              <w:jc w:val="both"/>
            </w:pPr>
            <w:r>
              <w:t xml:space="preserve">Рекомендовать специализированному государственному бюджетному учреждению «Волгоградский </w:t>
            </w:r>
            <w:proofErr w:type="spellStart"/>
            <w:r>
              <w:t>лесопожарный</w:t>
            </w:r>
            <w:proofErr w:type="spellEnd"/>
            <w:r>
              <w:t xml:space="preserve"> центр» провести сплошную инвентаризацию государственного имущества и обеспечить его учет в соответствии с действующим законодательством.</w:t>
            </w:r>
            <w:r w:rsidRPr="00085189">
              <w:t xml:space="preserve"> </w:t>
            </w:r>
          </w:p>
        </w:tc>
        <w:tc>
          <w:tcPr>
            <w:tcW w:w="2227" w:type="dxa"/>
            <w:gridSpan w:val="5"/>
          </w:tcPr>
          <w:p w:rsidR="00032B03" w:rsidRPr="00E84DA5" w:rsidRDefault="00032B03" w:rsidP="008778C9">
            <w:pPr>
              <w:jc w:val="center"/>
              <w:rPr>
                <w:szCs w:val="24"/>
              </w:rPr>
            </w:pPr>
            <w:r w:rsidRPr="00E84DA5">
              <w:rPr>
                <w:szCs w:val="24"/>
              </w:rPr>
              <w:t>Выполнено</w:t>
            </w:r>
          </w:p>
        </w:tc>
        <w:tc>
          <w:tcPr>
            <w:tcW w:w="4566" w:type="dxa"/>
            <w:gridSpan w:val="4"/>
          </w:tcPr>
          <w:p w:rsidR="00032B03" w:rsidRPr="00FF2BD3" w:rsidRDefault="00032B03" w:rsidP="008778C9">
            <w:pPr>
              <w:jc w:val="both"/>
              <w:rPr>
                <w:szCs w:val="24"/>
              </w:rPr>
            </w:pPr>
          </w:p>
        </w:tc>
      </w:tr>
      <w:tr w:rsidR="00032B03" w:rsidRPr="00FF2BD3" w:rsidTr="00CF2D9A">
        <w:trPr>
          <w:gridAfter w:val="1"/>
          <w:wAfter w:w="58" w:type="dxa"/>
        </w:trPr>
        <w:tc>
          <w:tcPr>
            <w:tcW w:w="1069" w:type="dxa"/>
          </w:tcPr>
          <w:p w:rsidR="00032B03" w:rsidRPr="00FF2BD3" w:rsidRDefault="00032B03" w:rsidP="008778C9">
            <w:pPr>
              <w:rPr>
                <w:szCs w:val="24"/>
              </w:rPr>
            </w:pPr>
            <w:r>
              <w:rPr>
                <w:szCs w:val="24"/>
              </w:rPr>
              <w:t>3.5.</w:t>
            </w:r>
          </w:p>
        </w:tc>
        <w:tc>
          <w:tcPr>
            <w:tcW w:w="7537" w:type="dxa"/>
            <w:gridSpan w:val="2"/>
          </w:tcPr>
          <w:p w:rsidR="00032B03" w:rsidRPr="00FF2BD3" w:rsidRDefault="00032B03" w:rsidP="00F20B7E">
            <w:pPr>
              <w:jc w:val="both"/>
            </w:pPr>
            <w:r>
              <w:t>Принять меры по привлечению работников учреждения к ответственности за нарушения, выявленные проверкой.</w:t>
            </w:r>
          </w:p>
        </w:tc>
        <w:tc>
          <w:tcPr>
            <w:tcW w:w="2227" w:type="dxa"/>
            <w:gridSpan w:val="5"/>
          </w:tcPr>
          <w:p w:rsidR="00032B03" w:rsidRPr="00E84DA5" w:rsidRDefault="00032B03" w:rsidP="008778C9">
            <w:pPr>
              <w:jc w:val="center"/>
              <w:rPr>
                <w:szCs w:val="24"/>
              </w:rPr>
            </w:pPr>
            <w:r w:rsidRPr="00E84DA5">
              <w:rPr>
                <w:szCs w:val="24"/>
              </w:rPr>
              <w:t>Выполнено частично</w:t>
            </w:r>
          </w:p>
        </w:tc>
        <w:tc>
          <w:tcPr>
            <w:tcW w:w="4566" w:type="dxa"/>
            <w:gridSpan w:val="4"/>
          </w:tcPr>
          <w:p w:rsidR="00032B03" w:rsidRPr="00FF2BD3" w:rsidRDefault="00032B03" w:rsidP="00E84DA5">
            <w:pPr>
              <w:jc w:val="both"/>
              <w:rPr>
                <w:szCs w:val="24"/>
              </w:rPr>
            </w:pPr>
            <w:r>
              <w:rPr>
                <w:szCs w:val="24"/>
              </w:rPr>
              <w:t>По информации к</w:t>
            </w:r>
            <w:r w:rsidRPr="00FF7B29">
              <w:rPr>
                <w:szCs w:val="24"/>
              </w:rPr>
              <w:t>омитет</w:t>
            </w:r>
            <w:r>
              <w:rPr>
                <w:szCs w:val="24"/>
              </w:rPr>
              <w:t>а лесного хозяйства Волгоградской области</w:t>
            </w:r>
            <w:r w:rsidRPr="00FF7B29">
              <w:rPr>
                <w:szCs w:val="24"/>
              </w:rPr>
              <w:t xml:space="preserve"> пров</w:t>
            </w:r>
            <w:r>
              <w:rPr>
                <w:szCs w:val="24"/>
              </w:rPr>
              <w:t xml:space="preserve">едена служебная проверка, по </w:t>
            </w:r>
            <w:r>
              <w:rPr>
                <w:szCs w:val="24"/>
              </w:rPr>
              <w:lastRenderedPageBreak/>
              <w:t xml:space="preserve">результатам которой приказом директора </w:t>
            </w:r>
            <w:proofErr w:type="spellStart"/>
            <w:r>
              <w:rPr>
                <w:szCs w:val="24"/>
              </w:rPr>
              <w:t>СГБУ</w:t>
            </w:r>
            <w:proofErr w:type="spellEnd"/>
            <w:r>
              <w:rPr>
                <w:szCs w:val="24"/>
              </w:rPr>
              <w:t xml:space="preserve"> «</w:t>
            </w:r>
            <w:proofErr w:type="spellStart"/>
            <w:r>
              <w:rPr>
                <w:szCs w:val="24"/>
              </w:rPr>
              <w:t>ВЛЦ</w:t>
            </w:r>
            <w:proofErr w:type="spellEnd"/>
            <w:r>
              <w:rPr>
                <w:szCs w:val="24"/>
              </w:rPr>
              <w:t>» объявлен выговор кладовщику и осуществлен его перевод с должности кладовщика на должность водителя.</w:t>
            </w:r>
          </w:p>
        </w:tc>
      </w:tr>
      <w:tr w:rsidR="00032B03" w:rsidRPr="00FF2BD3" w:rsidTr="00CF2D9A">
        <w:trPr>
          <w:gridAfter w:val="1"/>
          <w:wAfter w:w="58" w:type="dxa"/>
        </w:trPr>
        <w:tc>
          <w:tcPr>
            <w:tcW w:w="1069" w:type="dxa"/>
          </w:tcPr>
          <w:p w:rsidR="00032B03" w:rsidRPr="00FF2BD3" w:rsidRDefault="00032B03" w:rsidP="008778C9">
            <w:pPr>
              <w:rPr>
                <w:szCs w:val="24"/>
              </w:rPr>
            </w:pPr>
            <w:r>
              <w:rPr>
                <w:szCs w:val="24"/>
              </w:rPr>
              <w:lastRenderedPageBreak/>
              <w:t>3.6.</w:t>
            </w:r>
          </w:p>
        </w:tc>
        <w:tc>
          <w:tcPr>
            <w:tcW w:w="7537" w:type="dxa"/>
            <w:gridSpan w:val="2"/>
          </w:tcPr>
          <w:p w:rsidR="00032B03" w:rsidRPr="00FF2BD3" w:rsidRDefault="00032B03" w:rsidP="00DF7A42">
            <w:pPr>
              <w:pStyle w:val="24"/>
              <w:framePr w:hSpace="0" w:wrap="auto" w:vAnchor="margin" w:yAlign="inline"/>
              <w:suppressOverlap w:val="0"/>
            </w:pPr>
            <w:r>
              <w:t xml:space="preserve">Рассмотреть вопрос о внедрении в подведомственных учреждениях системы спутникового мониторинга и контроля транспорта </w:t>
            </w:r>
            <w:proofErr w:type="spellStart"/>
            <w:r>
              <w:t>ГЛОНАСС</w:t>
            </w:r>
            <w:proofErr w:type="spellEnd"/>
            <w:r>
              <w:t xml:space="preserve"> и </w:t>
            </w:r>
            <w:proofErr w:type="spellStart"/>
            <w:r>
              <w:t>трекеров</w:t>
            </w:r>
            <w:proofErr w:type="spellEnd"/>
            <w:r>
              <w:t xml:space="preserve"> по </w:t>
            </w:r>
            <w:proofErr w:type="gramStart"/>
            <w:r>
              <w:t>контролю за</w:t>
            </w:r>
            <w:proofErr w:type="gramEnd"/>
            <w:r>
              <w:t xml:space="preserve"> передвижением работников в целях оптимизации использования ими рабочего времени</w:t>
            </w:r>
          </w:p>
        </w:tc>
        <w:tc>
          <w:tcPr>
            <w:tcW w:w="2227" w:type="dxa"/>
            <w:gridSpan w:val="5"/>
          </w:tcPr>
          <w:p w:rsidR="00032B03" w:rsidRPr="00A64621" w:rsidRDefault="00032B03" w:rsidP="00A64621">
            <w:pPr>
              <w:jc w:val="center"/>
              <w:rPr>
                <w:szCs w:val="24"/>
              </w:rPr>
            </w:pPr>
            <w:r w:rsidRPr="00A64621">
              <w:rPr>
                <w:szCs w:val="24"/>
              </w:rPr>
              <w:t xml:space="preserve">Снято с контроля </w:t>
            </w:r>
          </w:p>
        </w:tc>
        <w:tc>
          <w:tcPr>
            <w:tcW w:w="4566" w:type="dxa"/>
            <w:gridSpan w:val="4"/>
          </w:tcPr>
          <w:p w:rsidR="00032B03" w:rsidRPr="00FF2BD3" w:rsidRDefault="00032B03" w:rsidP="008778C9">
            <w:pPr>
              <w:jc w:val="both"/>
              <w:rPr>
                <w:szCs w:val="24"/>
              </w:rPr>
            </w:pPr>
            <w:r w:rsidRPr="00257503">
              <w:rPr>
                <w:szCs w:val="24"/>
              </w:rPr>
              <w:t xml:space="preserve">В соответствии с представленной комитетом лесного хозяйства Волгоградской области информацией, в </w:t>
            </w:r>
            <w:proofErr w:type="spellStart"/>
            <w:r w:rsidRPr="00257503">
              <w:rPr>
                <w:szCs w:val="24"/>
              </w:rPr>
              <w:t>СГБУ</w:t>
            </w:r>
            <w:proofErr w:type="spellEnd"/>
            <w:r w:rsidRPr="00257503">
              <w:rPr>
                <w:szCs w:val="24"/>
              </w:rPr>
              <w:t xml:space="preserve"> «</w:t>
            </w:r>
            <w:proofErr w:type="spellStart"/>
            <w:r>
              <w:rPr>
                <w:szCs w:val="24"/>
              </w:rPr>
              <w:t>ВЛЦ</w:t>
            </w:r>
            <w:proofErr w:type="spellEnd"/>
            <w:r w:rsidRPr="00257503">
              <w:rPr>
                <w:szCs w:val="24"/>
              </w:rPr>
              <w:t xml:space="preserve">» система спутникового мониторинга </w:t>
            </w:r>
            <w:proofErr w:type="spellStart"/>
            <w:r w:rsidRPr="00257503">
              <w:rPr>
                <w:szCs w:val="24"/>
              </w:rPr>
              <w:t>ГЛОНАСС</w:t>
            </w:r>
            <w:proofErr w:type="spellEnd"/>
            <w:r w:rsidRPr="00257503">
              <w:rPr>
                <w:szCs w:val="24"/>
              </w:rPr>
              <w:t xml:space="preserve"> установлена на всех пожарных автоцистернах. Комитетом </w:t>
            </w:r>
            <w:r>
              <w:rPr>
                <w:szCs w:val="24"/>
              </w:rPr>
              <w:t xml:space="preserve">лесного хозяйства Волгоградской области </w:t>
            </w:r>
            <w:r w:rsidRPr="00257503">
              <w:rPr>
                <w:szCs w:val="24"/>
              </w:rPr>
              <w:t xml:space="preserve">было направлено </w:t>
            </w:r>
            <w:r>
              <w:rPr>
                <w:szCs w:val="24"/>
              </w:rPr>
              <w:t xml:space="preserve">письмо </w:t>
            </w:r>
            <w:r w:rsidRPr="00257503">
              <w:rPr>
                <w:szCs w:val="24"/>
              </w:rPr>
              <w:t xml:space="preserve">в комитет информационных технологий Волгоградской области от 10.08.2016 № 29-04-12/5301 о необходимости оснащения транспортных средств бортовым навигационно-связным оборудованием (далее - </w:t>
            </w:r>
            <w:proofErr w:type="spellStart"/>
            <w:r w:rsidRPr="00257503">
              <w:rPr>
                <w:szCs w:val="24"/>
              </w:rPr>
              <w:t>БНСО</w:t>
            </w:r>
            <w:proofErr w:type="spellEnd"/>
            <w:r w:rsidRPr="00257503">
              <w:rPr>
                <w:szCs w:val="24"/>
              </w:rPr>
              <w:t xml:space="preserve">). Однако комитет информационных технологий Волгоградской области в своем письме от 31.08.2016 № 22-08-04/1939 сообщил, что не имеет возможности оснащения транспортных средств комплектами </w:t>
            </w:r>
            <w:proofErr w:type="spellStart"/>
            <w:r w:rsidRPr="00257503">
              <w:rPr>
                <w:szCs w:val="24"/>
              </w:rPr>
              <w:t>БНСО</w:t>
            </w:r>
            <w:proofErr w:type="spellEnd"/>
            <w:r w:rsidRPr="00257503">
              <w:rPr>
                <w:szCs w:val="24"/>
              </w:rPr>
              <w:t>.</w:t>
            </w:r>
          </w:p>
        </w:tc>
      </w:tr>
      <w:tr w:rsidR="00032B03" w:rsidRPr="00FF2BD3" w:rsidTr="00CF2D9A">
        <w:trPr>
          <w:gridAfter w:val="1"/>
          <w:wAfter w:w="58" w:type="dxa"/>
        </w:trPr>
        <w:tc>
          <w:tcPr>
            <w:tcW w:w="1069" w:type="dxa"/>
          </w:tcPr>
          <w:p w:rsidR="00032B03" w:rsidRPr="00FF2BD3" w:rsidRDefault="00032B03" w:rsidP="008778C9">
            <w:pPr>
              <w:rPr>
                <w:b/>
                <w:i/>
                <w:szCs w:val="24"/>
              </w:rPr>
            </w:pPr>
            <w:r>
              <w:rPr>
                <w:b/>
                <w:i/>
                <w:szCs w:val="24"/>
              </w:rPr>
              <w:t>4</w:t>
            </w:r>
            <w:r w:rsidRPr="00FF2BD3">
              <w:rPr>
                <w:b/>
                <w:i/>
                <w:szCs w:val="24"/>
              </w:rPr>
              <w:t>.</w:t>
            </w:r>
          </w:p>
        </w:tc>
        <w:tc>
          <w:tcPr>
            <w:tcW w:w="14330" w:type="dxa"/>
            <w:gridSpan w:val="11"/>
          </w:tcPr>
          <w:p w:rsidR="00032B03" w:rsidRPr="00A64621" w:rsidRDefault="00032B03" w:rsidP="00A64621">
            <w:pPr>
              <w:jc w:val="both"/>
              <w:rPr>
                <w:i/>
                <w:szCs w:val="24"/>
              </w:rPr>
            </w:pPr>
            <w:r w:rsidRPr="00A64621">
              <w:rPr>
                <w:b/>
                <w:i/>
                <w:szCs w:val="24"/>
              </w:rPr>
              <w:t xml:space="preserve"> Проверка деятельности учреждений, подведомственных комитету ветеринарии Волгоградской области, за 2015 год и истекший период 2016 года (постановление от</w:t>
            </w:r>
            <w:r>
              <w:rPr>
                <w:b/>
                <w:i/>
                <w:szCs w:val="24"/>
              </w:rPr>
              <w:t xml:space="preserve"> </w:t>
            </w:r>
            <w:r w:rsidRPr="00A64621">
              <w:rPr>
                <w:b/>
                <w:i/>
                <w:szCs w:val="24"/>
              </w:rPr>
              <w:t>14.10.2016 №21/1)</w:t>
            </w:r>
          </w:p>
        </w:tc>
      </w:tr>
      <w:tr w:rsidR="00032B03" w:rsidRPr="00FF2BD3" w:rsidTr="00CF2D9A">
        <w:trPr>
          <w:gridAfter w:val="1"/>
          <w:wAfter w:w="58" w:type="dxa"/>
        </w:trPr>
        <w:tc>
          <w:tcPr>
            <w:tcW w:w="1069" w:type="dxa"/>
          </w:tcPr>
          <w:p w:rsidR="00032B03" w:rsidRPr="00FF2BD3" w:rsidRDefault="00032B03" w:rsidP="008778C9">
            <w:pPr>
              <w:rPr>
                <w:szCs w:val="24"/>
              </w:rPr>
            </w:pPr>
          </w:p>
        </w:tc>
        <w:tc>
          <w:tcPr>
            <w:tcW w:w="7537" w:type="dxa"/>
            <w:gridSpan w:val="2"/>
          </w:tcPr>
          <w:p w:rsidR="00032B03" w:rsidRPr="00FF2BD3" w:rsidRDefault="00032B03" w:rsidP="00DF7A42">
            <w:pPr>
              <w:pStyle w:val="22"/>
              <w:spacing w:after="0" w:line="240" w:lineRule="auto"/>
              <w:jc w:val="both"/>
            </w:pPr>
            <w:r w:rsidRPr="00FF2BD3">
              <w:t>Рекомендовать Губернатору Волгоградской области:</w:t>
            </w:r>
          </w:p>
        </w:tc>
        <w:tc>
          <w:tcPr>
            <w:tcW w:w="2227" w:type="dxa"/>
            <w:gridSpan w:val="5"/>
          </w:tcPr>
          <w:p w:rsidR="00032B03" w:rsidRPr="00FF2BD3" w:rsidRDefault="00032B03" w:rsidP="008778C9">
            <w:pPr>
              <w:jc w:val="center"/>
              <w:rPr>
                <w:szCs w:val="24"/>
              </w:rPr>
            </w:pPr>
          </w:p>
        </w:tc>
        <w:tc>
          <w:tcPr>
            <w:tcW w:w="4566" w:type="dxa"/>
            <w:gridSpan w:val="4"/>
          </w:tcPr>
          <w:p w:rsidR="00032B03" w:rsidRPr="00FF2BD3" w:rsidRDefault="00032B03" w:rsidP="008778C9">
            <w:pPr>
              <w:jc w:val="both"/>
              <w:rPr>
                <w:szCs w:val="24"/>
              </w:rPr>
            </w:pPr>
          </w:p>
        </w:tc>
      </w:tr>
      <w:tr w:rsidR="00032B03" w:rsidRPr="00FF2BD3" w:rsidTr="00CF2D9A">
        <w:trPr>
          <w:gridAfter w:val="1"/>
          <w:wAfter w:w="58" w:type="dxa"/>
        </w:trPr>
        <w:tc>
          <w:tcPr>
            <w:tcW w:w="1069" w:type="dxa"/>
          </w:tcPr>
          <w:p w:rsidR="00032B03" w:rsidRPr="00FF2BD3" w:rsidRDefault="00032B03" w:rsidP="008778C9">
            <w:pPr>
              <w:rPr>
                <w:szCs w:val="24"/>
              </w:rPr>
            </w:pPr>
            <w:r>
              <w:rPr>
                <w:szCs w:val="24"/>
              </w:rPr>
              <w:t>4</w:t>
            </w:r>
            <w:r w:rsidRPr="00FF2BD3">
              <w:rPr>
                <w:szCs w:val="24"/>
              </w:rPr>
              <w:t>.1.</w:t>
            </w:r>
          </w:p>
        </w:tc>
        <w:tc>
          <w:tcPr>
            <w:tcW w:w="7537" w:type="dxa"/>
            <w:gridSpan w:val="2"/>
          </w:tcPr>
          <w:p w:rsidR="00032B03" w:rsidRPr="00FF2BD3" w:rsidRDefault="00032B03" w:rsidP="00DF7A42">
            <w:pPr>
              <w:jc w:val="both"/>
              <w:rPr>
                <w:szCs w:val="24"/>
              </w:rPr>
            </w:pPr>
            <w:r w:rsidRPr="00A016BC">
              <w:rPr>
                <w:szCs w:val="24"/>
              </w:rPr>
              <w:t>Рассмотреть вопрос о привлечении к ответственности должностных лиц за нарушения, выявленные проверкой.</w:t>
            </w:r>
          </w:p>
        </w:tc>
        <w:tc>
          <w:tcPr>
            <w:tcW w:w="2227" w:type="dxa"/>
            <w:gridSpan w:val="5"/>
          </w:tcPr>
          <w:p w:rsidR="00032B03" w:rsidRPr="00FF2BD3" w:rsidRDefault="00032B03" w:rsidP="008778C9">
            <w:pPr>
              <w:jc w:val="center"/>
              <w:rPr>
                <w:szCs w:val="24"/>
              </w:rPr>
            </w:pPr>
            <w:r>
              <w:rPr>
                <w:szCs w:val="24"/>
              </w:rPr>
              <w:t>Выполнено</w:t>
            </w:r>
          </w:p>
        </w:tc>
        <w:tc>
          <w:tcPr>
            <w:tcW w:w="4566" w:type="dxa"/>
            <w:gridSpan w:val="4"/>
          </w:tcPr>
          <w:p w:rsidR="00032B03" w:rsidRPr="00FF2BD3" w:rsidRDefault="00032B03" w:rsidP="008778C9">
            <w:pPr>
              <w:jc w:val="both"/>
              <w:rPr>
                <w:color w:val="000000"/>
                <w:szCs w:val="24"/>
              </w:rPr>
            </w:pPr>
            <w:r>
              <w:rPr>
                <w:szCs w:val="24"/>
              </w:rPr>
              <w:t xml:space="preserve">Приказами председателя комитета ветеринарии Волгоградской области и </w:t>
            </w:r>
            <w:proofErr w:type="gramStart"/>
            <w:r>
              <w:rPr>
                <w:szCs w:val="24"/>
              </w:rPr>
              <w:t>руководителей</w:t>
            </w:r>
            <w:proofErr w:type="gramEnd"/>
            <w:r>
              <w:rPr>
                <w:szCs w:val="24"/>
              </w:rPr>
              <w:t xml:space="preserve"> подведомственных комитету учреждений п</w:t>
            </w:r>
            <w:r w:rsidRPr="004901D8">
              <w:rPr>
                <w:szCs w:val="24"/>
              </w:rPr>
              <w:t xml:space="preserve">о результатам проверки привлечено к ответственности 17 должностных лиц, допустивших </w:t>
            </w:r>
            <w:r w:rsidRPr="004901D8">
              <w:rPr>
                <w:szCs w:val="24"/>
              </w:rPr>
              <w:lastRenderedPageBreak/>
              <w:t>нарушения</w:t>
            </w:r>
            <w:r>
              <w:rPr>
                <w:szCs w:val="24"/>
              </w:rPr>
              <w:t>.</w:t>
            </w:r>
          </w:p>
        </w:tc>
      </w:tr>
      <w:tr w:rsidR="00032B03" w:rsidRPr="00FF2BD3" w:rsidTr="00CF2D9A">
        <w:trPr>
          <w:gridAfter w:val="1"/>
          <w:wAfter w:w="58" w:type="dxa"/>
        </w:trPr>
        <w:tc>
          <w:tcPr>
            <w:tcW w:w="1069" w:type="dxa"/>
          </w:tcPr>
          <w:p w:rsidR="00032B03" w:rsidRPr="00FF2BD3" w:rsidRDefault="00032B03" w:rsidP="008778C9">
            <w:pPr>
              <w:rPr>
                <w:szCs w:val="24"/>
              </w:rPr>
            </w:pPr>
            <w:r>
              <w:rPr>
                <w:szCs w:val="24"/>
              </w:rPr>
              <w:lastRenderedPageBreak/>
              <w:t>4.2.</w:t>
            </w:r>
          </w:p>
        </w:tc>
        <w:tc>
          <w:tcPr>
            <w:tcW w:w="7537" w:type="dxa"/>
            <w:gridSpan w:val="2"/>
          </w:tcPr>
          <w:p w:rsidR="00032B03" w:rsidRPr="00FF2BD3" w:rsidRDefault="00032B03" w:rsidP="00DF7A42">
            <w:pPr>
              <w:jc w:val="both"/>
              <w:rPr>
                <w:szCs w:val="24"/>
              </w:rPr>
            </w:pPr>
            <w:r>
              <w:t>Поручить комитету ветеринарии</w:t>
            </w:r>
            <w:r w:rsidRPr="007D697C">
              <w:t xml:space="preserve"> Волгоградской области</w:t>
            </w:r>
            <w:r>
              <w:t>:</w:t>
            </w:r>
          </w:p>
        </w:tc>
        <w:tc>
          <w:tcPr>
            <w:tcW w:w="2227" w:type="dxa"/>
            <w:gridSpan w:val="5"/>
          </w:tcPr>
          <w:p w:rsidR="00032B03" w:rsidRPr="00FF2BD3" w:rsidRDefault="00032B03" w:rsidP="008778C9">
            <w:pPr>
              <w:jc w:val="center"/>
              <w:rPr>
                <w:szCs w:val="24"/>
              </w:rPr>
            </w:pPr>
          </w:p>
        </w:tc>
        <w:tc>
          <w:tcPr>
            <w:tcW w:w="4566" w:type="dxa"/>
            <w:gridSpan w:val="4"/>
          </w:tcPr>
          <w:p w:rsidR="00032B03" w:rsidRPr="00FF2BD3" w:rsidRDefault="00032B03" w:rsidP="008778C9">
            <w:pPr>
              <w:jc w:val="both"/>
              <w:rPr>
                <w:color w:val="000000"/>
                <w:szCs w:val="24"/>
              </w:rPr>
            </w:pPr>
          </w:p>
        </w:tc>
      </w:tr>
      <w:tr w:rsidR="00032B03" w:rsidRPr="00FF2BD3" w:rsidTr="00CF2D9A">
        <w:trPr>
          <w:gridAfter w:val="1"/>
          <w:wAfter w:w="58" w:type="dxa"/>
        </w:trPr>
        <w:tc>
          <w:tcPr>
            <w:tcW w:w="1069" w:type="dxa"/>
          </w:tcPr>
          <w:p w:rsidR="00032B03" w:rsidRPr="00FF2BD3" w:rsidRDefault="00032B03" w:rsidP="008778C9">
            <w:pPr>
              <w:rPr>
                <w:szCs w:val="24"/>
              </w:rPr>
            </w:pPr>
            <w:r>
              <w:rPr>
                <w:szCs w:val="24"/>
              </w:rPr>
              <w:t>4.2.1.</w:t>
            </w:r>
          </w:p>
        </w:tc>
        <w:tc>
          <w:tcPr>
            <w:tcW w:w="7537" w:type="dxa"/>
            <w:gridSpan w:val="2"/>
          </w:tcPr>
          <w:p w:rsidR="00032B03" w:rsidRPr="00FF2BD3" w:rsidRDefault="00032B03" w:rsidP="00DF7A42">
            <w:pPr>
              <w:jc w:val="both"/>
              <w:rPr>
                <w:szCs w:val="24"/>
              </w:rPr>
            </w:pPr>
            <w:r>
              <w:t xml:space="preserve">Привести в соответствие с Базовым (отраслевым) перечнем услуг и работ в сфере «Сельское хозяйство, ветеринария и рыболовство» и в соответствие с услугами, фактически оказываемыми учреждениями, </w:t>
            </w:r>
            <w:r w:rsidRPr="00126035">
              <w:t xml:space="preserve">Ведомственный перечень </w:t>
            </w:r>
            <w:r>
              <w:t>услуг и работ, оказываемых (выполняемых) государственными учреждениями, находящимися в ведении комитета ветеринарии Волгоградской области.</w:t>
            </w:r>
          </w:p>
        </w:tc>
        <w:tc>
          <w:tcPr>
            <w:tcW w:w="2227" w:type="dxa"/>
            <w:gridSpan w:val="5"/>
          </w:tcPr>
          <w:p w:rsidR="00032B03" w:rsidRPr="00ED3768" w:rsidRDefault="00032B03" w:rsidP="00A91CB1">
            <w:pPr>
              <w:jc w:val="center"/>
              <w:rPr>
                <w:szCs w:val="24"/>
              </w:rPr>
            </w:pPr>
            <w:r>
              <w:rPr>
                <w:szCs w:val="24"/>
              </w:rPr>
              <w:t>Срок исполнения не наступил</w:t>
            </w:r>
          </w:p>
        </w:tc>
        <w:tc>
          <w:tcPr>
            <w:tcW w:w="4566" w:type="dxa"/>
            <w:gridSpan w:val="4"/>
          </w:tcPr>
          <w:p w:rsidR="00032B03" w:rsidRPr="001F2CFE" w:rsidRDefault="00032B03" w:rsidP="003E0E82">
            <w:pPr>
              <w:pStyle w:val="1"/>
              <w:spacing w:before="0" w:after="0"/>
              <w:ind w:firstLine="83"/>
              <w:jc w:val="both"/>
              <w:rPr>
                <w:rFonts w:ascii="Times New Roman" w:hAnsi="Times New Roman"/>
                <w:b w:val="0"/>
                <w:bCs w:val="0"/>
                <w:color w:val="auto"/>
                <w:sz w:val="24"/>
                <w:szCs w:val="24"/>
              </w:rPr>
            </w:pPr>
            <w:r w:rsidRPr="001F2CFE">
              <w:rPr>
                <w:rFonts w:ascii="Times New Roman" w:hAnsi="Times New Roman"/>
                <w:b w:val="0"/>
                <w:bCs w:val="0"/>
                <w:color w:val="auto"/>
                <w:sz w:val="24"/>
                <w:szCs w:val="24"/>
              </w:rPr>
              <w:t xml:space="preserve">По информации комитета ветеринарии Волгоградской области  в </w:t>
            </w:r>
            <w:proofErr w:type="spellStart"/>
            <w:r w:rsidRPr="001F2CFE">
              <w:rPr>
                <w:rFonts w:ascii="Times New Roman" w:hAnsi="Times New Roman"/>
                <w:b w:val="0"/>
                <w:bCs w:val="0"/>
                <w:color w:val="auto"/>
                <w:sz w:val="24"/>
                <w:szCs w:val="24"/>
              </w:rPr>
              <w:t>ФГИС</w:t>
            </w:r>
            <w:proofErr w:type="spellEnd"/>
            <w:r w:rsidRPr="001F2CFE">
              <w:rPr>
                <w:rFonts w:ascii="Times New Roman" w:hAnsi="Times New Roman"/>
                <w:b w:val="0"/>
                <w:bCs w:val="0"/>
                <w:color w:val="auto"/>
                <w:sz w:val="24"/>
                <w:szCs w:val="24"/>
              </w:rPr>
              <w:t xml:space="preserve"> «Электронный бюджет» им направлена заявка о возможности дополнения Базового перечня государственных услуг указанными в представлении услугами.</w:t>
            </w:r>
          </w:p>
          <w:p w:rsidR="00032B03" w:rsidRPr="003E0E82" w:rsidRDefault="00032B03" w:rsidP="003E0E82">
            <w:pPr>
              <w:jc w:val="both"/>
              <w:rPr>
                <w:color w:val="000000"/>
                <w:szCs w:val="24"/>
              </w:rPr>
            </w:pPr>
            <w:r w:rsidRPr="003E0E82">
              <w:rPr>
                <w:bCs/>
                <w:szCs w:val="24"/>
              </w:rPr>
              <w:t xml:space="preserve">Выполнение данного пункта </w:t>
            </w:r>
            <w:r>
              <w:rPr>
                <w:bCs/>
                <w:szCs w:val="24"/>
              </w:rPr>
              <w:t>остается</w:t>
            </w:r>
            <w:r w:rsidRPr="003E0E82">
              <w:rPr>
                <w:bCs/>
                <w:szCs w:val="24"/>
              </w:rPr>
              <w:t xml:space="preserve"> на контроле у контрольно-счетной палаты Волгоградской области.</w:t>
            </w:r>
          </w:p>
        </w:tc>
      </w:tr>
      <w:tr w:rsidR="003A4813" w:rsidRPr="00FF2BD3" w:rsidTr="00CF2D9A">
        <w:trPr>
          <w:gridAfter w:val="1"/>
          <w:wAfter w:w="58" w:type="dxa"/>
        </w:trPr>
        <w:tc>
          <w:tcPr>
            <w:tcW w:w="1069" w:type="dxa"/>
          </w:tcPr>
          <w:p w:rsidR="003A4813" w:rsidRDefault="003A4813" w:rsidP="008778C9">
            <w:pPr>
              <w:rPr>
                <w:szCs w:val="24"/>
              </w:rPr>
            </w:pPr>
            <w:r>
              <w:rPr>
                <w:szCs w:val="24"/>
              </w:rPr>
              <w:t>4.2.2.</w:t>
            </w:r>
          </w:p>
        </w:tc>
        <w:tc>
          <w:tcPr>
            <w:tcW w:w="7537" w:type="dxa"/>
            <w:gridSpan w:val="2"/>
          </w:tcPr>
          <w:p w:rsidR="003A4813" w:rsidRPr="00FF2BD3" w:rsidRDefault="003A4813" w:rsidP="00DF7A42">
            <w:pPr>
              <w:jc w:val="both"/>
              <w:rPr>
                <w:szCs w:val="24"/>
              </w:rPr>
            </w:pPr>
            <w:r>
              <w:t xml:space="preserve">Разработать для подведомственных учреждений методологические рекомендации по исполнению установленных государственных услуг и по формированию </w:t>
            </w:r>
            <w:r w:rsidRPr="00771C7F">
              <w:t xml:space="preserve"> показателей исполнения установленного объема государственных услуг</w:t>
            </w:r>
            <w:r>
              <w:t>.</w:t>
            </w:r>
          </w:p>
        </w:tc>
        <w:tc>
          <w:tcPr>
            <w:tcW w:w="2227" w:type="dxa"/>
            <w:gridSpan w:val="5"/>
          </w:tcPr>
          <w:p w:rsidR="003A4813" w:rsidRPr="00FF2BD3" w:rsidRDefault="003A4813" w:rsidP="00021450">
            <w:pPr>
              <w:jc w:val="center"/>
              <w:rPr>
                <w:szCs w:val="24"/>
              </w:rPr>
            </w:pPr>
            <w:r>
              <w:rPr>
                <w:szCs w:val="24"/>
              </w:rPr>
              <w:t>Выполнено</w:t>
            </w:r>
          </w:p>
        </w:tc>
        <w:tc>
          <w:tcPr>
            <w:tcW w:w="4566" w:type="dxa"/>
            <w:gridSpan w:val="4"/>
          </w:tcPr>
          <w:p w:rsidR="003A4813" w:rsidRPr="003A4813" w:rsidRDefault="003A4813" w:rsidP="008778C9">
            <w:pPr>
              <w:jc w:val="both"/>
              <w:rPr>
                <w:color w:val="000000"/>
                <w:szCs w:val="24"/>
              </w:rPr>
            </w:pPr>
            <w:r w:rsidRPr="003A4813">
              <w:rPr>
                <w:bCs/>
                <w:szCs w:val="24"/>
              </w:rPr>
              <w:t>Согласно информации комитета ветеринарии Волгоградской области были разработаны методические рекомендации по исполнению государственных услуг и по формированию натуральных показателей выполнения государственного задания для подведомственных ему учреждений.</w:t>
            </w:r>
          </w:p>
        </w:tc>
      </w:tr>
      <w:tr w:rsidR="003A4813" w:rsidRPr="00FF2BD3" w:rsidTr="00CF2D9A">
        <w:trPr>
          <w:gridAfter w:val="1"/>
          <w:wAfter w:w="58" w:type="dxa"/>
        </w:trPr>
        <w:tc>
          <w:tcPr>
            <w:tcW w:w="1069" w:type="dxa"/>
          </w:tcPr>
          <w:p w:rsidR="003A4813" w:rsidRDefault="003A4813" w:rsidP="00A91CB1">
            <w:pPr>
              <w:rPr>
                <w:szCs w:val="24"/>
              </w:rPr>
            </w:pPr>
            <w:r>
              <w:rPr>
                <w:szCs w:val="24"/>
              </w:rPr>
              <w:t>4.2.3.</w:t>
            </w:r>
          </w:p>
        </w:tc>
        <w:tc>
          <w:tcPr>
            <w:tcW w:w="7537" w:type="dxa"/>
            <w:gridSpan w:val="2"/>
          </w:tcPr>
          <w:p w:rsidR="003A4813" w:rsidRPr="00FF2BD3" w:rsidRDefault="003A4813" w:rsidP="00DF7A42">
            <w:pPr>
              <w:jc w:val="both"/>
              <w:rPr>
                <w:szCs w:val="24"/>
              </w:rPr>
            </w:pPr>
            <w:r>
              <w:t xml:space="preserve">Учитывая высокий удельный вес внебюджетных доходов в подведомственных учреждениях, осуществить </w:t>
            </w:r>
            <w:proofErr w:type="gramStart"/>
            <w:r>
              <w:t>контроль за</w:t>
            </w:r>
            <w:proofErr w:type="gramEnd"/>
            <w:r>
              <w:t xml:space="preserve"> восстановлением ими надлежащего учета и документооборота по доходам от оказания платных услуг.</w:t>
            </w:r>
          </w:p>
        </w:tc>
        <w:tc>
          <w:tcPr>
            <w:tcW w:w="2227" w:type="dxa"/>
            <w:gridSpan w:val="5"/>
          </w:tcPr>
          <w:p w:rsidR="003A4813" w:rsidRPr="00FF2BD3" w:rsidRDefault="003A4813" w:rsidP="003E0E82">
            <w:pPr>
              <w:jc w:val="center"/>
              <w:rPr>
                <w:szCs w:val="24"/>
              </w:rPr>
            </w:pPr>
            <w:r>
              <w:rPr>
                <w:szCs w:val="24"/>
              </w:rPr>
              <w:t>Выполнено</w:t>
            </w:r>
          </w:p>
        </w:tc>
        <w:tc>
          <w:tcPr>
            <w:tcW w:w="4566" w:type="dxa"/>
            <w:gridSpan w:val="4"/>
          </w:tcPr>
          <w:p w:rsidR="003A4813" w:rsidRPr="00FF2BD3" w:rsidRDefault="003A4813" w:rsidP="008778C9">
            <w:pPr>
              <w:jc w:val="both"/>
              <w:rPr>
                <w:color w:val="000000"/>
                <w:szCs w:val="24"/>
              </w:rPr>
            </w:pPr>
          </w:p>
        </w:tc>
      </w:tr>
      <w:tr w:rsidR="003A4813" w:rsidRPr="00FF2BD3" w:rsidTr="00CF2D9A">
        <w:trPr>
          <w:gridAfter w:val="1"/>
          <w:wAfter w:w="58" w:type="dxa"/>
        </w:trPr>
        <w:tc>
          <w:tcPr>
            <w:tcW w:w="1069" w:type="dxa"/>
          </w:tcPr>
          <w:p w:rsidR="003A4813" w:rsidRDefault="003A4813" w:rsidP="003E0E82">
            <w:pPr>
              <w:rPr>
                <w:szCs w:val="24"/>
              </w:rPr>
            </w:pPr>
            <w:r>
              <w:rPr>
                <w:szCs w:val="24"/>
              </w:rPr>
              <w:t>4.2.4.</w:t>
            </w:r>
          </w:p>
        </w:tc>
        <w:tc>
          <w:tcPr>
            <w:tcW w:w="7537" w:type="dxa"/>
            <w:gridSpan w:val="2"/>
          </w:tcPr>
          <w:p w:rsidR="003A4813" w:rsidRPr="00FF2BD3" w:rsidRDefault="003A4813" w:rsidP="00DF7A42">
            <w:pPr>
              <w:jc w:val="both"/>
              <w:rPr>
                <w:szCs w:val="24"/>
              </w:rPr>
            </w:pPr>
            <w:r>
              <w:rPr>
                <w:rFonts w:eastAsia="Calibri"/>
                <w:color w:val="000000"/>
              </w:rPr>
              <w:t>Обеспечить возврат субсидий городскими станциями по борьбе с болезнями животных, которыми в отчеты о выполнении государственных заданий включено количество вакцинаций домашних животных, проведенных частными ветеринарными клиниками, путем уменьшения субсидий в 2016 году.</w:t>
            </w:r>
          </w:p>
        </w:tc>
        <w:tc>
          <w:tcPr>
            <w:tcW w:w="2227" w:type="dxa"/>
            <w:gridSpan w:val="5"/>
          </w:tcPr>
          <w:p w:rsidR="003A4813" w:rsidRPr="00FF2BD3" w:rsidRDefault="003A4813" w:rsidP="00A91CB1">
            <w:pPr>
              <w:jc w:val="center"/>
              <w:rPr>
                <w:szCs w:val="24"/>
              </w:rPr>
            </w:pPr>
            <w:r>
              <w:rPr>
                <w:szCs w:val="24"/>
              </w:rPr>
              <w:t>Выполнено</w:t>
            </w:r>
          </w:p>
        </w:tc>
        <w:tc>
          <w:tcPr>
            <w:tcW w:w="4566" w:type="dxa"/>
            <w:gridSpan w:val="4"/>
          </w:tcPr>
          <w:p w:rsidR="003A4813" w:rsidRPr="003E0E82" w:rsidRDefault="003A4813" w:rsidP="008778C9">
            <w:pPr>
              <w:jc w:val="both"/>
              <w:rPr>
                <w:color w:val="000000"/>
                <w:szCs w:val="24"/>
              </w:rPr>
            </w:pPr>
            <w:r w:rsidRPr="003E0E82">
              <w:rPr>
                <w:bCs/>
                <w:szCs w:val="24"/>
              </w:rPr>
              <w:t>Согласно информации комитета ветеринарии Волгоградской области в 2016 году из отчета о выполнении государственного задания вакцинации против бешенства, проводимые частными клиниками, исключены, и дополнительные соглашения с городскими станциями по борьбе с болезнями животных на уменьшение суммы субсидии заключены</w:t>
            </w:r>
          </w:p>
        </w:tc>
      </w:tr>
      <w:tr w:rsidR="003A4813" w:rsidRPr="00FF2BD3" w:rsidTr="00CF2D9A">
        <w:trPr>
          <w:gridAfter w:val="1"/>
          <w:wAfter w:w="58" w:type="dxa"/>
        </w:trPr>
        <w:tc>
          <w:tcPr>
            <w:tcW w:w="1069" w:type="dxa"/>
          </w:tcPr>
          <w:p w:rsidR="003A4813" w:rsidRDefault="003A4813" w:rsidP="003E0E82">
            <w:pPr>
              <w:rPr>
                <w:szCs w:val="24"/>
              </w:rPr>
            </w:pPr>
            <w:r>
              <w:rPr>
                <w:szCs w:val="24"/>
              </w:rPr>
              <w:t>4.2.5.</w:t>
            </w:r>
          </w:p>
        </w:tc>
        <w:tc>
          <w:tcPr>
            <w:tcW w:w="7537" w:type="dxa"/>
            <w:gridSpan w:val="2"/>
          </w:tcPr>
          <w:p w:rsidR="003A4813" w:rsidRPr="00FF2BD3" w:rsidRDefault="003A4813" w:rsidP="00DF7A42">
            <w:pPr>
              <w:jc w:val="both"/>
              <w:rPr>
                <w:szCs w:val="24"/>
              </w:rPr>
            </w:pPr>
            <w:r>
              <w:t xml:space="preserve">С целью недопущения неэффективного использования препаратов, </w:t>
            </w:r>
            <w:r>
              <w:lastRenderedPageBreak/>
              <w:t xml:space="preserve">поступивших из федерального бюджета, рассмотреть вопрос о передаче в другие субъекты РФ дезинфицирующего средства </w:t>
            </w:r>
            <w:proofErr w:type="spellStart"/>
            <w:r>
              <w:t>Биодез-Экстра</w:t>
            </w:r>
            <w:proofErr w:type="spellEnd"/>
            <w:r>
              <w:t>, срок годности которого истекает в ноябре-декабре 2016 года.</w:t>
            </w:r>
          </w:p>
        </w:tc>
        <w:tc>
          <w:tcPr>
            <w:tcW w:w="2227" w:type="dxa"/>
            <w:gridSpan w:val="5"/>
          </w:tcPr>
          <w:p w:rsidR="003A4813" w:rsidRPr="00FF2BD3" w:rsidRDefault="003A4813" w:rsidP="00A91CB1">
            <w:pPr>
              <w:jc w:val="center"/>
              <w:rPr>
                <w:szCs w:val="24"/>
              </w:rPr>
            </w:pPr>
            <w:r>
              <w:rPr>
                <w:szCs w:val="24"/>
              </w:rPr>
              <w:lastRenderedPageBreak/>
              <w:t xml:space="preserve">Выполнено </w:t>
            </w:r>
            <w:r>
              <w:rPr>
                <w:szCs w:val="24"/>
              </w:rPr>
              <w:lastRenderedPageBreak/>
              <w:t>частично</w:t>
            </w:r>
          </w:p>
        </w:tc>
        <w:tc>
          <w:tcPr>
            <w:tcW w:w="4566" w:type="dxa"/>
            <w:gridSpan w:val="4"/>
          </w:tcPr>
          <w:p w:rsidR="003A4813" w:rsidRPr="003E0E82" w:rsidRDefault="003A4813" w:rsidP="008778C9">
            <w:pPr>
              <w:jc w:val="both"/>
              <w:rPr>
                <w:color w:val="000000"/>
                <w:szCs w:val="24"/>
              </w:rPr>
            </w:pPr>
            <w:r w:rsidRPr="003E0E82">
              <w:rPr>
                <w:bCs/>
                <w:szCs w:val="24"/>
              </w:rPr>
              <w:lastRenderedPageBreak/>
              <w:t xml:space="preserve">Согласно информации комитета </w:t>
            </w:r>
            <w:r w:rsidRPr="003E0E82">
              <w:rPr>
                <w:bCs/>
                <w:szCs w:val="24"/>
              </w:rPr>
              <w:lastRenderedPageBreak/>
              <w:t xml:space="preserve">ветеринарии Волгоградской области остаток дезинфицирующего средства </w:t>
            </w:r>
            <w:proofErr w:type="spellStart"/>
            <w:r w:rsidRPr="003E0E82">
              <w:rPr>
                <w:bCs/>
                <w:szCs w:val="24"/>
              </w:rPr>
              <w:t>Биодез-Экстра</w:t>
            </w:r>
            <w:proofErr w:type="spellEnd"/>
            <w:r w:rsidRPr="003E0E82">
              <w:rPr>
                <w:bCs/>
                <w:szCs w:val="24"/>
              </w:rPr>
              <w:t xml:space="preserve"> в количестве 465,7 л со сроком годности до 01.12.2016 передан свиноводческим предприятиям с высокой степенью защиты для проведения профилактических мероприятий по предупреждению заноса вируса </w:t>
            </w:r>
            <w:proofErr w:type="spellStart"/>
            <w:r w:rsidRPr="003E0E82">
              <w:rPr>
                <w:bCs/>
                <w:szCs w:val="24"/>
              </w:rPr>
              <w:t>АЧС</w:t>
            </w:r>
            <w:proofErr w:type="spellEnd"/>
            <w:r w:rsidRPr="003E0E82">
              <w:rPr>
                <w:bCs/>
                <w:szCs w:val="24"/>
              </w:rPr>
              <w:t>.</w:t>
            </w:r>
          </w:p>
        </w:tc>
      </w:tr>
      <w:tr w:rsidR="003A4813" w:rsidRPr="00FF2BD3" w:rsidTr="00CF2D9A">
        <w:trPr>
          <w:gridAfter w:val="1"/>
          <w:wAfter w:w="58" w:type="dxa"/>
        </w:trPr>
        <w:tc>
          <w:tcPr>
            <w:tcW w:w="1069" w:type="dxa"/>
          </w:tcPr>
          <w:p w:rsidR="003A4813" w:rsidRPr="00FF2BD3" w:rsidRDefault="003A4813" w:rsidP="008778C9">
            <w:pPr>
              <w:rPr>
                <w:szCs w:val="24"/>
              </w:rPr>
            </w:pPr>
            <w:r>
              <w:rPr>
                <w:szCs w:val="24"/>
              </w:rPr>
              <w:lastRenderedPageBreak/>
              <w:t>4.2.6.</w:t>
            </w:r>
          </w:p>
        </w:tc>
        <w:tc>
          <w:tcPr>
            <w:tcW w:w="7537" w:type="dxa"/>
            <w:gridSpan w:val="2"/>
          </w:tcPr>
          <w:p w:rsidR="003A4813" w:rsidRPr="00FF2BD3" w:rsidRDefault="003A4813" w:rsidP="00DF7A42">
            <w:pPr>
              <w:jc w:val="both"/>
              <w:rPr>
                <w:szCs w:val="24"/>
              </w:rPr>
            </w:pPr>
            <w:r>
              <w:t xml:space="preserve">Организовать предварительный </w:t>
            </w:r>
            <w:proofErr w:type="gramStart"/>
            <w:r>
              <w:t>контроль за</w:t>
            </w:r>
            <w:proofErr w:type="gramEnd"/>
            <w:r>
              <w:t xml:space="preserve"> использованием подведомственными учреждениями бюджетных средств на оплату труда.</w:t>
            </w:r>
          </w:p>
        </w:tc>
        <w:tc>
          <w:tcPr>
            <w:tcW w:w="2227" w:type="dxa"/>
            <w:gridSpan w:val="5"/>
          </w:tcPr>
          <w:p w:rsidR="003A4813" w:rsidRPr="00ED3768" w:rsidRDefault="003A4813" w:rsidP="00A91CB1">
            <w:pPr>
              <w:jc w:val="center"/>
              <w:rPr>
                <w:szCs w:val="24"/>
              </w:rPr>
            </w:pPr>
            <w:r>
              <w:rPr>
                <w:szCs w:val="24"/>
              </w:rPr>
              <w:t>Срок исполнения не наступил</w:t>
            </w:r>
          </w:p>
        </w:tc>
        <w:tc>
          <w:tcPr>
            <w:tcW w:w="4566" w:type="dxa"/>
            <w:gridSpan w:val="4"/>
          </w:tcPr>
          <w:p w:rsidR="003A4813" w:rsidRPr="003E0E82" w:rsidRDefault="003A4813" w:rsidP="003E0E82">
            <w:pPr>
              <w:jc w:val="both"/>
              <w:rPr>
                <w:color w:val="000000"/>
                <w:szCs w:val="24"/>
              </w:rPr>
            </w:pPr>
            <w:r w:rsidRPr="003E0E82">
              <w:rPr>
                <w:bCs/>
                <w:szCs w:val="24"/>
              </w:rPr>
              <w:t xml:space="preserve">Данный пункт остается на контроле у </w:t>
            </w:r>
            <w:proofErr w:type="spellStart"/>
            <w:r w:rsidRPr="003E0E82">
              <w:rPr>
                <w:bCs/>
                <w:szCs w:val="24"/>
              </w:rPr>
              <w:t>КСП</w:t>
            </w:r>
            <w:proofErr w:type="spellEnd"/>
            <w:r w:rsidRPr="003E0E82">
              <w:rPr>
                <w:bCs/>
                <w:szCs w:val="24"/>
              </w:rPr>
              <w:t>,  его выполнение будет проверено в рамках внешней проверки бюджетной отчетности и отдельных вопросов исполнения областного бюджета за 2016 год комитетом ветеринарии Волгоградской области.</w:t>
            </w:r>
          </w:p>
        </w:tc>
      </w:tr>
      <w:tr w:rsidR="003A4813" w:rsidRPr="00FF2BD3" w:rsidTr="00CF2D9A">
        <w:trPr>
          <w:gridAfter w:val="1"/>
          <w:wAfter w:w="58" w:type="dxa"/>
        </w:trPr>
        <w:tc>
          <w:tcPr>
            <w:tcW w:w="1069" w:type="dxa"/>
          </w:tcPr>
          <w:p w:rsidR="003A4813" w:rsidRPr="00FF2BD3" w:rsidRDefault="003A4813" w:rsidP="003E0E82">
            <w:pPr>
              <w:rPr>
                <w:szCs w:val="24"/>
              </w:rPr>
            </w:pPr>
            <w:r>
              <w:rPr>
                <w:szCs w:val="24"/>
              </w:rPr>
              <w:t>4.2.7.</w:t>
            </w:r>
          </w:p>
        </w:tc>
        <w:tc>
          <w:tcPr>
            <w:tcW w:w="7537" w:type="dxa"/>
            <w:gridSpan w:val="2"/>
          </w:tcPr>
          <w:p w:rsidR="003A4813" w:rsidRPr="00FF2BD3" w:rsidRDefault="003A4813" w:rsidP="00DF7A42">
            <w:pPr>
              <w:jc w:val="both"/>
              <w:rPr>
                <w:szCs w:val="24"/>
              </w:rPr>
            </w:pPr>
            <w:r>
              <w:t>Провести служебную проверку в целях определения должностных лиц, виновных в установлении максимальной надбавки за работу с вредными условиями труда в нарушение действующего Положения об оплате труда.</w:t>
            </w:r>
          </w:p>
        </w:tc>
        <w:tc>
          <w:tcPr>
            <w:tcW w:w="2227" w:type="dxa"/>
            <w:gridSpan w:val="5"/>
          </w:tcPr>
          <w:p w:rsidR="003A4813" w:rsidRPr="00FF2BD3" w:rsidRDefault="003A4813" w:rsidP="008778C9">
            <w:pPr>
              <w:jc w:val="center"/>
              <w:rPr>
                <w:szCs w:val="24"/>
              </w:rPr>
            </w:pPr>
            <w:r>
              <w:rPr>
                <w:szCs w:val="24"/>
              </w:rPr>
              <w:t>Выполнено</w:t>
            </w:r>
          </w:p>
        </w:tc>
        <w:tc>
          <w:tcPr>
            <w:tcW w:w="4566" w:type="dxa"/>
            <w:gridSpan w:val="4"/>
          </w:tcPr>
          <w:p w:rsidR="003A4813" w:rsidRPr="003E0E82" w:rsidRDefault="003A4813" w:rsidP="003E0E82">
            <w:pPr>
              <w:jc w:val="both"/>
              <w:rPr>
                <w:color w:val="000000"/>
                <w:szCs w:val="24"/>
              </w:rPr>
            </w:pPr>
            <w:r w:rsidRPr="003E0E82">
              <w:rPr>
                <w:bCs/>
                <w:szCs w:val="24"/>
              </w:rPr>
              <w:t xml:space="preserve">По результатам проверки </w:t>
            </w:r>
            <w:proofErr w:type="spellStart"/>
            <w:r w:rsidRPr="003E0E82">
              <w:rPr>
                <w:bCs/>
                <w:szCs w:val="24"/>
              </w:rPr>
              <w:t>КСП</w:t>
            </w:r>
            <w:proofErr w:type="spellEnd"/>
            <w:r w:rsidRPr="003E0E82">
              <w:rPr>
                <w:bCs/>
                <w:szCs w:val="24"/>
              </w:rPr>
              <w:t xml:space="preserve"> к дисциплинарной ответственности привлечено 4 работника бухгалтерии комитета и учреждений.</w:t>
            </w:r>
          </w:p>
        </w:tc>
      </w:tr>
      <w:tr w:rsidR="003A4813" w:rsidRPr="00FF2BD3" w:rsidTr="00CF2D9A">
        <w:trPr>
          <w:gridAfter w:val="1"/>
          <w:wAfter w:w="58" w:type="dxa"/>
        </w:trPr>
        <w:tc>
          <w:tcPr>
            <w:tcW w:w="1069" w:type="dxa"/>
          </w:tcPr>
          <w:p w:rsidR="003A4813" w:rsidRPr="00FF2BD3" w:rsidRDefault="003A4813" w:rsidP="008778C9">
            <w:pPr>
              <w:rPr>
                <w:b/>
                <w:i/>
                <w:szCs w:val="24"/>
              </w:rPr>
            </w:pPr>
            <w:r>
              <w:rPr>
                <w:b/>
                <w:i/>
                <w:szCs w:val="24"/>
              </w:rPr>
              <w:t>5</w:t>
            </w:r>
            <w:r w:rsidRPr="00FF2BD3">
              <w:rPr>
                <w:b/>
                <w:i/>
                <w:szCs w:val="24"/>
              </w:rPr>
              <w:t>.</w:t>
            </w:r>
          </w:p>
        </w:tc>
        <w:tc>
          <w:tcPr>
            <w:tcW w:w="14330" w:type="dxa"/>
            <w:gridSpan w:val="11"/>
          </w:tcPr>
          <w:p w:rsidR="003A4813" w:rsidRPr="00431F19" w:rsidRDefault="003A4813" w:rsidP="00431F19">
            <w:pPr>
              <w:rPr>
                <w:i/>
                <w:szCs w:val="24"/>
              </w:rPr>
            </w:pPr>
            <w:r w:rsidRPr="00431F19">
              <w:rPr>
                <w:b/>
                <w:i/>
              </w:rPr>
              <w:t xml:space="preserve"> Проверка эффективности использования бюджетных средств, направленных на государственную поддержку рыбного хозяйства Волгоградской области за 2015 год и истекший период 2016 года (постановление от 02.12.2016 № 27/1)</w:t>
            </w:r>
          </w:p>
        </w:tc>
      </w:tr>
      <w:tr w:rsidR="003A4813" w:rsidRPr="00FF2BD3" w:rsidTr="00CF2D9A">
        <w:trPr>
          <w:gridAfter w:val="1"/>
          <w:wAfter w:w="58" w:type="dxa"/>
        </w:trPr>
        <w:tc>
          <w:tcPr>
            <w:tcW w:w="1069" w:type="dxa"/>
          </w:tcPr>
          <w:p w:rsidR="003A4813" w:rsidRPr="00FF2BD3" w:rsidRDefault="003A4813" w:rsidP="00C762C5">
            <w:pPr>
              <w:rPr>
                <w:szCs w:val="24"/>
              </w:rPr>
            </w:pPr>
          </w:p>
        </w:tc>
        <w:tc>
          <w:tcPr>
            <w:tcW w:w="7537" w:type="dxa"/>
            <w:gridSpan w:val="2"/>
          </w:tcPr>
          <w:p w:rsidR="003A4813" w:rsidRPr="00FF2BD3" w:rsidRDefault="003A4813" w:rsidP="00DF7A42">
            <w:pPr>
              <w:shd w:val="clear" w:color="auto" w:fill="FFFFFF"/>
              <w:tabs>
                <w:tab w:val="left" w:pos="-2410"/>
              </w:tabs>
              <w:jc w:val="both"/>
              <w:rPr>
                <w:szCs w:val="24"/>
              </w:rPr>
            </w:pPr>
            <w:r w:rsidRPr="00FF2BD3">
              <w:rPr>
                <w:szCs w:val="24"/>
              </w:rPr>
              <w:t>Рекомендовать Губернатору Волгоградской области:</w:t>
            </w:r>
          </w:p>
        </w:tc>
        <w:tc>
          <w:tcPr>
            <w:tcW w:w="2227" w:type="dxa"/>
            <w:gridSpan w:val="5"/>
          </w:tcPr>
          <w:p w:rsidR="003A4813" w:rsidRPr="00FF2BD3" w:rsidRDefault="003A4813" w:rsidP="00C762C5">
            <w:pPr>
              <w:jc w:val="center"/>
              <w:rPr>
                <w:szCs w:val="24"/>
              </w:rPr>
            </w:pPr>
          </w:p>
        </w:tc>
        <w:tc>
          <w:tcPr>
            <w:tcW w:w="4566" w:type="dxa"/>
            <w:gridSpan w:val="4"/>
          </w:tcPr>
          <w:p w:rsidR="003A4813" w:rsidRPr="00FF2BD3" w:rsidRDefault="003A4813" w:rsidP="00C762C5">
            <w:pPr>
              <w:jc w:val="both"/>
              <w:rPr>
                <w:szCs w:val="24"/>
              </w:rPr>
            </w:pPr>
          </w:p>
        </w:tc>
      </w:tr>
      <w:tr w:rsidR="003A4813" w:rsidRPr="00FF2BD3" w:rsidTr="00CF2D9A">
        <w:trPr>
          <w:gridAfter w:val="1"/>
          <w:wAfter w:w="58" w:type="dxa"/>
        </w:trPr>
        <w:tc>
          <w:tcPr>
            <w:tcW w:w="1069" w:type="dxa"/>
          </w:tcPr>
          <w:p w:rsidR="003A4813" w:rsidRPr="00FF2BD3" w:rsidRDefault="003A4813" w:rsidP="00C762C5">
            <w:pPr>
              <w:rPr>
                <w:szCs w:val="24"/>
              </w:rPr>
            </w:pPr>
            <w:r>
              <w:rPr>
                <w:szCs w:val="24"/>
              </w:rPr>
              <w:t>5</w:t>
            </w:r>
            <w:r w:rsidRPr="00FF2BD3">
              <w:rPr>
                <w:szCs w:val="24"/>
              </w:rPr>
              <w:t>.1.</w:t>
            </w:r>
          </w:p>
        </w:tc>
        <w:tc>
          <w:tcPr>
            <w:tcW w:w="7537" w:type="dxa"/>
            <w:gridSpan w:val="2"/>
          </w:tcPr>
          <w:p w:rsidR="003A4813" w:rsidRPr="00FF2BD3" w:rsidRDefault="003A4813" w:rsidP="00DF7A42">
            <w:pPr>
              <w:ind w:left="58"/>
              <w:jc w:val="both"/>
              <w:rPr>
                <w:szCs w:val="24"/>
              </w:rPr>
            </w:pPr>
            <w:r w:rsidRPr="009E5FC4">
              <w:t>Рассмотреть вопрос о привлечении к ответственности должностных лиц за нарушения, выявленные проверкой.</w:t>
            </w:r>
          </w:p>
        </w:tc>
        <w:tc>
          <w:tcPr>
            <w:tcW w:w="2227" w:type="dxa"/>
            <w:gridSpan w:val="5"/>
          </w:tcPr>
          <w:p w:rsidR="003A4813" w:rsidRPr="00FF2BD3" w:rsidRDefault="003A4813" w:rsidP="00A91CB1">
            <w:pPr>
              <w:jc w:val="center"/>
              <w:rPr>
                <w:szCs w:val="24"/>
              </w:rPr>
            </w:pPr>
            <w:r>
              <w:rPr>
                <w:szCs w:val="24"/>
              </w:rPr>
              <w:t>Выполнено</w:t>
            </w:r>
          </w:p>
        </w:tc>
        <w:tc>
          <w:tcPr>
            <w:tcW w:w="4566" w:type="dxa"/>
            <w:gridSpan w:val="4"/>
          </w:tcPr>
          <w:p w:rsidR="003A4813" w:rsidRPr="00FF2BD3" w:rsidRDefault="003A4813" w:rsidP="00C762C5">
            <w:pPr>
              <w:jc w:val="both"/>
              <w:rPr>
                <w:szCs w:val="24"/>
              </w:rPr>
            </w:pPr>
          </w:p>
        </w:tc>
      </w:tr>
      <w:tr w:rsidR="003A4813" w:rsidRPr="00FF2BD3" w:rsidTr="00CF2D9A">
        <w:trPr>
          <w:gridAfter w:val="1"/>
          <w:wAfter w:w="58" w:type="dxa"/>
        </w:trPr>
        <w:tc>
          <w:tcPr>
            <w:tcW w:w="1069" w:type="dxa"/>
          </w:tcPr>
          <w:p w:rsidR="003A4813" w:rsidRPr="00FF2BD3" w:rsidRDefault="003A4813" w:rsidP="00C762C5">
            <w:pPr>
              <w:rPr>
                <w:szCs w:val="24"/>
              </w:rPr>
            </w:pPr>
            <w:r>
              <w:rPr>
                <w:szCs w:val="24"/>
              </w:rPr>
              <w:t>5</w:t>
            </w:r>
            <w:r w:rsidRPr="00FF2BD3">
              <w:rPr>
                <w:szCs w:val="24"/>
              </w:rPr>
              <w:t>.2.</w:t>
            </w:r>
          </w:p>
        </w:tc>
        <w:tc>
          <w:tcPr>
            <w:tcW w:w="7537" w:type="dxa"/>
            <w:gridSpan w:val="2"/>
          </w:tcPr>
          <w:p w:rsidR="003A4813" w:rsidRPr="00FF2BD3" w:rsidRDefault="003A4813" w:rsidP="00DF7A42">
            <w:pPr>
              <w:jc w:val="both"/>
              <w:rPr>
                <w:szCs w:val="24"/>
              </w:rPr>
            </w:pPr>
            <w:r w:rsidRPr="009E5FC4">
              <w:t>Поручить комитету сельского хозяйства Волгоградской области:</w:t>
            </w:r>
          </w:p>
        </w:tc>
        <w:tc>
          <w:tcPr>
            <w:tcW w:w="2227" w:type="dxa"/>
            <w:gridSpan w:val="5"/>
          </w:tcPr>
          <w:p w:rsidR="003A4813" w:rsidRPr="00FF2BD3" w:rsidRDefault="003A4813" w:rsidP="00C762C5">
            <w:pPr>
              <w:jc w:val="center"/>
              <w:rPr>
                <w:szCs w:val="24"/>
              </w:rPr>
            </w:pPr>
          </w:p>
        </w:tc>
        <w:tc>
          <w:tcPr>
            <w:tcW w:w="4566" w:type="dxa"/>
            <w:gridSpan w:val="4"/>
          </w:tcPr>
          <w:p w:rsidR="003A4813" w:rsidRPr="00FF2BD3" w:rsidRDefault="003A4813" w:rsidP="00C762C5">
            <w:pPr>
              <w:jc w:val="both"/>
              <w:rPr>
                <w:szCs w:val="24"/>
              </w:rPr>
            </w:pPr>
          </w:p>
        </w:tc>
      </w:tr>
      <w:tr w:rsidR="003A4813" w:rsidRPr="00FF2BD3" w:rsidTr="00CF2D9A">
        <w:trPr>
          <w:gridAfter w:val="1"/>
          <w:wAfter w:w="58" w:type="dxa"/>
        </w:trPr>
        <w:tc>
          <w:tcPr>
            <w:tcW w:w="1069" w:type="dxa"/>
          </w:tcPr>
          <w:p w:rsidR="003A4813" w:rsidRPr="00FF2BD3" w:rsidRDefault="003A4813" w:rsidP="00C762C5">
            <w:pPr>
              <w:rPr>
                <w:szCs w:val="24"/>
              </w:rPr>
            </w:pPr>
            <w:r>
              <w:rPr>
                <w:szCs w:val="24"/>
              </w:rPr>
              <w:t>5</w:t>
            </w:r>
            <w:r w:rsidRPr="00FF2BD3">
              <w:rPr>
                <w:szCs w:val="24"/>
              </w:rPr>
              <w:t>.2.1.</w:t>
            </w:r>
          </w:p>
        </w:tc>
        <w:tc>
          <w:tcPr>
            <w:tcW w:w="7537" w:type="dxa"/>
            <w:gridSpan w:val="2"/>
          </w:tcPr>
          <w:p w:rsidR="003A4813" w:rsidRPr="00FF2BD3" w:rsidRDefault="003A4813" w:rsidP="00431F19">
            <w:pPr>
              <w:ind w:left="58" w:hanging="58"/>
              <w:jc w:val="both"/>
              <w:rPr>
                <w:szCs w:val="24"/>
              </w:rPr>
            </w:pPr>
            <w:r w:rsidRPr="009E5FC4">
              <w:t>Обеспечить возврат необоснованно предоставленных субсидий в размере 904,3 тыс. рублей.</w:t>
            </w:r>
          </w:p>
        </w:tc>
        <w:tc>
          <w:tcPr>
            <w:tcW w:w="2227" w:type="dxa"/>
            <w:gridSpan w:val="5"/>
          </w:tcPr>
          <w:p w:rsidR="003A4813" w:rsidRPr="00FF2BD3" w:rsidRDefault="003A4813" w:rsidP="00A91CB1">
            <w:pPr>
              <w:jc w:val="center"/>
              <w:rPr>
                <w:szCs w:val="24"/>
              </w:rPr>
            </w:pPr>
            <w:r>
              <w:rPr>
                <w:szCs w:val="24"/>
              </w:rPr>
              <w:t>Выполнено частично</w:t>
            </w:r>
          </w:p>
        </w:tc>
        <w:tc>
          <w:tcPr>
            <w:tcW w:w="4566" w:type="dxa"/>
            <w:gridSpan w:val="4"/>
          </w:tcPr>
          <w:p w:rsidR="003A4813" w:rsidRDefault="003A4813" w:rsidP="00431F19">
            <w:pPr>
              <w:jc w:val="both"/>
              <w:rPr>
                <w:szCs w:val="24"/>
              </w:rPr>
            </w:pPr>
            <w:r w:rsidRPr="00526C18">
              <w:rPr>
                <w:szCs w:val="24"/>
              </w:rPr>
              <w:t xml:space="preserve">Согласно </w:t>
            </w:r>
            <w:r>
              <w:rPr>
                <w:szCs w:val="24"/>
              </w:rPr>
              <w:t>информации</w:t>
            </w:r>
            <w:r w:rsidRPr="00526C18">
              <w:rPr>
                <w:szCs w:val="24"/>
              </w:rPr>
              <w:t xml:space="preserve"> </w:t>
            </w:r>
            <w:r>
              <w:rPr>
                <w:szCs w:val="24"/>
              </w:rPr>
              <w:t>к</w:t>
            </w:r>
            <w:r w:rsidRPr="00526C18">
              <w:rPr>
                <w:szCs w:val="24"/>
              </w:rPr>
              <w:t>омитета</w:t>
            </w:r>
            <w:r>
              <w:rPr>
                <w:szCs w:val="24"/>
              </w:rPr>
              <w:t xml:space="preserve"> сельского хозяйства Волгоградской области на 01.</w:t>
            </w:r>
            <w:r w:rsidRPr="00526C18">
              <w:rPr>
                <w:szCs w:val="24"/>
              </w:rPr>
              <w:t>01.2017 в бюджет Волгоградской области возвращены субсид</w:t>
            </w:r>
            <w:proofErr w:type="gramStart"/>
            <w:r w:rsidRPr="00526C18">
              <w:rPr>
                <w:szCs w:val="24"/>
              </w:rPr>
              <w:t xml:space="preserve">ии </w:t>
            </w:r>
            <w:r>
              <w:rPr>
                <w:szCs w:val="24"/>
              </w:rPr>
              <w:t>ООО</w:t>
            </w:r>
            <w:proofErr w:type="gramEnd"/>
            <w:r>
              <w:rPr>
                <w:szCs w:val="24"/>
              </w:rPr>
              <w:t xml:space="preserve"> «Прибой» в сумме 563,8 тыс. руб., </w:t>
            </w:r>
            <w:r w:rsidRPr="00526C18">
              <w:rPr>
                <w:szCs w:val="24"/>
              </w:rPr>
              <w:t xml:space="preserve">ООО </w:t>
            </w:r>
            <w:r>
              <w:rPr>
                <w:szCs w:val="24"/>
              </w:rPr>
              <w:t>«</w:t>
            </w:r>
            <w:r w:rsidRPr="00526C18">
              <w:rPr>
                <w:szCs w:val="24"/>
              </w:rPr>
              <w:t xml:space="preserve">ПО </w:t>
            </w:r>
            <w:r>
              <w:rPr>
                <w:szCs w:val="24"/>
              </w:rPr>
              <w:t>«</w:t>
            </w:r>
            <w:proofErr w:type="spellStart"/>
            <w:r w:rsidRPr="00526C18">
              <w:rPr>
                <w:szCs w:val="24"/>
              </w:rPr>
              <w:t>Ильевское</w:t>
            </w:r>
            <w:proofErr w:type="spellEnd"/>
            <w:r>
              <w:rPr>
                <w:szCs w:val="24"/>
              </w:rPr>
              <w:t>»</w:t>
            </w:r>
            <w:r w:rsidRPr="00526C18">
              <w:rPr>
                <w:szCs w:val="24"/>
              </w:rPr>
              <w:t xml:space="preserve"> - 123,4 тыс. руб. и </w:t>
            </w:r>
            <w:proofErr w:type="spellStart"/>
            <w:r w:rsidRPr="00526C18">
              <w:rPr>
                <w:szCs w:val="24"/>
              </w:rPr>
              <w:t>ИП</w:t>
            </w:r>
            <w:proofErr w:type="spellEnd"/>
            <w:r w:rsidRPr="00526C18">
              <w:rPr>
                <w:szCs w:val="24"/>
              </w:rPr>
              <w:t xml:space="preserve"> </w:t>
            </w:r>
            <w:proofErr w:type="spellStart"/>
            <w:r w:rsidRPr="00526C18">
              <w:rPr>
                <w:szCs w:val="24"/>
              </w:rPr>
              <w:t>Никульчевой</w:t>
            </w:r>
            <w:proofErr w:type="spellEnd"/>
            <w:r w:rsidRPr="00526C18">
              <w:rPr>
                <w:szCs w:val="24"/>
              </w:rPr>
              <w:t xml:space="preserve"> Л.А. - 14,9 тыс. рублей. В отношении </w:t>
            </w:r>
            <w:proofErr w:type="spellStart"/>
            <w:r w:rsidRPr="00526C18">
              <w:rPr>
                <w:szCs w:val="24"/>
              </w:rPr>
              <w:t>СПК</w:t>
            </w:r>
            <w:proofErr w:type="spellEnd"/>
            <w:r w:rsidRPr="00526C18">
              <w:rPr>
                <w:szCs w:val="24"/>
              </w:rPr>
              <w:t xml:space="preserve"> </w:t>
            </w:r>
            <w:r>
              <w:rPr>
                <w:szCs w:val="24"/>
              </w:rPr>
              <w:t>«</w:t>
            </w:r>
            <w:proofErr w:type="spellStart"/>
            <w:r w:rsidRPr="00526C18">
              <w:rPr>
                <w:szCs w:val="24"/>
              </w:rPr>
              <w:t>Ергененский</w:t>
            </w:r>
            <w:proofErr w:type="spellEnd"/>
            <w:r>
              <w:rPr>
                <w:szCs w:val="24"/>
              </w:rPr>
              <w:t>»</w:t>
            </w:r>
            <w:r w:rsidRPr="00526C18">
              <w:rPr>
                <w:szCs w:val="24"/>
              </w:rPr>
              <w:t xml:space="preserve"> в настоящее время </w:t>
            </w:r>
            <w:r w:rsidRPr="00526C18">
              <w:rPr>
                <w:szCs w:val="24"/>
              </w:rPr>
              <w:lastRenderedPageBreak/>
              <w:t xml:space="preserve">правоохранительными органами проводится процессуальная проверка, в </w:t>
            </w:r>
            <w:proofErr w:type="gramStart"/>
            <w:r w:rsidRPr="00526C18">
              <w:rPr>
                <w:szCs w:val="24"/>
              </w:rPr>
              <w:t>связи</w:t>
            </w:r>
            <w:proofErr w:type="gramEnd"/>
            <w:r w:rsidRPr="00526C18">
              <w:rPr>
                <w:szCs w:val="24"/>
              </w:rPr>
              <w:t xml:space="preserve"> с чем решение о заявлении требования о возврате субсидии будет принято Комитетом по окончании указанной проверки.</w:t>
            </w:r>
          </w:p>
          <w:p w:rsidR="003A4813" w:rsidRPr="00FF2BD3" w:rsidRDefault="003A4813" w:rsidP="00431F19">
            <w:pPr>
              <w:jc w:val="both"/>
              <w:rPr>
                <w:szCs w:val="24"/>
              </w:rPr>
            </w:pPr>
            <w:r w:rsidRPr="00D56C49">
              <w:rPr>
                <w:bCs/>
                <w:szCs w:val="24"/>
              </w:rPr>
              <w:t xml:space="preserve">Выполнение данного пункта </w:t>
            </w:r>
            <w:r>
              <w:rPr>
                <w:bCs/>
                <w:szCs w:val="24"/>
              </w:rPr>
              <w:t>остается</w:t>
            </w:r>
            <w:r w:rsidRPr="00D56C49">
              <w:rPr>
                <w:bCs/>
                <w:szCs w:val="24"/>
              </w:rPr>
              <w:t xml:space="preserve"> на контроле у </w:t>
            </w:r>
            <w:proofErr w:type="spellStart"/>
            <w:r>
              <w:rPr>
                <w:bCs/>
                <w:szCs w:val="24"/>
              </w:rPr>
              <w:t>КСП</w:t>
            </w:r>
            <w:proofErr w:type="spellEnd"/>
            <w:r w:rsidRPr="00D56C49">
              <w:rPr>
                <w:bCs/>
                <w:szCs w:val="24"/>
              </w:rPr>
              <w:t>.</w:t>
            </w:r>
          </w:p>
        </w:tc>
      </w:tr>
      <w:tr w:rsidR="003A4813" w:rsidRPr="00FF2BD3" w:rsidTr="00CF2D9A">
        <w:trPr>
          <w:gridAfter w:val="1"/>
          <w:wAfter w:w="58" w:type="dxa"/>
        </w:trPr>
        <w:tc>
          <w:tcPr>
            <w:tcW w:w="1069" w:type="dxa"/>
          </w:tcPr>
          <w:p w:rsidR="003A4813" w:rsidRPr="00FF2BD3" w:rsidRDefault="003A4813" w:rsidP="00C762C5">
            <w:pPr>
              <w:rPr>
                <w:b/>
                <w:szCs w:val="24"/>
                <w:highlight w:val="green"/>
              </w:rPr>
            </w:pPr>
            <w:r>
              <w:rPr>
                <w:szCs w:val="24"/>
              </w:rPr>
              <w:lastRenderedPageBreak/>
              <w:t>5</w:t>
            </w:r>
            <w:r w:rsidRPr="00FF2BD3">
              <w:rPr>
                <w:szCs w:val="24"/>
              </w:rPr>
              <w:t>.2.2.</w:t>
            </w:r>
          </w:p>
        </w:tc>
        <w:tc>
          <w:tcPr>
            <w:tcW w:w="7537" w:type="dxa"/>
            <w:gridSpan w:val="2"/>
          </w:tcPr>
          <w:p w:rsidR="003A4813" w:rsidRPr="00FF2BD3" w:rsidRDefault="003A4813" w:rsidP="004311C3">
            <w:pPr>
              <w:jc w:val="both"/>
              <w:rPr>
                <w:szCs w:val="24"/>
              </w:rPr>
            </w:pPr>
            <w:r w:rsidRPr="009E5FC4">
              <w:t>Провести проверку фактического выполнения получателями субсидий показателей результативности, установленных соглашениями, по результатам которой принять меры по возврату субсидий в связи с невыполнением отдельных показателей.</w:t>
            </w:r>
          </w:p>
        </w:tc>
        <w:tc>
          <w:tcPr>
            <w:tcW w:w="2227" w:type="dxa"/>
            <w:gridSpan w:val="5"/>
          </w:tcPr>
          <w:p w:rsidR="003A4813" w:rsidRPr="00ED3768" w:rsidRDefault="003A4813" w:rsidP="00353DAF">
            <w:pPr>
              <w:jc w:val="center"/>
              <w:rPr>
                <w:szCs w:val="24"/>
              </w:rPr>
            </w:pPr>
            <w:r>
              <w:rPr>
                <w:szCs w:val="24"/>
              </w:rPr>
              <w:t>Срок исполнения не наступил</w:t>
            </w:r>
          </w:p>
        </w:tc>
        <w:tc>
          <w:tcPr>
            <w:tcW w:w="4566" w:type="dxa"/>
            <w:gridSpan w:val="4"/>
          </w:tcPr>
          <w:p w:rsidR="003A4813" w:rsidRPr="00FF2BD3" w:rsidRDefault="003A4813" w:rsidP="001770E2">
            <w:pPr>
              <w:jc w:val="both"/>
              <w:rPr>
                <w:szCs w:val="24"/>
              </w:rPr>
            </w:pPr>
            <w:r w:rsidRPr="00E2779E">
              <w:rPr>
                <w:szCs w:val="24"/>
              </w:rPr>
              <w:t xml:space="preserve">Согласно </w:t>
            </w:r>
            <w:r>
              <w:rPr>
                <w:szCs w:val="24"/>
              </w:rPr>
              <w:t>информации к</w:t>
            </w:r>
            <w:r w:rsidRPr="00E2779E">
              <w:rPr>
                <w:szCs w:val="24"/>
              </w:rPr>
              <w:t xml:space="preserve">омитета </w:t>
            </w:r>
            <w:r>
              <w:rPr>
                <w:szCs w:val="24"/>
              </w:rPr>
              <w:t xml:space="preserve">сельского хозяйства Волгоградской области </w:t>
            </w:r>
            <w:r w:rsidRPr="00E2779E">
              <w:rPr>
                <w:szCs w:val="24"/>
              </w:rPr>
              <w:t xml:space="preserve">от 10.01.2017 </w:t>
            </w:r>
            <w:r>
              <w:rPr>
                <w:szCs w:val="24"/>
              </w:rPr>
              <w:t>им</w:t>
            </w:r>
            <w:r w:rsidRPr="00E2779E">
              <w:rPr>
                <w:szCs w:val="24"/>
              </w:rPr>
              <w:t xml:space="preserve"> запр</w:t>
            </w:r>
            <w:r>
              <w:rPr>
                <w:szCs w:val="24"/>
              </w:rPr>
              <w:t>о</w:t>
            </w:r>
            <w:r w:rsidRPr="00E2779E">
              <w:rPr>
                <w:szCs w:val="24"/>
              </w:rPr>
              <w:t xml:space="preserve">шены документы у получателей субсидий для подтверждения не выполнения установленных показателей и последующего взыскания субсидий. </w:t>
            </w:r>
            <w:r w:rsidRPr="00D56C49">
              <w:rPr>
                <w:bCs/>
                <w:szCs w:val="24"/>
              </w:rPr>
              <w:t xml:space="preserve">Выполнение данного пункта </w:t>
            </w:r>
            <w:r>
              <w:rPr>
                <w:bCs/>
                <w:szCs w:val="24"/>
              </w:rPr>
              <w:t>остается</w:t>
            </w:r>
            <w:r w:rsidRPr="00D56C49">
              <w:rPr>
                <w:bCs/>
                <w:szCs w:val="24"/>
              </w:rPr>
              <w:t xml:space="preserve"> на контроле у </w:t>
            </w:r>
            <w:proofErr w:type="spellStart"/>
            <w:r>
              <w:rPr>
                <w:bCs/>
                <w:szCs w:val="24"/>
              </w:rPr>
              <w:t>КСП</w:t>
            </w:r>
            <w:proofErr w:type="spellEnd"/>
            <w:r w:rsidRPr="00D56C49">
              <w:rPr>
                <w:bCs/>
                <w:szCs w:val="24"/>
              </w:rPr>
              <w:t>.</w:t>
            </w:r>
          </w:p>
        </w:tc>
      </w:tr>
      <w:tr w:rsidR="003A4813" w:rsidRPr="00FF2BD3" w:rsidTr="00CF2D9A">
        <w:trPr>
          <w:gridAfter w:val="1"/>
          <w:wAfter w:w="58" w:type="dxa"/>
        </w:trPr>
        <w:tc>
          <w:tcPr>
            <w:tcW w:w="1069" w:type="dxa"/>
          </w:tcPr>
          <w:p w:rsidR="003A4813" w:rsidRPr="00FF2BD3" w:rsidRDefault="003A4813" w:rsidP="00C762C5">
            <w:pPr>
              <w:rPr>
                <w:szCs w:val="24"/>
              </w:rPr>
            </w:pPr>
            <w:r>
              <w:rPr>
                <w:szCs w:val="24"/>
              </w:rPr>
              <w:t>6.</w:t>
            </w:r>
          </w:p>
        </w:tc>
        <w:tc>
          <w:tcPr>
            <w:tcW w:w="14330" w:type="dxa"/>
            <w:gridSpan w:val="11"/>
          </w:tcPr>
          <w:p w:rsidR="003A4813" w:rsidRPr="00FE083C" w:rsidRDefault="003A4813" w:rsidP="00FE083C">
            <w:pPr>
              <w:rPr>
                <w:i/>
                <w:szCs w:val="24"/>
              </w:rPr>
            </w:pPr>
            <w:r w:rsidRPr="00FE083C">
              <w:rPr>
                <w:b/>
                <w:i/>
              </w:rPr>
              <w:t xml:space="preserve"> </w:t>
            </w:r>
            <w:proofErr w:type="gramStart"/>
            <w:r w:rsidRPr="00FE083C">
              <w:rPr>
                <w:b/>
                <w:i/>
              </w:rPr>
              <w:t>Проверка реализации мероприятий подпрограмм «Охрана атмосферного воздуха» и «Государственный экологический мониторинг государственный мониторинг окружающей среды)» в части  проведения мониторинга атмосферного воздуха Государственной программы Волгоградской области «Охрана окружающей среды на территории Волгоградской области» и подпрограммы «Реализация мероприятий по охране окружающей среды» Программы подготовки к проведению в 2018 году чемпионата мира по футболу за 2015 год и истекший период 2016 года  (постановление</w:t>
            </w:r>
            <w:proofErr w:type="gramEnd"/>
            <w:r w:rsidRPr="00FE083C">
              <w:rPr>
                <w:b/>
                <w:i/>
              </w:rPr>
              <w:t xml:space="preserve"> от 9.12.2016 № 29/1)</w:t>
            </w:r>
          </w:p>
        </w:tc>
      </w:tr>
      <w:tr w:rsidR="003A4813" w:rsidRPr="00FF2BD3" w:rsidTr="00CF2D9A">
        <w:trPr>
          <w:gridAfter w:val="1"/>
          <w:wAfter w:w="58" w:type="dxa"/>
        </w:trPr>
        <w:tc>
          <w:tcPr>
            <w:tcW w:w="1069" w:type="dxa"/>
          </w:tcPr>
          <w:p w:rsidR="003A4813" w:rsidRPr="00FF2BD3" w:rsidRDefault="003A4813" w:rsidP="00C762C5">
            <w:pPr>
              <w:rPr>
                <w:szCs w:val="24"/>
              </w:rPr>
            </w:pPr>
            <w:r>
              <w:rPr>
                <w:szCs w:val="24"/>
              </w:rPr>
              <w:t>6.1.</w:t>
            </w:r>
          </w:p>
        </w:tc>
        <w:tc>
          <w:tcPr>
            <w:tcW w:w="7537" w:type="dxa"/>
            <w:gridSpan w:val="2"/>
          </w:tcPr>
          <w:p w:rsidR="003A4813" w:rsidRPr="00FF2BD3" w:rsidRDefault="003A4813" w:rsidP="00C762C5">
            <w:pPr>
              <w:jc w:val="both"/>
              <w:rPr>
                <w:szCs w:val="24"/>
              </w:rPr>
            </w:pPr>
            <w:r w:rsidRPr="00343FCD">
              <w:rPr>
                <w:szCs w:val="24"/>
              </w:rPr>
              <w:t>Рекомендовать Губернатору Волгоградской области рассмотреть возможность передачи муниципального учреждения «Городское управление аналитического и оперативного контроля качества окружающей природной среды» из муниципального уровня в областное подчинение</w:t>
            </w:r>
            <w:r>
              <w:rPr>
                <w:szCs w:val="24"/>
              </w:rPr>
              <w:t>.</w:t>
            </w:r>
          </w:p>
        </w:tc>
        <w:tc>
          <w:tcPr>
            <w:tcW w:w="2227" w:type="dxa"/>
            <w:gridSpan w:val="5"/>
          </w:tcPr>
          <w:p w:rsidR="003A4813" w:rsidRPr="00ED3768" w:rsidRDefault="003A4813" w:rsidP="00353DAF">
            <w:pPr>
              <w:jc w:val="center"/>
              <w:rPr>
                <w:szCs w:val="24"/>
              </w:rPr>
            </w:pPr>
            <w:r>
              <w:rPr>
                <w:szCs w:val="24"/>
              </w:rPr>
              <w:t>Срок исполнения не наступил</w:t>
            </w:r>
          </w:p>
        </w:tc>
        <w:tc>
          <w:tcPr>
            <w:tcW w:w="4566" w:type="dxa"/>
            <w:gridSpan w:val="4"/>
          </w:tcPr>
          <w:p w:rsidR="003A4813" w:rsidRPr="00FF2BD3" w:rsidRDefault="003A4813" w:rsidP="00B67B31">
            <w:pPr>
              <w:jc w:val="both"/>
              <w:rPr>
                <w:szCs w:val="24"/>
              </w:rPr>
            </w:pPr>
            <w:proofErr w:type="gramStart"/>
            <w:r w:rsidRPr="007C1FF3">
              <w:rPr>
                <w:szCs w:val="24"/>
              </w:rPr>
              <w:t xml:space="preserve">Согласно </w:t>
            </w:r>
            <w:r>
              <w:rPr>
                <w:szCs w:val="24"/>
              </w:rPr>
              <w:t>ответу</w:t>
            </w:r>
            <w:r w:rsidRPr="007C1FF3">
              <w:rPr>
                <w:szCs w:val="24"/>
              </w:rPr>
              <w:t xml:space="preserve"> </w:t>
            </w:r>
            <w:r>
              <w:rPr>
                <w:szCs w:val="24"/>
              </w:rPr>
              <w:t>А</w:t>
            </w:r>
            <w:r w:rsidRPr="007C1FF3">
              <w:rPr>
                <w:szCs w:val="24"/>
              </w:rPr>
              <w:t xml:space="preserve">дминистрации Волгоградской области проект письма Губернатора области в адрес главы администрации Волгограда по вопросу передачи из муниципальной собственности городского округа город-герой Волгоград в государственную собственность Волгоградской области </w:t>
            </w:r>
            <w:proofErr w:type="spellStart"/>
            <w:r w:rsidRPr="007C1FF3">
              <w:rPr>
                <w:szCs w:val="24"/>
              </w:rPr>
              <w:t>МУ</w:t>
            </w:r>
            <w:proofErr w:type="spellEnd"/>
            <w:r w:rsidRPr="007C1FF3">
              <w:rPr>
                <w:szCs w:val="24"/>
              </w:rPr>
              <w:t xml:space="preserve"> «</w:t>
            </w:r>
            <w:proofErr w:type="spellStart"/>
            <w:r w:rsidRPr="007C1FF3">
              <w:rPr>
                <w:szCs w:val="24"/>
              </w:rPr>
              <w:t>ГУАООКОПС</w:t>
            </w:r>
            <w:proofErr w:type="spellEnd"/>
            <w:r w:rsidRPr="007C1FF3">
              <w:rPr>
                <w:szCs w:val="24"/>
              </w:rPr>
              <w:t>» не был согласован комитетом финансов области в связи с отсутствием в настоящее время возможности приняти</w:t>
            </w:r>
            <w:r>
              <w:rPr>
                <w:szCs w:val="24"/>
              </w:rPr>
              <w:t>я</w:t>
            </w:r>
            <w:r w:rsidRPr="007C1FF3">
              <w:rPr>
                <w:szCs w:val="24"/>
              </w:rPr>
              <w:t xml:space="preserve"> дополнительных </w:t>
            </w:r>
            <w:r w:rsidRPr="007C1FF3">
              <w:rPr>
                <w:szCs w:val="24"/>
              </w:rPr>
              <w:lastRenderedPageBreak/>
              <w:t>обязательств за счет средств областного бюджета.</w:t>
            </w:r>
            <w:proofErr w:type="gramEnd"/>
            <w:r w:rsidRPr="00D56C49">
              <w:rPr>
                <w:bCs/>
                <w:szCs w:val="24"/>
              </w:rPr>
              <w:t xml:space="preserve"> Выполнение данного пункта </w:t>
            </w:r>
            <w:r>
              <w:rPr>
                <w:bCs/>
                <w:szCs w:val="24"/>
              </w:rPr>
              <w:t>остается</w:t>
            </w:r>
            <w:r w:rsidRPr="00D56C49">
              <w:rPr>
                <w:bCs/>
                <w:szCs w:val="24"/>
              </w:rPr>
              <w:t xml:space="preserve"> на контроле у </w:t>
            </w:r>
            <w:proofErr w:type="spellStart"/>
            <w:r>
              <w:rPr>
                <w:bCs/>
                <w:szCs w:val="24"/>
              </w:rPr>
              <w:t>КСП</w:t>
            </w:r>
            <w:proofErr w:type="spellEnd"/>
            <w:r w:rsidRPr="00D56C49">
              <w:rPr>
                <w:bCs/>
                <w:szCs w:val="24"/>
              </w:rPr>
              <w:t>.</w:t>
            </w:r>
          </w:p>
        </w:tc>
      </w:tr>
      <w:tr w:rsidR="003A4813" w:rsidRPr="00FF2BD3" w:rsidTr="00CF2D9A">
        <w:trPr>
          <w:gridAfter w:val="1"/>
          <w:wAfter w:w="58" w:type="dxa"/>
        </w:trPr>
        <w:tc>
          <w:tcPr>
            <w:tcW w:w="1069" w:type="dxa"/>
          </w:tcPr>
          <w:p w:rsidR="003A4813" w:rsidRPr="00FF2BD3" w:rsidRDefault="003A4813" w:rsidP="00C762C5">
            <w:pPr>
              <w:rPr>
                <w:szCs w:val="24"/>
              </w:rPr>
            </w:pPr>
            <w:r>
              <w:rPr>
                <w:szCs w:val="24"/>
              </w:rPr>
              <w:lastRenderedPageBreak/>
              <w:t>6.2.</w:t>
            </w:r>
          </w:p>
        </w:tc>
        <w:tc>
          <w:tcPr>
            <w:tcW w:w="7537" w:type="dxa"/>
            <w:gridSpan w:val="2"/>
          </w:tcPr>
          <w:p w:rsidR="003A4813" w:rsidRPr="00FF2BD3" w:rsidRDefault="003A4813" w:rsidP="00C762C5">
            <w:pPr>
              <w:jc w:val="both"/>
              <w:rPr>
                <w:szCs w:val="24"/>
              </w:rPr>
            </w:pPr>
            <w:r>
              <w:rPr>
                <w:szCs w:val="24"/>
              </w:rPr>
              <w:t>Поручить комитету природных ресурсов и экологии Волгоградской области:</w:t>
            </w:r>
          </w:p>
        </w:tc>
        <w:tc>
          <w:tcPr>
            <w:tcW w:w="2227" w:type="dxa"/>
            <w:gridSpan w:val="5"/>
          </w:tcPr>
          <w:p w:rsidR="003A4813" w:rsidRPr="00FF2BD3" w:rsidRDefault="003A4813" w:rsidP="00C762C5">
            <w:pPr>
              <w:jc w:val="center"/>
              <w:rPr>
                <w:szCs w:val="24"/>
              </w:rPr>
            </w:pPr>
          </w:p>
        </w:tc>
        <w:tc>
          <w:tcPr>
            <w:tcW w:w="4566" w:type="dxa"/>
            <w:gridSpan w:val="4"/>
          </w:tcPr>
          <w:p w:rsidR="003A4813" w:rsidRPr="00FF2BD3" w:rsidRDefault="003A4813" w:rsidP="00C762C5">
            <w:pPr>
              <w:rPr>
                <w:szCs w:val="24"/>
              </w:rPr>
            </w:pPr>
          </w:p>
        </w:tc>
      </w:tr>
      <w:tr w:rsidR="003A4813" w:rsidRPr="00FF2BD3" w:rsidTr="00CF2D9A">
        <w:trPr>
          <w:gridAfter w:val="1"/>
          <w:wAfter w:w="58" w:type="dxa"/>
        </w:trPr>
        <w:tc>
          <w:tcPr>
            <w:tcW w:w="1069" w:type="dxa"/>
          </w:tcPr>
          <w:p w:rsidR="003A4813" w:rsidRPr="00FF2BD3" w:rsidRDefault="003A4813" w:rsidP="00C762C5">
            <w:pPr>
              <w:rPr>
                <w:szCs w:val="24"/>
              </w:rPr>
            </w:pPr>
            <w:r>
              <w:rPr>
                <w:szCs w:val="24"/>
              </w:rPr>
              <w:t>6.2.1.</w:t>
            </w:r>
          </w:p>
        </w:tc>
        <w:tc>
          <w:tcPr>
            <w:tcW w:w="7537" w:type="dxa"/>
            <w:gridSpan w:val="2"/>
          </w:tcPr>
          <w:p w:rsidR="003A4813" w:rsidRPr="00FF2BD3" w:rsidRDefault="003A4813" w:rsidP="00C762C5">
            <w:pPr>
              <w:jc w:val="both"/>
              <w:rPr>
                <w:szCs w:val="24"/>
              </w:rPr>
            </w:pPr>
            <w:r w:rsidRPr="00313F32">
              <w:rPr>
                <w:szCs w:val="24"/>
              </w:rPr>
              <w:t xml:space="preserve">Обратиться в Управление </w:t>
            </w:r>
            <w:proofErr w:type="spellStart"/>
            <w:r w:rsidRPr="00313F32">
              <w:rPr>
                <w:szCs w:val="24"/>
              </w:rPr>
              <w:t>Росприроднадзора</w:t>
            </w:r>
            <w:proofErr w:type="spellEnd"/>
            <w:r w:rsidRPr="00313F32">
              <w:rPr>
                <w:szCs w:val="24"/>
              </w:rPr>
              <w:t xml:space="preserve"> по Волгоградской области с рекомендацией при осуществлении контрольно-надзорных функций в отношении предприятий, являющихся участниками подпрограммы «Охрана атмосферного воздуха» государственной программы  Волгоградской области «Охрана окружающей среды на территории Волгоградской области» на 2014-2020 годы», проводить проверки выполнения этими предприятиями </w:t>
            </w:r>
            <w:proofErr w:type="spellStart"/>
            <w:r w:rsidRPr="00313F32">
              <w:rPr>
                <w:szCs w:val="24"/>
              </w:rPr>
              <w:t>воздухоохранных</w:t>
            </w:r>
            <w:proofErr w:type="spellEnd"/>
            <w:r w:rsidRPr="00313F32">
              <w:rPr>
                <w:szCs w:val="24"/>
              </w:rPr>
              <w:t xml:space="preserve"> мероприятий, предусмотренных данной подпрограммой</w:t>
            </w:r>
          </w:p>
        </w:tc>
        <w:tc>
          <w:tcPr>
            <w:tcW w:w="2227" w:type="dxa"/>
            <w:gridSpan w:val="5"/>
          </w:tcPr>
          <w:p w:rsidR="003A4813" w:rsidRPr="00FF2BD3" w:rsidRDefault="003A4813" w:rsidP="00353DAF">
            <w:pPr>
              <w:jc w:val="center"/>
              <w:rPr>
                <w:szCs w:val="24"/>
              </w:rPr>
            </w:pPr>
            <w:r>
              <w:rPr>
                <w:szCs w:val="24"/>
              </w:rPr>
              <w:t>Выполнено</w:t>
            </w:r>
          </w:p>
        </w:tc>
        <w:tc>
          <w:tcPr>
            <w:tcW w:w="4566" w:type="dxa"/>
            <w:gridSpan w:val="4"/>
          </w:tcPr>
          <w:p w:rsidR="003A4813" w:rsidRPr="00FF2BD3" w:rsidRDefault="003A4813" w:rsidP="00C762C5">
            <w:pPr>
              <w:rPr>
                <w:szCs w:val="24"/>
              </w:rPr>
            </w:pPr>
          </w:p>
        </w:tc>
      </w:tr>
      <w:tr w:rsidR="003A4813" w:rsidRPr="00FF2BD3" w:rsidTr="00CF2D9A">
        <w:trPr>
          <w:gridAfter w:val="1"/>
          <w:wAfter w:w="58" w:type="dxa"/>
        </w:trPr>
        <w:tc>
          <w:tcPr>
            <w:tcW w:w="1069" w:type="dxa"/>
          </w:tcPr>
          <w:p w:rsidR="003A4813" w:rsidRPr="00FF2BD3" w:rsidRDefault="003A4813" w:rsidP="00C762C5">
            <w:pPr>
              <w:rPr>
                <w:szCs w:val="24"/>
              </w:rPr>
            </w:pPr>
            <w:r>
              <w:rPr>
                <w:szCs w:val="24"/>
              </w:rPr>
              <w:t>6.2.2.</w:t>
            </w:r>
          </w:p>
        </w:tc>
        <w:tc>
          <w:tcPr>
            <w:tcW w:w="7537" w:type="dxa"/>
            <w:gridSpan w:val="2"/>
          </w:tcPr>
          <w:p w:rsidR="003A4813" w:rsidRPr="00FF2BD3" w:rsidRDefault="003A4813" w:rsidP="00C762C5">
            <w:pPr>
              <w:jc w:val="both"/>
              <w:rPr>
                <w:szCs w:val="24"/>
              </w:rPr>
            </w:pPr>
            <w:proofErr w:type="gramStart"/>
            <w:r w:rsidRPr="00313F32">
              <w:rPr>
                <w:szCs w:val="24"/>
              </w:rPr>
              <w:t xml:space="preserve">Обратиться в территориальный орган Федеральной службы статистики по Волгоградской области с предложением рассмотреть вопрос о предоставлении в комитет природных ресурсов и экологии Волгоградской области информации по формам № 2-ТП (воздух) «Сведения об охране атмосферного воздуха» и № 4-ОС «Сведения о текущих затратах на охрану окружающей среды и экологических платежах» в разрезе предприятий, являющих участниками государственной программы Волгоградской области </w:t>
            </w:r>
            <w:r>
              <w:rPr>
                <w:szCs w:val="24"/>
              </w:rPr>
              <w:t>«</w:t>
            </w:r>
            <w:r w:rsidRPr="00313F32">
              <w:rPr>
                <w:szCs w:val="24"/>
              </w:rPr>
              <w:t>Охрана окружающей среды на</w:t>
            </w:r>
            <w:proofErr w:type="gramEnd"/>
            <w:r w:rsidRPr="00313F32">
              <w:rPr>
                <w:szCs w:val="24"/>
              </w:rPr>
              <w:t xml:space="preserve"> территории Волгоградской области</w:t>
            </w:r>
            <w:r>
              <w:rPr>
                <w:szCs w:val="24"/>
              </w:rPr>
              <w:t>»</w:t>
            </w:r>
            <w:r w:rsidRPr="00313F32">
              <w:rPr>
                <w:szCs w:val="24"/>
              </w:rPr>
              <w:t xml:space="preserve"> на 2014 - 2020 годы»</w:t>
            </w:r>
          </w:p>
        </w:tc>
        <w:tc>
          <w:tcPr>
            <w:tcW w:w="2227" w:type="dxa"/>
            <w:gridSpan w:val="5"/>
          </w:tcPr>
          <w:p w:rsidR="003A4813" w:rsidRPr="00FF2BD3" w:rsidRDefault="003A4813" w:rsidP="00353DAF">
            <w:pPr>
              <w:jc w:val="center"/>
              <w:rPr>
                <w:szCs w:val="24"/>
              </w:rPr>
            </w:pPr>
            <w:r>
              <w:rPr>
                <w:szCs w:val="24"/>
              </w:rPr>
              <w:t>Выполнено частично</w:t>
            </w:r>
          </w:p>
        </w:tc>
        <w:tc>
          <w:tcPr>
            <w:tcW w:w="4566" w:type="dxa"/>
            <w:gridSpan w:val="4"/>
          </w:tcPr>
          <w:p w:rsidR="003A4813" w:rsidRPr="00FF2BD3" w:rsidRDefault="003A4813" w:rsidP="00C762C5">
            <w:pPr>
              <w:rPr>
                <w:szCs w:val="24"/>
              </w:rPr>
            </w:pPr>
          </w:p>
        </w:tc>
      </w:tr>
      <w:tr w:rsidR="003A4813" w:rsidRPr="00FF2BD3" w:rsidTr="00CF2D9A">
        <w:trPr>
          <w:gridAfter w:val="1"/>
          <w:wAfter w:w="58" w:type="dxa"/>
        </w:trPr>
        <w:tc>
          <w:tcPr>
            <w:tcW w:w="1069" w:type="dxa"/>
          </w:tcPr>
          <w:p w:rsidR="003A4813" w:rsidRPr="00FF2BD3" w:rsidRDefault="003A4813" w:rsidP="00C762C5">
            <w:pPr>
              <w:rPr>
                <w:szCs w:val="24"/>
              </w:rPr>
            </w:pPr>
            <w:r>
              <w:rPr>
                <w:szCs w:val="24"/>
              </w:rPr>
              <w:t>6.2.3.</w:t>
            </w:r>
          </w:p>
        </w:tc>
        <w:tc>
          <w:tcPr>
            <w:tcW w:w="7537" w:type="dxa"/>
            <w:gridSpan w:val="2"/>
          </w:tcPr>
          <w:p w:rsidR="003A4813" w:rsidRPr="00FF2BD3" w:rsidRDefault="003A4813" w:rsidP="00C762C5">
            <w:pPr>
              <w:jc w:val="both"/>
              <w:rPr>
                <w:szCs w:val="24"/>
              </w:rPr>
            </w:pPr>
            <w:r w:rsidRPr="00313F32">
              <w:rPr>
                <w:szCs w:val="24"/>
              </w:rPr>
              <w:t>Рассмотреть вопрос о доработке целевых показателей подпрограмм «Охрана атмосферного воздуха» и «Государственный экологический мониторинг (государственный мониторинг окружающей среды)».</w:t>
            </w:r>
          </w:p>
        </w:tc>
        <w:tc>
          <w:tcPr>
            <w:tcW w:w="2227" w:type="dxa"/>
            <w:gridSpan w:val="5"/>
          </w:tcPr>
          <w:p w:rsidR="003A4813" w:rsidRPr="00ED3768" w:rsidRDefault="003A4813" w:rsidP="00353DAF">
            <w:pPr>
              <w:jc w:val="center"/>
              <w:rPr>
                <w:szCs w:val="24"/>
              </w:rPr>
            </w:pPr>
            <w:r>
              <w:rPr>
                <w:szCs w:val="24"/>
              </w:rPr>
              <w:t>Срок исполнения не наступил</w:t>
            </w:r>
          </w:p>
        </w:tc>
        <w:tc>
          <w:tcPr>
            <w:tcW w:w="4566" w:type="dxa"/>
            <w:gridSpan w:val="4"/>
          </w:tcPr>
          <w:p w:rsidR="003A4813" w:rsidRPr="00FF2BD3" w:rsidRDefault="003A4813" w:rsidP="00675F6B">
            <w:pPr>
              <w:jc w:val="both"/>
              <w:rPr>
                <w:szCs w:val="24"/>
              </w:rPr>
            </w:pPr>
            <w:proofErr w:type="gramStart"/>
            <w:r w:rsidRPr="00F40C5B">
              <w:rPr>
                <w:szCs w:val="24"/>
              </w:rPr>
              <w:t xml:space="preserve">Согласно </w:t>
            </w:r>
            <w:r>
              <w:rPr>
                <w:szCs w:val="24"/>
              </w:rPr>
              <w:t>ответу А</w:t>
            </w:r>
            <w:r w:rsidRPr="00F40C5B">
              <w:rPr>
                <w:szCs w:val="24"/>
              </w:rPr>
              <w:t xml:space="preserve">дминистрации Волгоградской области значение показателей «Доля установленных и обезвреженных загрязняющих атмосферный воздух веществ от общего количества отходящих загрязняющих веществ от стационарных источников, расположенных на территории Волгоградской области» и «Выбросы в атмосферный воздух вредных (загрязняющих) веществ, отходящих от </w:t>
            </w:r>
            <w:r w:rsidRPr="00F40C5B">
              <w:rPr>
                <w:szCs w:val="24"/>
              </w:rPr>
              <w:lastRenderedPageBreak/>
              <w:t xml:space="preserve">стационарных источников, расположенных на территории Волгоградской области, по отношению к 2010 году» </w:t>
            </w:r>
            <w:r>
              <w:rPr>
                <w:szCs w:val="24"/>
              </w:rPr>
              <w:t>соответствуют показателям Стратегии социально-экономического развития Волгоградской области до 2025</w:t>
            </w:r>
            <w:proofErr w:type="gramEnd"/>
            <w:r>
              <w:rPr>
                <w:szCs w:val="24"/>
              </w:rPr>
              <w:t xml:space="preserve"> года. При этом комитетом природных ресурсов и экологии Волгоградской области рассматривается вопрос о внесении изменений в части программных показателей. </w:t>
            </w:r>
            <w:r w:rsidRPr="00D56C49">
              <w:rPr>
                <w:bCs/>
                <w:szCs w:val="24"/>
              </w:rPr>
              <w:t xml:space="preserve">Выполнение данного пункта </w:t>
            </w:r>
            <w:r>
              <w:rPr>
                <w:bCs/>
                <w:szCs w:val="24"/>
              </w:rPr>
              <w:t>остается</w:t>
            </w:r>
            <w:r w:rsidRPr="00D56C49">
              <w:rPr>
                <w:bCs/>
                <w:szCs w:val="24"/>
              </w:rPr>
              <w:t xml:space="preserve"> на контроле у </w:t>
            </w:r>
            <w:proofErr w:type="spellStart"/>
            <w:r>
              <w:rPr>
                <w:bCs/>
                <w:szCs w:val="24"/>
              </w:rPr>
              <w:t>КСП</w:t>
            </w:r>
            <w:proofErr w:type="spellEnd"/>
            <w:r w:rsidRPr="00D56C49">
              <w:rPr>
                <w:bCs/>
                <w:szCs w:val="24"/>
              </w:rPr>
              <w:t>.</w:t>
            </w:r>
          </w:p>
        </w:tc>
      </w:tr>
      <w:tr w:rsidR="003A4813" w:rsidRPr="00FF2BD3" w:rsidTr="00CF2D9A">
        <w:trPr>
          <w:gridAfter w:val="1"/>
          <w:wAfter w:w="58" w:type="dxa"/>
        </w:trPr>
        <w:tc>
          <w:tcPr>
            <w:tcW w:w="1069" w:type="dxa"/>
          </w:tcPr>
          <w:p w:rsidR="003A4813" w:rsidRPr="00FF2BD3" w:rsidRDefault="003A4813" w:rsidP="00C762C5">
            <w:pPr>
              <w:rPr>
                <w:szCs w:val="24"/>
              </w:rPr>
            </w:pPr>
            <w:r>
              <w:rPr>
                <w:szCs w:val="24"/>
              </w:rPr>
              <w:lastRenderedPageBreak/>
              <w:t>6.2.4.</w:t>
            </w:r>
          </w:p>
        </w:tc>
        <w:tc>
          <w:tcPr>
            <w:tcW w:w="7537" w:type="dxa"/>
            <w:gridSpan w:val="2"/>
          </w:tcPr>
          <w:p w:rsidR="003A4813" w:rsidRPr="00FF2BD3" w:rsidRDefault="003A4813" w:rsidP="00C762C5">
            <w:pPr>
              <w:jc w:val="both"/>
              <w:rPr>
                <w:szCs w:val="24"/>
              </w:rPr>
            </w:pPr>
            <w:r w:rsidRPr="00313F32">
              <w:rPr>
                <w:szCs w:val="24"/>
              </w:rPr>
              <w:t>Рассмотреть вопрос о включении в договор безвозмездного пользования, заключенного с Волгоградским центром по гидрометеорологии и мониторингу окружающей среды - филиалом  Федерального государственного бюджетного учреждения «</w:t>
            </w:r>
            <w:proofErr w:type="spellStart"/>
            <w:r w:rsidRPr="00313F32">
              <w:rPr>
                <w:szCs w:val="24"/>
              </w:rPr>
              <w:t>Северо-Кавказское</w:t>
            </w:r>
            <w:proofErr w:type="spellEnd"/>
            <w:r w:rsidRPr="00313F32">
              <w:rPr>
                <w:szCs w:val="24"/>
              </w:rPr>
              <w:t xml:space="preserve"> управление по гидрометеорологии и мониторингу окружающей среды»</w:t>
            </w:r>
            <w:r>
              <w:rPr>
                <w:szCs w:val="24"/>
              </w:rPr>
              <w:t xml:space="preserve"> (далее Волгоградский </w:t>
            </w:r>
            <w:proofErr w:type="spellStart"/>
            <w:r>
              <w:rPr>
                <w:szCs w:val="24"/>
              </w:rPr>
              <w:t>ЦГМС</w:t>
            </w:r>
            <w:proofErr w:type="spellEnd"/>
            <w:r>
              <w:rPr>
                <w:szCs w:val="24"/>
              </w:rPr>
              <w:t>)</w:t>
            </w:r>
            <w:r w:rsidRPr="00313F32">
              <w:rPr>
                <w:szCs w:val="24"/>
              </w:rPr>
              <w:t>, условия по обеспечению охраны переданных ему постов наблюдения за состоянием атмосферного воздуха</w:t>
            </w:r>
            <w:r>
              <w:rPr>
                <w:szCs w:val="24"/>
              </w:rPr>
              <w:t>.</w:t>
            </w:r>
          </w:p>
        </w:tc>
        <w:tc>
          <w:tcPr>
            <w:tcW w:w="2227" w:type="dxa"/>
            <w:gridSpan w:val="5"/>
          </w:tcPr>
          <w:p w:rsidR="003A4813" w:rsidRPr="00FF2BD3" w:rsidRDefault="003A4813" w:rsidP="00353DAF">
            <w:pPr>
              <w:jc w:val="center"/>
              <w:rPr>
                <w:szCs w:val="24"/>
              </w:rPr>
            </w:pPr>
            <w:r>
              <w:rPr>
                <w:szCs w:val="24"/>
              </w:rPr>
              <w:t>Выполнено частично</w:t>
            </w:r>
          </w:p>
        </w:tc>
        <w:tc>
          <w:tcPr>
            <w:tcW w:w="4566" w:type="dxa"/>
            <w:gridSpan w:val="4"/>
          </w:tcPr>
          <w:p w:rsidR="003A4813" w:rsidRDefault="003A4813" w:rsidP="00675F6B">
            <w:pPr>
              <w:jc w:val="both"/>
              <w:rPr>
                <w:szCs w:val="24"/>
              </w:rPr>
            </w:pPr>
            <w:r w:rsidRPr="00D45877">
              <w:rPr>
                <w:szCs w:val="24"/>
              </w:rPr>
              <w:t xml:space="preserve">Согласно </w:t>
            </w:r>
            <w:r>
              <w:rPr>
                <w:szCs w:val="24"/>
              </w:rPr>
              <w:t>ответу</w:t>
            </w:r>
            <w:r w:rsidRPr="00D45877">
              <w:rPr>
                <w:szCs w:val="24"/>
              </w:rPr>
              <w:t xml:space="preserve"> </w:t>
            </w:r>
            <w:r>
              <w:rPr>
                <w:szCs w:val="24"/>
              </w:rPr>
              <w:t>А</w:t>
            </w:r>
            <w:r w:rsidRPr="00D45877">
              <w:rPr>
                <w:szCs w:val="24"/>
              </w:rPr>
              <w:t xml:space="preserve">дминистрации Волгоградской области комитетом природных ресурсов и экологии Волгоградской области </w:t>
            </w:r>
            <w:r>
              <w:rPr>
                <w:szCs w:val="24"/>
              </w:rPr>
              <w:t xml:space="preserve">подготовлен проект дополнительного соглашения для направления на рассмотрение в адрес Волгоградского </w:t>
            </w:r>
            <w:proofErr w:type="spellStart"/>
            <w:r>
              <w:rPr>
                <w:szCs w:val="24"/>
              </w:rPr>
              <w:t>ЦГМС</w:t>
            </w:r>
            <w:proofErr w:type="spellEnd"/>
            <w:r>
              <w:rPr>
                <w:szCs w:val="24"/>
              </w:rPr>
              <w:t>.</w:t>
            </w:r>
          </w:p>
          <w:p w:rsidR="003A4813" w:rsidRPr="00FF2BD3" w:rsidRDefault="003A4813" w:rsidP="00C762C5">
            <w:pPr>
              <w:rPr>
                <w:szCs w:val="24"/>
              </w:rPr>
            </w:pPr>
            <w:r w:rsidRPr="00D56C49">
              <w:rPr>
                <w:bCs/>
                <w:szCs w:val="24"/>
              </w:rPr>
              <w:t xml:space="preserve">Выполнение данного пункта </w:t>
            </w:r>
            <w:r>
              <w:rPr>
                <w:bCs/>
                <w:szCs w:val="24"/>
              </w:rPr>
              <w:t>остается</w:t>
            </w:r>
            <w:r w:rsidRPr="00D56C49">
              <w:rPr>
                <w:bCs/>
                <w:szCs w:val="24"/>
              </w:rPr>
              <w:t xml:space="preserve"> на контроле у </w:t>
            </w:r>
            <w:proofErr w:type="spellStart"/>
            <w:r>
              <w:rPr>
                <w:bCs/>
                <w:szCs w:val="24"/>
              </w:rPr>
              <w:t>КСП</w:t>
            </w:r>
            <w:proofErr w:type="spellEnd"/>
            <w:r w:rsidRPr="00D56C49">
              <w:rPr>
                <w:bCs/>
                <w:szCs w:val="24"/>
              </w:rPr>
              <w:t>.</w:t>
            </w:r>
          </w:p>
        </w:tc>
      </w:tr>
      <w:tr w:rsidR="003A4813" w:rsidRPr="00FF2BD3" w:rsidTr="00CF2D9A">
        <w:trPr>
          <w:gridAfter w:val="1"/>
          <w:wAfter w:w="58" w:type="dxa"/>
        </w:trPr>
        <w:tc>
          <w:tcPr>
            <w:tcW w:w="1069" w:type="dxa"/>
          </w:tcPr>
          <w:p w:rsidR="003A4813" w:rsidRPr="00FF2BD3" w:rsidRDefault="003A4813" w:rsidP="00C762C5">
            <w:pPr>
              <w:rPr>
                <w:szCs w:val="24"/>
              </w:rPr>
            </w:pPr>
            <w:r>
              <w:rPr>
                <w:szCs w:val="24"/>
              </w:rPr>
              <w:t>6.2.5.</w:t>
            </w:r>
          </w:p>
        </w:tc>
        <w:tc>
          <w:tcPr>
            <w:tcW w:w="7537" w:type="dxa"/>
            <w:gridSpan w:val="2"/>
          </w:tcPr>
          <w:p w:rsidR="003A4813" w:rsidRPr="00FF2BD3" w:rsidRDefault="003A4813" w:rsidP="00C762C5">
            <w:pPr>
              <w:jc w:val="both"/>
              <w:rPr>
                <w:szCs w:val="24"/>
              </w:rPr>
            </w:pPr>
            <w:r w:rsidRPr="00313F32">
              <w:rPr>
                <w:szCs w:val="24"/>
              </w:rPr>
              <w:t>Рассмотреть вопрос о передаче поста наблюдения в р.п. Светлый Яр в безвозмездное пользование Волгоградскому центру по гидрометеорологии и мониторингу окружающей среды</w:t>
            </w:r>
            <w:r>
              <w:rPr>
                <w:szCs w:val="24"/>
              </w:rPr>
              <w:t>.</w:t>
            </w:r>
          </w:p>
        </w:tc>
        <w:tc>
          <w:tcPr>
            <w:tcW w:w="2227" w:type="dxa"/>
            <w:gridSpan w:val="5"/>
          </w:tcPr>
          <w:p w:rsidR="003A4813" w:rsidRPr="00FF2BD3" w:rsidRDefault="003A4813" w:rsidP="00353DAF">
            <w:pPr>
              <w:jc w:val="center"/>
              <w:rPr>
                <w:szCs w:val="24"/>
              </w:rPr>
            </w:pPr>
            <w:r>
              <w:rPr>
                <w:szCs w:val="24"/>
              </w:rPr>
              <w:t>Выполнено частично</w:t>
            </w:r>
          </w:p>
        </w:tc>
        <w:tc>
          <w:tcPr>
            <w:tcW w:w="4566" w:type="dxa"/>
            <w:gridSpan w:val="4"/>
          </w:tcPr>
          <w:p w:rsidR="003A4813" w:rsidRDefault="003A4813" w:rsidP="00675F6B">
            <w:pPr>
              <w:jc w:val="both"/>
              <w:rPr>
                <w:szCs w:val="24"/>
              </w:rPr>
            </w:pPr>
            <w:r w:rsidRPr="00D45877">
              <w:rPr>
                <w:szCs w:val="24"/>
              </w:rPr>
              <w:t xml:space="preserve">Согласно </w:t>
            </w:r>
            <w:r>
              <w:rPr>
                <w:szCs w:val="24"/>
              </w:rPr>
              <w:t>ответу</w:t>
            </w:r>
            <w:r w:rsidRPr="00D45877">
              <w:rPr>
                <w:szCs w:val="24"/>
              </w:rPr>
              <w:t xml:space="preserve"> </w:t>
            </w:r>
            <w:r>
              <w:rPr>
                <w:szCs w:val="24"/>
              </w:rPr>
              <w:t>А</w:t>
            </w:r>
            <w:r w:rsidRPr="00D45877">
              <w:rPr>
                <w:szCs w:val="24"/>
              </w:rPr>
              <w:t>дминистрации Волгоградской области комитетом природных ресурсов и экологии Волгоградской области</w:t>
            </w:r>
            <w:r>
              <w:rPr>
                <w:szCs w:val="24"/>
              </w:rPr>
              <w:t xml:space="preserve"> подготовлен проект письма руководителю Федеральной службы по гидрометеорологии и мониторингу окружающей среды о рассмотрении данной возможности и необходимости дополнительных средств федерального бюджета на обеспечение указанного поста в рамках деятельности </w:t>
            </w:r>
            <w:r>
              <w:rPr>
                <w:szCs w:val="24"/>
              </w:rPr>
              <w:lastRenderedPageBreak/>
              <w:t xml:space="preserve">Волгоградского </w:t>
            </w:r>
            <w:proofErr w:type="spellStart"/>
            <w:r>
              <w:rPr>
                <w:szCs w:val="24"/>
              </w:rPr>
              <w:t>ЦГМС</w:t>
            </w:r>
            <w:proofErr w:type="spellEnd"/>
            <w:r>
              <w:rPr>
                <w:szCs w:val="24"/>
              </w:rPr>
              <w:t>.</w:t>
            </w:r>
          </w:p>
          <w:p w:rsidR="003A4813" w:rsidRPr="00FF2BD3" w:rsidRDefault="003A4813" w:rsidP="00675F6B">
            <w:pPr>
              <w:rPr>
                <w:szCs w:val="24"/>
              </w:rPr>
            </w:pPr>
            <w:r w:rsidRPr="00D56C49">
              <w:rPr>
                <w:bCs/>
                <w:szCs w:val="24"/>
              </w:rPr>
              <w:t xml:space="preserve">Выполнение данного пункта </w:t>
            </w:r>
            <w:r>
              <w:rPr>
                <w:bCs/>
                <w:szCs w:val="24"/>
              </w:rPr>
              <w:t>остается</w:t>
            </w:r>
            <w:r w:rsidRPr="00D56C49">
              <w:rPr>
                <w:bCs/>
                <w:szCs w:val="24"/>
              </w:rPr>
              <w:t xml:space="preserve"> на контроле у </w:t>
            </w:r>
            <w:proofErr w:type="spellStart"/>
            <w:r>
              <w:rPr>
                <w:bCs/>
                <w:szCs w:val="24"/>
              </w:rPr>
              <w:t>КСП</w:t>
            </w:r>
            <w:proofErr w:type="spellEnd"/>
            <w:r w:rsidRPr="00D56C49">
              <w:rPr>
                <w:bCs/>
                <w:szCs w:val="24"/>
              </w:rPr>
              <w:t>.</w:t>
            </w:r>
          </w:p>
        </w:tc>
      </w:tr>
      <w:tr w:rsidR="003A4813" w:rsidRPr="00FF2BD3" w:rsidTr="00CF2D9A">
        <w:trPr>
          <w:gridAfter w:val="1"/>
          <w:wAfter w:w="58" w:type="dxa"/>
        </w:trPr>
        <w:tc>
          <w:tcPr>
            <w:tcW w:w="1069" w:type="dxa"/>
          </w:tcPr>
          <w:p w:rsidR="003A4813" w:rsidRPr="00FF2BD3" w:rsidRDefault="003A4813" w:rsidP="00C762C5">
            <w:pPr>
              <w:rPr>
                <w:szCs w:val="24"/>
              </w:rPr>
            </w:pPr>
          </w:p>
        </w:tc>
        <w:tc>
          <w:tcPr>
            <w:tcW w:w="7537" w:type="dxa"/>
            <w:gridSpan w:val="2"/>
          </w:tcPr>
          <w:p w:rsidR="003A4813" w:rsidRPr="00FF2BD3" w:rsidRDefault="003A4813" w:rsidP="00C762C5">
            <w:pPr>
              <w:rPr>
                <w:b/>
                <w:i/>
                <w:szCs w:val="24"/>
              </w:rPr>
            </w:pPr>
            <w:r w:rsidRPr="00FF2BD3">
              <w:rPr>
                <w:b/>
                <w:i/>
                <w:szCs w:val="24"/>
              </w:rPr>
              <w:t xml:space="preserve">Итого предложений по аудиторскому направлению </w:t>
            </w:r>
          </w:p>
        </w:tc>
        <w:tc>
          <w:tcPr>
            <w:tcW w:w="2227" w:type="dxa"/>
            <w:gridSpan w:val="5"/>
          </w:tcPr>
          <w:p w:rsidR="003A4813" w:rsidRPr="00FF2BD3" w:rsidRDefault="003A4813" w:rsidP="00C762C5">
            <w:pPr>
              <w:jc w:val="center"/>
              <w:rPr>
                <w:b/>
                <w:i/>
                <w:szCs w:val="24"/>
              </w:rPr>
            </w:pPr>
            <w:r>
              <w:rPr>
                <w:b/>
                <w:i/>
                <w:szCs w:val="24"/>
              </w:rPr>
              <w:t>29</w:t>
            </w:r>
          </w:p>
        </w:tc>
        <w:tc>
          <w:tcPr>
            <w:tcW w:w="4566" w:type="dxa"/>
            <w:gridSpan w:val="4"/>
          </w:tcPr>
          <w:p w:rsidR="003A4813" w:rsidRPr="00FF2BD3" w:rsidRDefault="003A4813" w:rsidP="00C762C5">
            <w:pPr>
              <w:rPr>
                <w:szCs w:val="24"/>
              </w:rPr>
            </w:pPr>
          </w:p>
        </w:tc>
      </w:tr>
      <w:tr w:rsidR="003A4813" w:rsidRPr="00FF2BD3" w:rsidTr="00CF2D9A">
        <w:trPr>
          <w:gridAfter w:val="1"/>
          <w:wAfter w:w="58" w:type="dxa"/>
        </w:trPr>
        <w:tc>
          <w:tcPr>
            <w:tcW w:w="1069" w:type="dxa"/>
          </w:tcPr>
          <w:p w:rsidR="003A4813" w:rsidRPr="00FF2BD3" w:rsidRDefault="003A4813" w:rsidP="001362DF">
            <w:pPr>
              <w:rPr>
                <w:szCs w:val="24"/>
                <w:highlight w:val="yellow"/>
              </w:rPr>
            </w:pPr>
          </w:p>
        </w:tc>
        <w:tc>
          <w:tcPr>
            <w:tcW w:w="7537" w:type="dxa"/>
            <w:gridSpan w:val="2"/>
          </w:tcPr>
          <w:p w:rsidR="003A4813" w:rsidRPr="00FF2BD3" w:rsidRDefault="003A4813" w:rsidP="001362DF">
            <w:pPr>
              <w:rPr>
                <w:b/>
                <w:i/>
                <w:szCs w:val="24"/>
              </w:rPr>
            </w:pPr>
            <w:r w:rsidRPr="00FF2BD3">
              <w:rPr>
                <w:b/>
                <w:i/>
                <w:szCs w:val="24"/>
              </w:rPr>
              <w:t>Срок исполнения не наступил</w:t>
            </w:r>
          </w:p>
        </w:tc>
        <w:tc>
          <w:tcPr>
            <w:tcW w:w="2227" w:type="dxa"/>
            <w:gridSpan w:val="5"/>
          </w:tcPr>
          <w:p w:rsidR="003A4813" w:rsidRPr="00FF2BD3" w:rsidRDefault="006D15F9" w:rsidP="001362DF">
            <w:pPr>
              <w:jc w:val="center"/>
              <w:rPr>
                <w:b/>
                <w:i/>
                <w:szCs w:val="24"/>
              </w:rPr>
            </w:pPr>
            <w:r>
              <w:rPr>
                <w:b/>
                <w:i/>
                <w:szCs w:val="24"/>
              </w:rPr>
              <w:t>7</w:t>
            </w:r>
          </w:p>
        </w:tc>
        <w:tc>
          <w:tcPr>
            <w:tcW w:w="4566" w:type="dxa"/>
            <w:gridSpan w:val="4"/>
          </w:tcPr>
          <w:p w:rsidR="003A4813" w:rsidRPr="00FF2BD3" w:rsidRDefault="003A4813" w:rsidP="001362DF">
            <w:pPr>
              <w:rPr>
                <w:szCs w:val="24"/>
              </w:rPr>
            </w:pPr>
          </w:p>
        </w:tc>
      </w:tr>
      <w:tr w:rsidR="003A4813" w:rsidRPr="00FF2BD3" w:rsidTr="00CF2D9A">
        <w:trPr>
          <w:gridAfter w:val="1"/>
          <w:wAfter w:w="58" w:type="dxa"/>
        </w:trPr>
        <w:tc>
          <w:tcPr>
            <w:tcW w:w="1069" w:type="dxa"/>
          </w:tcPr>
          <w:p w:rsidR="003A4813" w:rsidRPr="00FF2BD3" w:rsidRDefault="003A4813" w:rsidP="00353DAF">
            <w:pPr>
              <w:rPr>
                <w:szCs w:val="24"/>
                <w:highlight w:val="yellow"/>
              </w:rPr>
            </w:pPr>
          </w:p>
        </w:tc>
        <w:tc>
          <w:tcPr>
            <w:tcW w:w="7537" w:type="dxa"/>
            <w:gridSpan w:val="2"/>
          </w:tcPr>
          <w:p w:rsidR="003A4813" w:rsidRDefault="003A4813" w:rsidP="00353DAF">
            <w:pPr>
              <w:rPr>
                <w:b/>
                <w:i/>
                <w:szCs w:val="24"/>
              </w:rPr>
            </w:pPr>
            <w:r>
              <w:rPr>
                <w:b/>
                <w:i/>
                <w:szCs w:val="24"/>
              </w:rPr>
              <w:t>Снято с контроля</w:t>
            </w:r>
          </w:p>
        </w:tc>
        <w:tc>
          <w:tcPr>
            <w:tcW w:w="2227" w:type="dxa"/>
            <w:gridSpan w:val="5"/>
          </w:tcPr>
          <w:p w:rsidR="003A4813" w:rsidRPr="00FB06FD" w:rsidRDefault="003A4813" w:rsidP="00353DAF">
            <w:pPr>
              <w:jc w:val="center"/>
              <w:rPr>
                <w:b/>
                <w:i/>
                <w:szCs w:val="24"/>
              </w:rPr>
            </w:pPr>
            <w:r>
              <w:rPr>
                <w:b/>
                <w:i/>
                <w:szCs w:val="24"/>
              </w:rPr>
              <w:t>1</w:t>
            </w:r>
          </w:p>
        </w:tc>
        <w:tc>
          <w:tcPr>
            <w:tcW w:w="4566" w:type="dxa"/>
            <w:gridSpan w:val="4"/>
          </w:tcPr>
          <w:p w:rsidR="003A4813" w:rsidRPr="00FF2BD3" w:rsidRDefault="003A4813" w:rsidP="00353DAF">
            <w:pPr>
              <w:rPr>
                <w:szCs w:val="24"/>
              </w:rPr>
            </w:pPr>
          </w:p>
        </w:tc>
      </w:tr>
      <w:tr w:rsidR="003A4813" w:rsidRPr="00FF2BD3" w:rsidTr="00CF2D9A">
        <w:trPr>
          <w:gridAfter w:val="1"/>
          <w:wAfter w:w="58" w:type="dxa"/>
        </w:trPr>
        <w:tc>
          <w:tcPr>
            <w:tcW w:w="1069" w:type="dxa"/>
          </w:tcPr>
          <w:p w:rsidR="003A4813" w:rsidRPr="00FF2BD3" w:rsidRDefault="003A4813" w:rsidP="00C762C5">
            <w:pPr>
              <w:rPr>
                <w:szCs w:val="24"/>
                <w:highlight w:val="yellow"/>
              </w:rPr>
            </w:pPr>
          </w:p>
        </w:tc>
        <w:tc>
          <w:tcPr>
            <w:tcW w:w="7537" w:type="dxa"/>
            <w:gridSpan w:val="2"/>
          </w:tcPr>
          <w:p w:rsidR="003A4813" w:rsidRPr="00FF2BD3" w:rsidRDefault="003A4813" w:rsidP="00C762C5">
            <w:pPr>
              <w:rPr>
                <w:b/>
                <w:i/>
                <w:szCs w:val="24"/>
              </w:rPr>
            </w:pPr>
            <w:r w:rsidRPr="00FF2BD3">
              <w:rPr>
                <w:b/>
                <w:i/>
                <w:szCs w:val="24"/>
              </w:rPr>
              <w:t xml:space="preserve">Выполнено полностью                                               </w:t>
            </w:r>
          </w:p>
        </w:tc>
        <w:tc>
          <w:tcPr>
            <w:tcW w:w="2227" w:type="dxa"/>
            <w:gridSpan w:val="5"/>
          </w:tcPr>
          <w:p w:rsidR="003A4813" w:rsidRPr="00FF2BD3" w:rsidRDefault="003A4813" w:rsidP="006D15F9">
            <w:pPr>
              <w:jc w:val="center"/>
              <w:rPr>
                <w:b/>
                <w:szCs w:val="24"/>
              </w:rPr>
            </w:pPr>
            <w:r>
              <w:rPr>
                <w:b/>
                <w:i/>
                <w:szCs w:val="24"/>
              </w:rPr>
              <w:t>1</w:t>
            </w:r>
            <w:r w:rsidR="006D15F9">
              <w:rPr>
                <w:b/>
                <w:i/>
                <w:szCs w:val="24"/>
              </w:rPr>
              <w:t>2</w:t>
            </w:r>
            <w:r>
              <w:rPr>
                <w:b/>
                <w:i/>
                <w:szCs w:val="24"/>
              </w:rPr>
              <w:t xml:space="preserve"> </w:t>
            </w:r>
            <w:r w:rsidRPr="00FF2BD3">
              <w:rPr>
                <w:b/>
                <w:i/>
                <w:szCs w:val="24"/>
              </w:rPr>
              <w:t>(</w:t>
            </w:r>
            <w:r>
              <w:rPr>
                <w:b/>
                <w:i/>
                <w:szCs w:val="24"/>
              </w:rPr>
              <w:t>5</w:t>
            </w:r>
            <w:r w:rsidR="006D15F9">
              <w:rPr>
                <w:b/>
                <w:i/>
                <w:szCs w:val="24"/>
              </w:rPr>
              <w:t>7,1</w:t>
            </w:r>
            <w:r w:rsidRPr="00FF2BD3">
              <w:rPr>
                <w:b/>
                <w:i/>
                <w:szCs w:val="24"/>
              </w:rPr>
              <w:t>%)</w:t>
            </w:r>
            <w:r w:rsidRPr="00FF2BD3">
              <w:rPr>
                <w:szCs w:val="24"/>
              </w:rPr>
              <w:t>*</w:t>
            </w:r>
          </w:p>
        </w:tc>
        <w:tc>
          <w:tcPr>
            <w:tcW w:w="4566" w:type="dxa"/>
            <w:gridSpan w:val="4"/>
          </w:tcPr>
          <w:p w:rsidR="003A4813" w:rsidRPr="00FF2BD3" w:rsidRDefault="003A4813" w:rsidP="00C762C5">
            <w:pPr>
              <w:rPr>
                <w:szCs w:val="24"/>
              </w:rPr>
            </w:pPr>
            <w:r w:rsidRPr="00FF2BD3">
              <w:rPr>
                <w:szCs w:val="24"/>
              </w:rPr>
              <w:t>* Без учета предложений, срок исполнения по которым не наступил</w:t>
            </w:r>
            <w:r>
              <w:rPr>
                <w:szCs w:val="24"/>
              </w:rPr>
              <w:t xml:space="preserve"> и снятых с контроля</w:t>
            </w:r>
          </w:p>
        </w:tc>
      </w:tr>
      <w:tr w:rsidR="003A4813" w:rsidRPr="00FF2BD3" w:rsidTr="00CF2D9A">
        <w:trPr>
          <w:gridAfter w:val="1"/>
          <w:wAfter w:w="58" w:type="dxa"/>
        </w:trPr>
        <w:tc>
          <w:tcPr>
            <w:tcW w:w="1069" w:type="dxa"/>
          </w:tcPr>
          <w:p w:rsidR="003A4813" w:rsidRPr="00FF2BD3" w:rsidRDefault="003A4813" w:rsidP="00C762C5">
            <w:pPr>
              <w:rPr>
                <w:szCs w:val="24"/>
                <w:highlight w:val="yellow"/>
              </w:rPr>
            </w:pPr>
          </w:p>
        </w:tc>
        <w:tc>
          <w:tcPr>
            <w:tcW w:w="7537" w:type="dxa"/>
            <w:gridSpan w:val="2"/>
          </w:tcPr>
          <w:p w:rsidR="003A4813" w:rsidRPr="00FF2BD3" w:rsidRDefault="003A4813" w:rsidP="00C762C5">
            <w:pPr>
              <w:rPr>
                <w:b/>
                <w:i/>
                <w:szCs w:val="24"/>
              </w:rPr>
            </w:pPr>
            <w:r w:rsidRPr="00FF2BD3">
              <w:rPr>
                <w:b/>
                <w:i/>
                <w:szCs w:val="24"/>
              </w:rPr>
              <w:t xml:space="preserve">Выполнено частично                                                                       </w:t>
            </w:r>
          </w:p>
        </w:tc>
        <w:tc>
          <w:tcPr>
            <w:tcW w:w="2227" w:type="dxa"/>
            <w:gridSpan w:val="5"/>
          </w:tcPr>
          <w:p w:rsidR="003A4813" w:rsidRPr="00FF2BD3" w:rsidRDefault="003A4813" w:rsidP="006D15F9">
            <w:pPr>
              <w:jc w:val="center"/>
              <w:rPr>
                <w:b/>
                <w:i/>
                <w:szCs w:val="24"/>
              </w:rPr>
            </w:pPr>
            <w:r>
              <w:rPr>
                <w:b/>
                <w:i/>
                <w:szCs w:val="24"/>
              </w:rPr>
              <w:t xml:space="preserve">8 </w:t>
            </w:r>
            <w:r w:rsidRPr="00FF2BD3">
              <w:rPr>
                <w:b/>
                <w:i/>
                <w:szCs w:val="24"/>
              </w:rPr>
              <w:t xml:space="preserve"> (</w:t>
            </w:r>
            <w:r w:rsidR="006D15F9">
              <w:rPr>
                <w:b/>
                <w:i/>
                <w:szCs w:val="24"/>
              </w:rPr>
              <w:t>38</w:t>
            </w:r>
            <w:r w:rsidRPr="00FF2BD3">
              <w:rPr>
                <w:b/>
                <w:i/>
                <w:szCs w:val="24"/>
              </w:rPr>
              <w:t>%)</w:t>
            </w:r>
            <w:r w:rsidRPr="00FF2BD3">
              <w:rPr>
                <w:szCs w:val="24"/>
              </w:rPr>
              <w:t>*</w:t>
            </w:r>
          </w:p>
        </w:tc>
        <w:tc>
          <w:tcPr>
            <w:tcW w:w="4566" w:type="dxa"/>
            <w:gridSpan w:val="4"/>
          </w:tcPr>
          <w:p w:rsidR="003A4813" w:rsidRPr="00FF2BD3" w:rsidRDefault="003A4813" w:rsidP="00C762C5">
            <w:pPr>
              <w:rPr>
                <w:szCs w:val="24"/>
              </w:rPr>
            </w:pPr>
            <w:r w:rsidRPr="00FF2BD3">
              <w:rPr>
                <w:szCs w:val="24"/>
              </w:rPr>
              <w:t>-//-</w:t>
            </w:r>
          </w:p>
        </w:tc>
      </w:tr>
      <w:tr w:rsidR="003A4813" w:rsidRPr="00FF2BD3" w:rsidTr="00CF2D9A">
        <w:trPr>
          <w:gridAfter w:val="1"/>
          <w:wAfter w:w="58" w:type="dxa"/>
        </w:trPr>
        <w:tc>
          <w:tcPr>
            <w:tcW w:w="1069" w:type="dxa"/>
          </w:tcPr>
          <w:p w:rsidR="003A4813" w:rsidRPr="00FF2BD3" w:rsidRDefault="003A4813" w:rsidP="00C762C5">
            <w:pPr>
              <w:rPr>
                <w:szCs w:val="24"/>
                <w:highlight w:val="yellow"/>
              </w:rPr>
            </w:pPr>
          </w:p>
        </w:tc>
        <w:tc>
          <w:tcPr>
            <w:tcW w:w="7537" w:type="dxa"/>
            <w:gridSpan w:val="2"/>
          </w:tcPr>
          <w:p w:rsidR="003A4813" w:rsidRPr="00FF2BD3" w:rsidRDefault="003A4813" w:rsidP="00C762C5">
            <w:pPr>
              <w:rPr>
                <w:b/>
                <w:i/>
                <w:szCs w:val="24"/>
              </w:rPr>
            </w:pPr>
            <w:r>
              <w:rPr>
                <w:b/>
                <w:i/>
                <w:szCs w:val="24"/>
              </w:rPr>
              <w:t>Не выполнено</w:t>
            </w:r>
          </w:p>
        </w:tc>
        <w:tc>
          <w:tcPr>
            <w:tcW w:w="2227" w:type="dxa"/>
            <w:gridSpan w:val="5"/>
          </w:tcPr>
          <w:p w:rsidR="003A4813" w:rsidRPr="00FB06FD" w:rsidRDefault="003A4813" w:rsidP="006D15F9">
            <w:pPr>
              <w:jc w:val="center"/>
              <w:rPr>
                <w:b/>
                <w:i/>
                <w:szCs w:val="24"/>
              </w:rPr>
            </w:pPr>
            <w:r>
              <w:rPr>
                <w:b/>
                <w:i/>
                <w:szCs w:val="24"/>
              </w:rPr>
              <w:t>1</w:t>
            </w:r>
            <w:r w:rsidRPr="00FB06FD">
              <w:rPr>
                <w:b/>
                <w:i/>
                <w:szCs w:val="24"/>
              </w:rPr>
              <w:t xml:space="preserve"> (</w:t>
            </w:r>
            <w:r w:rsidR="006D15F9">
              <w:rPr>
                <w:b/>
                <w:i/>
                <w:szCs w:val="24"/>
              </w:rPr>
              <w:t>4,9</w:t>
            </w:r>
            <w:r w:rsidRPr="00FB06FD">
              <w:rPr>
                <w:b/>
                <w:i/>
                <w:szCs w:val="24"/>
              </w:rPr>
              <w:t>%)</w:t>
            </w:r>
            <w:r w:rsidRPr="00FB06FD">
              <w:rPr>
                <w:szCs w:val="24"/>
              </w:rPr>
              <w:t>*</w:t>
            </w:r>
          </w:p>
        </w:tc>
        <w:tc>
          <w:tcPr>
            <w:tcW w:w="4566" w:type="dxa"/>
            <w:gridSpan w:val="4"/>
          </w:tcPr>
          <w:p w:rsidR="003A4813" w:rsidRPr="00FF2BD3" w:rsidRDefault="003A4813" w:rsidP="00C762C5">
            <w:pPr>
              <w:rPr>
                <w:szCs w:val="24"/>
              </w:rPr>
            </w:pPr>
            <w:r w:rsidRPr="00FF2BD3">
              <w:rPr>
                <w:szCs w:val="24"/>
              </w:rPr>
              <w:t>-//-</w:t>
            </w:r>
          </w:p>
        </w:tc>
      </w:tr>
      <w:tr w:rsidR="003A4813" w:rsidRPr="00FF2BD3" w:rsidTr="00CF2D9A">
        <w:trPr>
          <w:gridAfter w:val="1"/>
          <w:wAfter w:w="58" w:type="dxa"/>
        </w:trPr>
        <w:tc>
          <w:tcPr>
            <w:tcW w:w="15399" w:type="dxa"/>
            <w:gridSpan w:val="12"/>
          </w:tcPr>
          <w:p w:rsidR="003A4813" w:rsidRPr="00FF2BD3" w:rsidRDefault="003A4813" w:rsidP="00C762C5">
            <w:pPr>
              <w:rPr>
                <w:szCs w:val="24"/>
              </w:rPr>
            </w:pPr>
          </w:p>
        </w:tc>
      </w:tr>
      <w:tr w:rsidR="003A4813" w:rsidRPr="00FF2BD3" w:rsidTr="00CF2D9A">
        <w:trPr>
          <w:gridAfter w:val="1"/>
          <w:wAfter w:w="58" w:type="dxa"/>
          <w:trHeight w:val="609"/>
        </w:trPr>
        <w:tc>
          <w:tcPr>
            <w:tcW w:w="15399" w:type="dxa"/>
            <w:gridSpan w:val="12"/>
            <w:shd w:val="clear" w:color="auto" w:fill="FFFFCC"/>
            <w:vAlign w:val="center"/>
          </w:tcPr>
          <w:p w:rsidR="003A4813" w:rsidRPr="00FF2BD3" w:rsidRDefault="003A4813" w:rsidP="00C762C5">
            <w:pPr>
              <w:jc w:val="center"/>
              <w:rPr>
                <w:szCs w:val="24"/>
                <w:highlight w:val="yellow"/>
              </w:rPr>
            </w:pPr>
            <w:r w:rsidRPr="00FF2BD3">
              <w:rPr>
                <w:b/>
                <w:szCs w:val="24"/>
              </w:rPr>
              <w:t>Аудиторское  направление «Контроль расходов на транспорт, дорожное хозяйство, строительство, жилищно-коммунальное хозяйство и регулирования тарифов»</w:t>
            </w:r>
          </w:p>
        </w:tc>
      </w:tr>
      <w:tr w:rsidR="003A4813" w:rsidRPr="00FF2BD3" w:rsidTr="00CF2D9A">
        <w:trPr>
          <w:gridAfter w:val="1"/>
          <w:wAfter w:w="58" w:type="dxa"/>
        </w:trPr>
        <w:tc>
          <w:tcPr>
            <w:tcW w:w="1069" w:type="dxa"/>
          </w:tcPr>
          <w:p w:rsidR="003A4813" w:rsidRPr="00FF2BD3" w:rsidRDefault="003A4813" w:rsidP="00C467C0">
            <w:pPr>
              <w:jc w:val="center"/>
              <w:rPr>
                <w:b/>
                <w:i/>
                <w:szCs w:val="24"/>
              </w:rPr>
            </w:pPr>
            <w:r w:rsidRPr="00FF2BD3">
              <w:rPr>
                <w:b/>
                <w:i/>
                <w:szCs w:val="24"/>
              </w:rPr>
              <w:t>1.</w:t>
            </w:r>
          </w:p>
        </w:tc>
        <w:tc>
          <w:tcPr>
            <w:tcW w:w="14330" w:type="dxa"/>
            <w:gridSpan w:val="11"/>
          </w:tcPr>
          <w:p w:rsidR="003A4813" w:rsidRPr="00353DAF" w:rsidRDefault="003A4813" w:rsidP="00353DAF">
            <w:pPr>
              <w:jc w:val="both"/>
              <w:rPr>
                <w:i/>
                <w:szCs w:val="24"/>
              </w:rPr>
            </w:pPr>
            <w:proofErr w:type="gramStart"/>
            <w:r w:rsidRPr="00353DAF">
              <w:rPr>
                <w:b/>
                <w:bCs/>
                <w:i/>
                <w:szCs w:val="24"/>
              </w:rPr>
              <w:t>Внешняя проверка бюджетной отчетности и отдельных вопросов исполнения областного бюджета за 2015 год главным администратором бюджетных средств - комитетом строительства Волгоградской области, в т.ч. проведение встречных проверок в части реализации подпрограммы «Развитие дошкольного, общего образования и дополнительного образования детей» государственной программы Волгоградской области «Развитие образования» на 2014-2020 годы, утвержденной постановлением Правительства Волгоградской области от 25.11.2013 № 668-п</w:t>
            </w:r>
            <w:r w:rsidRPr="00353DAF">
              <w:rPr>
                <w:b/>
                <w:i/>
                <w:color w:val="000000"/>
                <w:szCs w:val="24"/>
              </w:rPr>
              <w:t xml:space="preserve"> (постановление от </w:t>
            </w:r>
            <w:r w:rsidRPr="00353DAF">
              <w:rPr>
                <w:b/>
                <w:bCs/>
                <w:i/>
                <w:szCs w:val="24"/>
              </w:rPr>
              <w:t>19.04.2016 № 9</w:t>
            </w:r>
            <w:proofErr w:type="gramEnd"/>
            <w:r w:rsidRPr="00353DAF">
              <w:rPr>
                <w:b/>
                <w:bCs/>
                <w:i/>
                <w:szCs w:val="24"/>
              </w:rPr>
              <w:t>/1</w:t>
            </w:r>
            <w:r w:rsidRPr="00353DAF">
              <w:rPr>
                <w:b/>
                <w:i/>
                <w:color w:val="000000"/>
                <w:szCs w:val="24"/>
              </w:rPr>
              <w:t>)</w:t>
            </w:r>
          </w:p>
        </w:tc>
      </w:tr>
      <w:tr w:rsidR="003A4813" w:rsidRPr="00FF2BD3" w:rsidTr="00CF2D9A">
        <w:trPr>
          <w:gridAfter w:val="1"/>
          <w:wAfter w:w="58" w:type="dxa"/>
        </w:trPr>
        <w:tc>
          <w:tcPr>
            <w:tcW w:w="1069" w:type="dxa"/>
          </w:tcPr>
          <w:p w:rsidR="003A4813" w:rsidRPr="00FF2BD3" w:rsidRDefault="003A4813" w:rsidP="00C467C0">
            <w:pPr>
              <w:jc w:val="center"/>
              <w:rPr>
                <w:szCs w:val="24"/>
              </w:rPr>
            </w:pPr>
            <w:r w:rsidRPr="00FF2BD3">
              <w:rPr>
                <w:szCs w:val="24"/>
              </w:rPr>
              <w:t>1.1.</w:t>
            </w:r>
          </w:p>
        </w:tc>
        <w:tc>
          <w:tcPr>
            <w:tcW w:w="7537" w:type="dxa"/>
            <w:gridSpan w:val="2"/>
          </w:tcPr>
          <w:p w:rsidR="003A4813" w:rsidRPr="00353DAF" w:rsidRDefault="003A4813" w:rsidP="00DF7A42">
            <w:pPr>
              <w:jc w:val="both"/>
              <w:rPr>
                <w:szCs w:val="24"/>
              </w:rPr>
            </w:pPr>
            <w:r w:rsidRPr="00353DAF">
              <w:rPr>
                <w:szCs w:val="24"/>
              </w:rPr>
              <w:t xml:space="preserve">Обратить внимание Губернатора Волгоградской области </w:t>
            </w:r>
            <w:proofErr w:type="gramStart"/>
            <w:r w:rsidRPr="00353DAF">
              <w:rPr>
                <w:szCs w:val="24"/>
              </w:rPr>
              <w:t>на</w:t>
            </w:r>
            <w:proofErr w:type="gramEnd"/>
            <w:r w:rsidRPr="00353DAF">
              <w:rPr>
                <w:szCs w:val="24"/>
              </w:rPr>
              <w:t>:</w:t>
            </w:r>
          </w:p>
        </w:tc>
        <w:tc>
          <w:tcPr>
            <w:tcW w:w="2227" w:type="dxa"/>
            <w:gridSpan w:val="5"/>
          </w:tcPr>
          <w:p w:rsidR="003A4813" w:rsidRPr="00FF2BD3" w:rsidRDefault="003A4813" w:rsidP="00C467C0">
            <w:pPr>
              <w:jc w:val="center"/>
              <w:rPr>
                <w:szCs w:val="24"/>
              </w:rPr>
            </w:pPr>
          </w:p>
        </w:tc>
        <w:tc>
          <w:tcPr>
            <w:tcW w:w="4566" w:type="dxa"/>
            <w:gridSpan w:val="4"/>
          </w:tcPr>
          <w:p w:rsidR="003A4813" w:rsidRPr="00FF2BD3" w:rsidRDefault="003A4813" w:rsidP="00DF7A42">
            <w:pPr>
              <w:jc w:val="both"/>
              <w:rPr>
                <w:szCs w:val="24"/>
              </w:rPr>
            </w:pPr>
          </w:p>
        </w:tc>
      </w:tr>
      <w:tr w:rsidR="003A4813" w:rsidRPr="00FF2BD3" w:rsidTr="00CF2D9A">
        <w:trPr>
          <w:gridAfter w:val="1"/>
          <w:wAfter w:w="58" w:type="dxa"/>
        </w:trPr>
        <w:tc>
          <w:tcPr>
            <w:tcW w:w="1069" w:type="dxa"/>
          </w:tcPr>
          <w:p w:rsidR="003A4813" w:rsidRPr="00FF2BD3" w:rsidRDefault="003A4813" w:rsidP="00C467C0">
            <w:pPr>
              <w:jc w:val="center"/>
              <w:rPr>
                <w:szCs w:val="24"/>
              </w:rPr>
            </w:pPr>
            <w:r w:rsidRPr="00FF2BD3">
              <w:rPr>
                <w:szCs w:val="24"/>
              </w:rPr>
              <w:t>1.1.1.</w:t>
            </w:r>
          </w:p>
        </w:tc>
        <w:tc>
          <w:tcPr>
            <w:tcW w:w="7537" w:type="dxa"/>
            <w:gridSpan w:val="2"/>
          </w:tcPr>
          <w:p w:rsidR="003A4813" w:rsidRPr="0077790D" w:rsidRDefault="003A4813" w:rsidP="00353DAF">
            <w:pPr>
              <w:jc w:val="both"/>
              <w:rPr>
                <w:color w:val="000000"/>
                <w:szCs w:val="24"/>
              </w:rPr>
            </w:pPr>
            <w:proofErr w:type="spellStart"/>
            <w:proofErr w:type="gramStart"/>
            <w:r w:rsidRPr="0077790D">
              <w:rPr>
                <w:color w:val="000000"/>
                <w:szCs w:val="24"/>
              </w:rPr>
              <w:t>Неосвоение</w:t>
            </w:r>
            <w:proofErr w:type="spellEnd"/>
            <w:r w:rsidRPr="0077790D">
              <w:rPr>
                <w:color w:val="000000"/>
                <w:szCs w:val="24"/>
              </w:rPr>
              <w:t xml:space="preserve"> в течение трех лет межбюджетного трансферта, поступившего на </w:t>
            </w:r>
            <w:proofErr w:type="spellStart"/>
            <w:r w:rsidRPr="0077790D">
              <w:rPr>
                <w:color w:val="000000"/>
                <w:szCs w:val="24"/>
              </w:rPr>
              <w:t>софинансирование</w:t>
            </w:r>
            <w:proofErr w:type="spellEnd"/>
            <w:r w:rsidRPr="0077790D">
              <w:rPr>
                <w:color w:val="000000"/>
                <w:szCs w:val="24"/>
              </w:rPr>
              <w:t xml:space="preserve"> строительства объектов коммунальной инфраструктуры в г. Котельниково, следствием чего явился возврат неиспользованных остатков субсидии (452,5 млн. руб.) в федеральный бюджет, и принятие Администрацией Волгоградской области обязательств о рассмотрении вопроса о предоставлении государственной поддержки ООО «</w:t>
            </w:r>
            <w:proofErr w:type="spellStart"/>
            <w:r w:rsidRPr="0077790D">
              <w:rPr>
                <w:color w:val="000000"/>
                <w:szCs w:val="24"/>
              </w:rPr>
              <w:t>ЕвроХим-ВолгаКалий</w:t>
            </w:r>
            <w:proofErr w:type="spellEnd"/>
            <w:r w:rsidRPr="0077790D">
              <w:rPr>
                <w:color w:val="000000"/>
                <w:szCs w:val="24"/>
              </w:rPr>
              <w:t>», который взял на себя обязательства достроить объекты.</w:t>
            </w:r>
            <w:proofErr w:type="gramEnd"/>
          </w:p>
        </w:tc>
        <w:tc>
          <w:tcPr>
            <w:tcW w:w="2227" w:type="dxa"/>
            <w:gridSpan w:val="5"/>
          </w:tcPr>
          <w:p w:rsidR="003A4813" w:rsidRPr="00353DAF" w:rsidRDefault="003A4813" w:rsidP="00C467C0">
            <w:pPr>
              <w:jc w:val="center"/>
              <w:rPr>
                <w:szCs w:val="24"/>
              </w:rPr>
            </w:pPr>
            <w:r w:rsidRPr="00353DAF">
              <w:rPr>
                <w:szCs w:val="24"/>
              </w:rPr>
              <w:t>Выполнено</w:t>
            </w:r>
          </w:p>
        </w:tc>
        <w:tc>
          <w:tcPr>
            <w:tcW w:w="4566" w:type="dxa"/>
            <w:gridSpan w:val="4"/>
          </w:tcPr>
          <w:p w:rsidR="003A4813" w:rsidRPr="00FF2BD3" w:rsidRDefault="003A4813" w:rsidP="00DF7A42">
            <w:pPr>
              <w:jc w:val="both"/>
              <w:rPr>
                <w:szCs w:val="24"/>
              </w:rPr>
            </w:pPr>
          </w:p>
        </w:tc>
      </w:tr>
      <w:tr w:rsidR="003A4813" w:rsidRPr="00FF2BD3" w:rsidTr="00CF2D9A">
        <w:trPr>
          <w:gridAfter w:val="1"/>
          <w:wAfter w:w="58" w:type="dxa"/>
        </w:trPr>
        <w:tc>
          <w:tcPr>
            <w:tcW w:w="1069" w:type="dxa"/>
          </w:tcPr>
          <w:p w:rsidR="003A4813" w:rsidRPr="00FF2BD3" w:rsidRDefault="003A4813" w:rsidP="00353DAF">
            <w:pPr>
              <w:jc w:val="center"/>
              <w:rPr>
                <w:szCs w:val="24"/>
              </w:rPr>
            </w:pPr>
            <w:r w:rsidRPr="00FF2BD3">
              <w:rPr>
                <w:szCs w:val="24"/>
              </w:rPr>
              <w:t>1.1.</w:t>
            </w:r>
            <w:r>
              <w:rPr>
                <w:szCs w:val="24"/>
              </w:rPr>
              <w:t>2</w:t>
            </w:r>
            <w:r w:rsidRPr="00FF2BD3">
              <w:rPr>
                <w:szCs w:val="24"/>
              </w:rPr>
              <w:t>.</w:t>
            </w:r>
          </w:p>
        </w:tc>
        <w:tc>
          <w:tcPr>
            <w:tcW w:w="7537" w:type="dxa"/>
            <w:gridSpan w:val="2"/>
          </w:tcPr>
          <w:p w:rsidR="003A4813" w:rsidRPr="0077790D" w:rsidRDefault="003A4813" w:rsidP="00353DAF">
            <w:pPr>
              <w:jc w:val="both"/>
              <w:rPr>
                <w:color w:val="000000"/>
                <w:szCs w:val="24"/>
              </w:rPr>
            </w:pPr>
            <w:proofErr w:type="spellStart"/>
            <w:r w:rsidRPr="0077790D">
              <w:rPr>
                <w:color w:val="000000"/>
                <w:szCs w:val="24"/>
              </w:rPr>
              <w:t>Недостижение</w:t>
            </w:r>
            <w:proofErr w:type="spellEnd"/>
            <w:r w:rsidRPr="0077790D">
              <w:rPr>
                <w:color w:val="000000"/>
                <w:szCs w:val="24"/>
              </w:rPr>
              <w:t xml:space="preserve"> показателей результативности предоставления субсидии на модернизацию дошкольного образования за счет строительства на 330 мест, или на 19,6% и реконструкции зданий на 100 мест, или на 31,7 процента. Субсидия из федерального бюджета (526,98 млн. руб.) не освоена Волгоградской областью в 2015 году на </w:t>
            </w:r>
            <w:r w:rsidRPr="0077790D">
              <w:rPr>
                <w:color w:val="000000"/>
                <w:szCs w:val="24"/>
              </w:rPr>
              <w:lastRenderedPageBreak/>
              <w:t xml:space="preserve">32,9 млн. руб., или на 6,2%, в итоге неиспользованный остаток средств федерального бюджета был возвращен в вышестоящий бюджет. </w:t>
            </w:r>
          </w:p>
          <w:p w:rsidR="003A4813" w:rsidRPr="0077790D" w:rsidRDefault="003A4813" w:rsidP="00353DAF">
            <w:pPr>
              <w:jc w:val="both"/>
              <w:rPr>
                <w:szCs w:val="24"/>
              </w:rPr>
            </w:pPr>
            <w:r w:rsidRPr="0077790D">
              <w:rPr>
                <w:color w:val="000000"/>
                <w:szCs w:val="24"/>
              </w:rPr>
              <w:t xml:space="preserve">Причиной того, что запланированные соглашением показатели не достигнуты, в значительной степени является не исполнение  органами местного самоуправления </w:t>
            </w:r>
            <w:proofErr w:type="gramStart"/>
            <w:r w:rsidRPr="0077790D">
              <w:rPr>
                <w:color w:val="000000"/>
                <w:szCs w:val="24"/>
              </w:rPr>
              <w:t>г</w:t>
            </w:r>
            <w:proofErr w:type="gramEnd"/>
            <w:r w:rsidRPr="0077790D">
              <w:rPr>
                <w:color w:val="000000"/>
                <w:szCs w:val="24"/>
              </w:rPr>
              <w:t>. Волгоград, г. Михайловка и Ленинского муниципального района условий соглашений о предоставлении субсидий, в том числе в части организации действенного контроля за ходом исполнения муниципальных контрактов,  и непринятие необходимых действенных мер. При этом комитет строительства Волгоградской области не предусмотрел в ряде соглашений, заключенных с муниципальными образованиями, условия предоставления субсидий и ответственность за их неисполнение;</w:t>
            </w:r>
          </w:p>
        </w:tc>
        <w:tc>
          <w:tcPr>
            <w:tcW w:w="2227" w:type="dxa"/>
            <w:gridSpan w:val="5"/>
          </w:tcPr>
          <w:p w:rsidR="003A4813" w:rsidRPr="00353DAF" w:rsidRDefault="003A4813" w:rsidP="00353DAF">
            <w:pPr>
              <w:jc w:val="center"/>
              <w:rPr>
                <w:szCs w:val="24"/>
              </w:rPr>
            </w:pPr>
            <w:r w:rsidRPr="00353DAF">
              <w:rPr>
                <w:szCs w:val="24"/>
              </w:rPr>
              <w:lastRenderedPageBreak/>
              <w:t>Выполнено</w:t>
            </w:r>
          </w:p>
        </w:tc>
        <w:tc>
          <w:tcPr>
            <w:tcW w:w="4566" w:type="dxa"/>
            <w:gridSpan w:val="4"/>
          </w:tcPr>
          <w:p w:rsidR="003A4813" w:rsidRPr="00335C51" w:rsidRDefault="003A4813" w:rsidP="0058261C">
            <w:pPr>
              <w:jc w:val="both"/>
              <w:rPr>
                <w:sz w:val="22"/>
                <w:szCs w:val="22"/>
              </w:rPr>
            </w:pPr>
            <w:r w:rsidRPr="00335C51">
              <w:rPr>
                <w:sz w:val="22"/>
                <w:szCs w:val="22"/>
              </w:rPr>
              <w:t xml:space="preserve">Письмо от 30.05.2016 №03-6/8452 зам. Губернатора В.Н. </w:t>
            </w:r>
            <w:proofErr w:type="spellStart"/>
            <w:r w:rsidRPr="00335C51">
              <w:rPr>
                <w:sz w:val="22"/>
                <w:szCs w:val="22"/>
              </w:rPr>
              <w:t>Гречины</w:t>
            </w:r>
            <w:proofErr w:type="spellEnd"/>
            <w:r w:rsidRPr="00335C51">
              <w:rPr>
                <w:sz w:val="22"/>
                <w:szCs w:val="22"/>
              </w:rPr>
              <w:t xml:space="preserve">: во вновь заключаемых соглашениях с органами местного самоуправления отдельным разделом условия предоставления субсидии муниципальными образованиями, а также </w:t>
            </w:r>
            <w:r w:rsidRPr="00335C51">
              <w:rPr>
                <w:sz w:val="22"/>
                <w:szCs w:val="22"/>
              </w:rPr>
              <w:lastRenderedPageBreak/>
              <w:t>меры финансовой ответственности за несвоевременное достижение показателей результативности.</w:t>
            </w:r>
          </w:p>
          <w:p w:rsidR="003A4813" w:rsidRPr="00335C51" w:rsidRDefault="003A4813" w:rsidP="0058261C">
            <w:pPr>
              <w:jc w:val="both"/>
              <w:rPr>
                <w:sz w:val="22"/>
                <w:szCs w:val="22"/>
              </w:rPr>
            </w:pPr>
            <w:r w:rsidRPr="00335C51">
              <w:rPr>
                <w:sz w:val="22"/>
                <w:szCs w:val="22"/>
              </w:rPr>
              <w:t xml:space="preserve">     В Волгограде по состоянию на 31.05.2016 во исполнение условий соглашения с </w:t>
            </w:r>
            <w:proofErr w:type="spellStart"/>
            <w:r w:rsidRPr="00335C51">
              <w:rPr>
                <w:sz w:val="22"/>
                <w:szCs w:val="22"/>
              </w:rPr>
              <w:t>Облстроем</w:t>
            </w:r>
            <w:proofErr w:type="spellEnd"/>
            <w:r w:rsidRPr="00335C51">
              <w:rPr>
                <w:sz w:val="22"/>
                <w:szCs w:val="22"/>
              </w:rPr>
              <w:t xml:space="preserve"> показатели результативности по количеству мест в </w:t>
            </w:r>
            <w:proofErr w:type="spellStart"/>
            <w:r w:rsidRPr="00335C51">
              <w:rPr>
                <w:sz w:val="22"/>
                <w:szCs w:val="22"/>
              </w:rPr>
              <w:t>ДОУ</w:t>
            </w:r>
            <w:proofErr w:type="spellEnd"/>
            <w:r w:rsidRPr="00335C51">
              <w:rPr>
                <w:sz w:val="22"/>
                <w:szCs w:val="22"/>
              </w:rPr>
              <w:t xml:space="preserve"> достигнуты, объекты введены в эксплуатацию (письмо администрации Волгограда от 31.05.2016 №</w:t>
            </w:r>
            <w:proofErr w:type="spellStart"/>
            <w:r w:rsidRPr="00335C51">
              <w:rPr>
                <w:sz w:val="22"/>
                <w:szCs w:val="22"/>
              </w:rPr>
              <w:t>05м</w:t>
            </w:r>
            <w:proofErr w:type="spellEnd"/>
            <w:r w:rsidRPr="00335C51">
              <w:rPr>
                <w:sz w:val="22"/>
                <w:szCs w:val="22"/>
              </w:rPr>
              <w:t>/2697).</w:t>
            </w:r>
          </w:p>
          <w:p w:rsidR="003A4813" w:rsidRPr="00FF2BD3" w:rsidRDefault="003A4813" w:rsidP="0058261C">
            <w:pPr>
              <w:jc w:val="both"/>
              <w:rPr>
                <w:szCs w:val="24"/>
              </w:rPr>
            </w:pPr>
            <w:r w:rsidRPr="00335C51">
              <w:rPr>
                <w:sz w:val="22"/>
                <w:szCs w:val="22"/>
              </w:rPr>
              <w:t xml:space="preserve">      Кроме этого экс глава администрации Волгограда А.И. Чунаков привлечен к административной ответственности за нарушение условий предоставления субсидии по ст. 15.15.3 </w:t>
            </w:r>
            <w:proofErr w:type="spellStart"/>
            <w:r w:rsidRPr="00335C51">
              <w:rPr>
                <w:sz w:val="22"/>
                <w:szCs w:val="22"/>
              </w:rPr>
              <w:t>КоАП</w:t>
            </w:r>
            <w:proofErr w:type="spellEnd"/>
            <w:r w:rsidRPr="00335C51">
              <w:rPr>
                <w:sz w:val="22"/>
                <w:szCs w:val="22"/>
              </w:rPr>
              <w:t xml:space="preserve"> РФ, наложен штраф 10 тыс. рублей.</w:t>
            </w:r>
          </w:p>
        </w:tc>
      </w:tr>
      <w:tr w:rsidR="003A4813" w:rsidRPr="00FF2BD3" w:rsidTr="00CF2D9A">
        <w:trPr>
          <w:gridAfter w:val="1"/>
          <w:wAfter w:w="58" w:type="dxa"/>
        </w:trPr>
        <w:tc>
          <w:tcPr>
            <w:tcW w:w="1069" w:type="dxa"/>
          </w:tcPr>
          <w:p w:rsidR="003A4813" w:rsidRPr="00FF2BD3" w:rsidRDefault="003A4813" w:rsidP="0077790D">
            <w:pPr>
              <w:jc w:val="center"/>
              <w:rPr>
                <w:szCs w:val="24"/>
              </w:rPr>
            </w:pPr>
            <w:r w:rsidRPr="00FF2BD3">
              <w:rPr>
                <w:szCs w:val="24"/>
              </w:rPr>
              <w:lastRenderedPageBreak/>
              <w:t>1.1.</w:t>
            </w:r>
            <w:r>
              <w:rPr>
                <w:szCs w:val="24"/>
              </w:rPr>
              <w:t>3</w:t>
            </w:r>
            <w:r w:rsidRPr="00FF2BD3">
              <w:rPr>
                <w:szCs w:val="24"/>
              </w:rPr>
              <w:t>.</w:t>
            </w:r>
          </w:p>
        </w:tc>
        <w:tc>
          <w:tcPr>
            <w:tcW w:w="7537" w:type="dxa"/>
            <w:gridSpan w:val="2"/>
          </w:tcPr>
          <w:p w:rsidR="003A4813" w:rsidRPr="0077790D" w:rsidRDefault="003A4813" w:rsidP="00DF7A42">
            <w:pPr>
              <w:jc w:val="both"/>
              <w:rPr>
                <w:szCs w:val="24"/>
              </w:rPr>
            </w:pPr>
            <w:r w:rsidRPr="0077790D">
              <w:rPr>
                <w:color w:val="000000"/>
                <w:szCs w:val="24"/>
              </w:rPr>
              <w:t xml:space="preserve">Сложившуюся практику замены заказчиками по согласованию с подрядчиками значительных (до 27%) объемов работ, предусмотренных проектной документацией, получившей положительное заключение государственной экспертизы, а также конкурсной документацией и  муниципальными контрактами, осуществляемую на этапе исполнения заключенных контрактов. </w:t>
            </w:r>
            <w:proofErr w:type="gramStart"/>
            <w:r w:rsidRPr="0077790D">
              <w:rPr>
                <w:color w:val="000000"/>
                <w:szCs w:val="24"/>
              </w:rPr>
              <w:t xml:space="preserve">Подобные замены осуществляются с нарушением ограничений, установленных </w:t>
            </w:r>
            <w:hyperlink r:id="rId8" w:history="1">
              <w:r w:rsidRPr="0077790D">
                <w:rPr>
                  <w:color w:val="000000"/>
                  <w:szCs w:val="24"/>
                </w:rPr>
                <w:t>Федеральным закон</w:t>
              </w:r>
            </w:hyperlink>
            <w:r w:rsidRPr="0077790D">
              <w:rPr>
                <w:color w:val="000000"/>
                <w:szCs w:val="24"/>
              </w:rPr>
              <w:t>ом от 05.04.2013 №44-ФЗ «О контрактной системе в сфере закупок товаров, работ, услуг для обеспечения государственных и муниципальных нужд», условиями действующих контрактов и несут существенные риски нанесения ущерба бюджету, так как проверка достоверности определения сметной стоимости фактически выполняемых в результате указанных замен работ не проводится.</w:t>
            </w:r>
            <w:proofErr w:type="gramEnd"/>
            <w:r w:rsidRPr="0077790D">
              <w:rPr>
                <w:color w:val="000000"/>
                <w:szCs w:val="24"/>
              </w:rPr>
              <w:t xml:space="preserve"> При этом меры к проектировщику за некачественно подготовленную проектную документацию и учреждению, выдавшему положительное заключение государственной экспертизы, не применялись.</w:t>
            </w:r>
          </w:p>
        </w:tc>
        <w:tc>
          <w:tcPr>
            <w:tcW w:w="2227" w:type="dxa"/>
            <w:gridSpan w:val="5"/>
          </w:tcPr>
          <w:p w:rsidR="003A4813" w:rsidRPr="00353DAF" w:rsidRDefault="003A4813" w:rsidP="002C405B">
            <w:pPr>
              <w:jc w:val="center"/>
              <w:rPr>
                <w:szCs w:val="24"/>
              </w:rPr>
            </w:pPr>
            <w:r w:rsidRPr="00353DAF">
              <w:rPr>
                <w:szCs w:val="24"/>
              </w:rPr>
              <w:t>Выполнено</w:t>
            </w:r>
          </w:p>
        </w:tc>
        <w:tc>
          <w:tcPr>
            <w:tcW w:w="4566" w:type="dxa"/>
            <w:gridSpan w:val="4"/>
          </w:tcPr>
          <w:p w:rsidR="003A4813" w:rsidRPr="00FF2BD3" w:rsidRDefault="003A4813" w:rsidP="00DF7A42">
            <w:pPr>
              <w:jc w:val="both"/>
              <w:rPr>
                <w:szCs w:val="24"/>
              </w:rPr>
            </w:pPr>
            <w:r w:rsidRPr="00335C51">
              <w:rPr>
                <w:sz w:val="22"/>
                <w:szCs w:val="22"/>
              </w:rPr>
              <w:t>в адрес государственных и муниципальных заказчиков, осуществляющих строительство, реконструкцию и капитальный ремонт объектов на территории Волгоградской области, направлены соответствующие письма.</w:t>
            </w:r>
          </w:p>
        </w:tc>
      </w:tr>
      <w:tr w:rsidR="003A4813" w:rsidRPr="00FF2BD3" w:rsidTr="00CF2D9A">
        <w:trPr>
          <w:gridAfter w:val="1"/>
          <w:wAfter w:w="58" w:type="dxa"/>
        </w:trPr>
        <w:tc>
          <w:tcPr>
            <w:tcW w:w="1069" w:type="dxa"/>
          </w:tcPr>
          <w:p w:rsidR="003A4813" w:rsidRPr="00FF2BD3" w:rsidRDefault="003A4813" w:rsidP="00C467C0">
            <w:pPr>
              <w:jc w:val="center"/>
              <w:rPr>
                <w:szCs w:val="24"/>
              </w:rPr>
            </w:pPr>
            <w:r>
              <w:rPr>
                <w:szCs w:val="24"/>
              </w:rPr>
              <w:t>1.2.</w:t>
            </w:r>
          </w:p>
        </w:tc>
        <w:tc>
          <w:tcPr>
            <w:tcW w:w="7537" w:type="dxa"/>
            <w:gridSpan w:val="2"/>
          </w:tcPr>
          <w:p w:rsidR="003A4813" w:rsidRPr="0077790D" w:rsidRDefault="003A4813" w:rsidP="00DF7A42">
            <w:pPr>
              <w:jc w:val="both"/>
              <w:rPr>
                <w:szCs w:val="24"/>
              </w:rPr>
            </w:pPr>
            <w:r w:rsidRPr="0077790D">
              <w:rPr>
                <w:color w:val="000000"/>
                <w:szCs w:val="24"/>
              </w:rPr>
              <w:t>Рекомендовать Губернатору Волгоградской области поручить комитету строительства Волгоградской области:</w:t>
            </w:r>
          </w:p>
        </w:tc>
        <w:tc>
          <w:tcPr>
            <w:tcW w:w="2227" w:type="dxa"/>
            <w:gridSpan w:val="5"/>
          </w:tcPr>
          <w:p w:rsidR="003A4813" w:rsidRPr="00FF2BD3" w:rsidRDefault="003A4813" w:rsidP="00C467C0">
            <w:pPr>
              <w:jc w:val="center"/>
              <w:rPr>
                <w:szCs w:val="24"/>
              </w:rPr>
            </w:pPr>
          </w:p>
        </w:tc>
        <w:tc>
          <w:tcPr>
            <w:tcW w:w="4566" w:type="dxa"/>
            <w:gridSpan w:val="4"/>
          </w:tcPr>
          <w:p w:rsidR="003A4813" w:rsidRPr="00FF2BD3" w:rsidRDefault="003A4813" w:rsidP="00DF7A42">
            <w:pPr>
              <w:jc w:val="both"/>
              <w:rPr>
                <w:szCs w:val="24"/>
              </w:rPr>
            </w:pPr>
          </w:p>
        </w:tc>
      </w:tr>
      <w:tr w:rsidR="003A4813" w:rsidRPr="00FF2BD3" w:rsidTr="00CF2D9A">
        <w:trPr>
          <w:gridAfter w:val="1"/>
          <w:wAfter w:w="58" w:type="dxa"/>
        </w:trPr>
        <w:tc>
          <w:tcPr>
            <w:tcW w:w="1069" w:type="dxa"/>
          </w:tcPr>
          <w:p w:rsidR="003A4813" w:rsidRPr="00FF2BD3" w:rsidRDefault="003A4813" w:rsidP="00C467C0">
            <w:pPr>
              <w:jc w:val="center"/>
              <w:rPr>
                <w:szCs w:val="24"/>
              </w:rPr>
            </w:pPr>
            <w:r>
              <w:rPr>
                <w:szCs w:val="24"/>
              </w:rPr>
              <w:lastRenderedPageBreak/>
              <w:t>1.2.1.</w:t>
            </w:r>
          </w:p>
        </w:tc>
        <w:tc>
          <w:tcPr>
            <w:tcW w:w="7537" w:type="dxa"/>
            <w:gridSpan w:val="2"/>
          </w:tcPr>
          <w:p w:rsidR="003A4813" w:rsidRPr="0077790D" w:rsidRDefault="003A4813" w:rsidP="00DF7A42">
            <w:pPr>
              <w:jc w:val="both"/>
              <w:rPr>
                <w:szCs w:val="24"/>
              </w:rPr>
            </w:pPr>
            <w:r w:rsidRPr="0077790D">
              <w:rPr>
                <w:color w:val="000000"/>
                <w:szCs w:val="24"/>
              </w:rPr>
              <w:t>При заключении соглашений о предоставлении из областного бюджета межбюджетных трансфертов предусмотреть в них наличие отдельных разделов, определяющих условия предоставления субсидий и ответственность за их неисполнение.</w:t>
            </w:r>
          </w:p>
        </w:tc>
        <w:tc>
          <w:tcPr>
            <w:tcW w:w="2227" w:type="dxa"/>
            <w:gridSpan w:val="5"/>
          </w:tcPr>
          <w:p w:rsidR="003A4813" w:rsidRPr="00353DAF" w:rsidRDefault="003A4813" w:rsidP="002C405B">
            <w:pPr>
              <w:jc w:val="center"/>
              <w:rPr>
                <w:szCs w:val="24"/>
              </w:rPr>
            </w:pPr>
            <w:r w:rsidRPr="00353DAF">
              <w:rPr>
                <w:szCs w:val="24"/>
              </w:rPr>
              <w:t>Выполнено</w:t>
            </w:r>
          </w:p>
        </w:tc>
        <w:tc>
          <w:tcPr>
            <w:tcW w:w="4566" w:type="dxa"/>
            <w:gridSpan w:val="4"/>
          </w:tcPr>
          <w:p w:rsidR="003A4813" w:rsidRPr="00FF2BD3" w:rsidRDefault="003A4813" w:rsidP="00DF7A42">
            <w:pPr>
              <w:jc w:val="both"/>
              <w:rPr>
                <w:szCs w:val="24"/>
              </w:rPr>
            </w:pPr>
            <w:r w:rsidRPr="00335C51">
              <w:rPr>
                <w:sz w:val="22"/>
                <w:szCs w:val="22"/>
              </w:rPr>
              <w:t xml:space="preserve">Письмо от 30.05.2016 №03-6/8452 зам. Губернатора В.Н. </w:t>
            </w:r>
            <w:proofErr w:type="spellStart"/>
            <w:r w:rsidRPr="00335C51">
              <w:rPr>
                <w:sz w:val="22"/>
                <w:szCs w:val="22"/>
              </w:rPr>
              <w:t>Гречины</w:t>
            </w:r>
            <w:proofErr w:type="spellEnd"/>
            <w:r w:rsidRPr="00335C51">
              <w:rPr>
                <w:sz w:val="22"/>
                <w:szCs w:val="22"/>
              </w:rPr>
              <w:t>: во вновь заключаемых соглашениях с органами местного самоуправления отдельным разделом условия предоставления субсидии муниципальными образованиями, а также меры финансовой ответственности за несвоевременное достижение показателей результативности.</w:t>
            </w:r>
          </w:p>
        </w:tc>
      </w:tr>
      <w:tr w:rsidR="003A4813" w:rsidRPr="00FF2BD3" w:rsidTr="00CF2D9A">
        <w:trPr>
          <w:gridAfter w:val="1"/>
          <w:wAfter w:w="58" w:type="dxa"/>
        </w:trPr>
        <w:tc>
          <w:tcPr>
            <w:tcW w:w="1069" w:type="dxa"/>
          </w:tcPr>
          <w:p w:rsidR="003A4813" w:rsidRPr="00FF2BD3" w:rsidRDefault="003A4813" w:rsidP="00C467C0">
            <w:pPr>
              <w:jc w:val="center"/>
              <w:rPr>
                <w:szCs w:val="24"/>
              </w:rPr>
            </w:pPr>
            <w:r>
              <w:rPr>
                <w:szCs w:val="24"/>
              </w:rPr>
              <w:t>1.2.2.</w:t>
            </w:r>
          </w:p>
        </w:tc>
        <w:tc>
          <w:tcPr>
            <w:tcW w:w="7537" w:type="dxa"/>
            <w:gridSpan w:val="2"/>
          </w:tcPr>
          <w:p w:rsidR="003A4813" w:rsidRPr="0077790D" w:rsidRDefault="003A4813" w:rsidP="00DF7A42">
            <w:pPr>
              <w:jc w:val="both"/>
              <w:rPr>
                <w:szCs w:val="24"/>
              </w:rPr>
            </w:pPr>
            <w:r w:rsidRPr="0077790D">
              <w:rPr>
                <w:color w:val="000000"/>
                <w:szCs w:val="24"/>
              </w:rPr>
              <w:t>Довести информацию о недопустимости замены на этапе исполнения контракта работ в объемах, превышающих разрешенные действующим законодательством (не более</w:t>
            </w:r>
            <w:proofErr w:type="gramStart"/>
            <w:r w:rsidRPr="0077790D">
              <w:rPr>
                <w:color w:val="000000"/>
                <w:szCs w:val="24"/>
              </w:rPr>
              <w:t>,</w:t>
            </w:r>
            <w:proofErr w:type="gramEnd"/>
            <w:r w:rsidRPr="0077790D">
              <w:rPr>
                <w:color w:val="000000"/>
                <w:szCs w:val="24"/>
              </w:rPr>
              <w:t xml:space="preserve"> чем на 10%, путем заключения дополнительных соглашений на выполнение дополнительных работ) до государственных и муниципальных заказчиков, осуществляющих строительство, реконструкцию и капитальный ремонт</w:t>
            </w:r>
            <w:r w:rsidRPr="0077790D">
              <w:rPr>
                <w:szCs w:val="24"/>
              </w:rPr>
              <w:t xml:space="preserve"> </w:t>
            </w:r>
            <w:r w:rsidRPr="0077790D">
              <w:rPr>
                <w:color w:val="000000"/>
                <w:szCs w:val="24"/>
              </w:rPr>
              <w:t>объектов на территории Волгоградской области.</w:t>
            </w:r>
          </w:p>
        </w:tc>
        <w:tc>
          <w:tcPr>
            <w:tcW w:w="2227" w:type="dxa"/>
            <w:gridSpan w:val="5"/>
          </w:tcPr>
          <w:p w:rsidR="003A4813" w:rsidRPr="00353DAF" w:rsidRDefault="003A4813" w:rsidP="002C405B">
            <w:pPr>
              <w:jc w:val="center"/>
              <w:rPr>
                <w:szCs w:val="24"/>
              </w:rPr>
            </w:pPr>
            <w:r w:rsidRPr="00353DAF">
              <w:rPr>
                <w:szCs w:val="24"/>
              </w:rPr>
              <w:t>Выполнено</w:t>
            </w:r>
          </w:p>
        </w:tc>
        <w:tc>
          <w:tcPr>
            <w:tcW w:w="4566" w:type="dxa"/>
            <w:gridSpan w:val="4"/>
          </w:tcPr>
          <w:p w:rsidR="003A4813" w:rsidRPr="00FF2BD3" w:rsidRDefault="003A4813" w:rsidP="00DF7A42">
            <w:pPr>
              <w:jc w:val="both"/>
              <w:rPr>
                <w:szCs w:val="24"/>
              </w:rPr>
            </w:pPr>
            <w:r w:rsidRPr="00335C51">
              <w:rPr>
                <w:sz w:val="22"/>
                <w:szCs w:val="22"/>
              </w:rPr>
              <w:t xml:space="preserve">Письмо от 30.05.2016 №03-6/8452 зам. Губернатора В.Н. </w:t>
            </w:r>
            <w:proofErr w:type="spellStart"/>
            <w:r w:rsidRPr="00335C51">
              <w:rPr>
                <w:sz w:val="22"/>
                <w:szCs w:val="22"/>
              </w:rPr>
              <w:t>Гречины</w:t>
            </w:r>
            <w:proofErr w:type="spellEnd"/>
            <w:r w:rsidRPr="00335C51">
              <w:rPr>
                <w:sz w:val="22"/>
                <w:szCs w:val="22"/>
              </w:rPr>
              <w:t>: в адрес государственных и муниципальных заказчиков, осуществляющих строительство, реконструкцию и капитальный ремонт объектов на территории Волгоградской области, направлены соответствующие письма.</w:t>
            </w:r>
          </w:p>
        </w:tc>
      </w:tr>
      <w:tr w:rsidR="003A4813" w:rsidRPr="00FF2BD3" w:rsidTr="00CF2D9A">
        <w:trPr>
          <w:gridAfter w:val="1"/>
          <w:wAfter w:w="58" w:type="dxa"/>
        </w:trPr>
        <w:tc>
          <w:tcPr>
            <w:tcW w:w="1069" w:type="dxa"/>
          </w:tcPr>
          <w:p w:rsidR="003A4813" w:rsidRPr="00FF2BD3" w:rsidRDefault="003A4813" w:rsidP="00C467C0">
            <w:pPr>
              <w:jc w:val="center"/>
              <w:rPr>
                <w:szCs w:val="24"/>
              </w:rPr>
            </w:pPr>
            <w:r>
              <w:rPr>
                <w:szCs w:val="24"/>
              </w:rPr>
              <w:t>1.2.3.</w:t>
            </w:r>
          </w:p>
        </w:tc>
        <w:tc>
          <w:tcPr>
            <w:tcW w:w="7537" w:type="dxa"/>
            <w:gridSpan w:val="2"/>
          </w:tcPr>
          <w:p w:rsidR="003A4813" w:rsidRPr="0077790D" w:rsidRDefault="003A4813" w:rsidP="00DF7A42">
            <w:pPr>
              <w:jc w:val="both"/>
              <w:rPr>
                <w:szCs w:val="24"/>
              </w:rPr>
            </w:pPr>
            <w:proofErr w:type="gramStart"/>
            <w:r w:rsidRPr="0077790D">
              <w:rPr>
                <w:color w:val="000000"/>
                <w:szCs w:val="24"/>
              </w:rPr>
              <w:t>Разработать и внести изменения в постановление Администрации Волгоградской области от 13.09.2010 №429-п «О порядке проведении проверки достоверности определения сметной стоимости объектов капитального строительства финансирование строительства, реконструкции, капитального ремонта которых планируется осуществлять полностью или частично за счет средств областного бюджета», предусматривающие обязанность повторного проведения проверки достоверности определения сметной стоимости выполнения работ, не предусмотренных на этапе размещения заказа, но добавляемых сторонами контракта</w:t>
            </w:r>
            <w:proofErr w:type="gramEnd"/>
            <w:r w:rsidRPr="0077790D">
              <w:rPr>
                <w:color w:val="000000"/>
                <w:szCs w:val="24"/>
              </w:rPr>
              <w:t xml:space="preserve"> в процессе его реализации.</w:t>
            </w:r>
          </w:p>
        </w:tc>
        <w:tc>
          <w:tcPr>
            <w:tcW w:w="2227" w:type="dxa"/>
            <w:gridSpan w:val="5"/>
          </w:tcPr>
          <w:p w:rsidR="003A4813" w:rsidRPr="00353DAF" w:rsidRDefault="003A4813" w:rsidP="002C405B">
            <w:pPr>
              <w:jc w:val="center"/>
              <w:rPr>
                <w:szCs w:val="24"/>
              </w:rPr>
            </w:pPr>
            <w:r w:rsidRPr="00353DAF">
              <w:rPr>
                <w:szCs w:val="24"/>
              </w:rPr>
              <w:t>Выполнено</w:t>
            </w:r>
          </w:p>
        </w:tc>
        <w:tc>
          <w:tcPr>
            <w:tcW w:w="4566" w:type="dxa"/>
            <w:gridSpan w:val="4"/>
          </w:tcPr>
          <w:p w:rsidR="003A4813" w:rsidRPr="00FF2BD3" w:rsidRDefault="003A4813" w:rsidP="00DF7A42">
            <w:pPr>
              <w:jc w:val="both"/>
              <w:rPr>
                <w:szCs w:val="24"/>
              </w:rPr>
            </w:pPr>
            <w:r w:rsidRPr="00335C51">
              <w:rPr>
                <w:sz w:val="22"/>
                <w:szCs w:val="22"/>
              </w:rPr>
              <w:t xml:space="preserve">в целях нормативного </w:t>
            </w:r>
            <w:proofErr w:type="gramStart"/>
            <w:r w:rsidRPr="00335C51">
              <w:rPr>
                <w:sz w:val="22"/>
                <w:szCs w:val="22"/>
              </w:rPr>
              <w:t>закрепления обязанности повторного проведения проверки достоверности сметной стоимости</w:t>
            </w:r>
            <w:proofErr w:type="gramEnd"/>
            <w:r w:rsidRPr="00335C51">
              <w:rPr>
                <w:sz w:val="22"/>
                <w:szCs w:val="22"/>
              </w:rPr>
              <w:t xml:space="preserve">  работ, не предусмотренных на этапе размещения заказа, но добавленных сторонами контракта в процессе его реализации, в настоящее время разрабатывается проект постановления Администрации Волгоградской области о внесении изменений в постановление от 13.09.2010 №429-п.  Однако утверждение данного законопроекта было нецелесообразно, поскольку 12.11.2016 внесены изменения в постановление Правительства РФ от 18.05.2009 №427,  вступающие в силу с 01.01.2017, устанавливающие единый порядок </w:t>
            </w:r>
            <w:proofErr w:type="gramStart"/>
            <w:r w:rsidRPr="00335C51">
              <w:rPr>
                <w:sz w:val="22"/>
                <w:szCs w:val="22"/>
              </w:rPr>
              <w:t>проведения проверки достоверности сметной стоимости работ</w:t>
            </w:r>
            <w:proofErr w:type="gramEnd"/>
            <w:r w:rsidRPr="00335C51">
              <w:rPr>
                <w:sz w:val="22"/>
                <w:szCs w:val="22"/>
              </w:rPr>
              <w:t xml:space="preserve"> по строительству, реконструкции и капитальному ремонту </w:t>
            </w:r>
            <w:r w:rsidRPr="00335C51">
              <w:rPr>
                <w:sz w:val="22"/>
                <w:szCs w:val="22"/>
              </w:rPr>
              <w:lastRenderedPageBreak/>
              <w:t>объектов капитального строительства, финансируемых за счет источников бюджетной системы РФ</w:t>
            </w:r>
          </w:p>
        </w:tc>
      </w:tr>
      <w:tr w:rsidR="003A4813" w:rsidRPr="00FF2BD3" w:rsidTr="00CF2D9A">
        <w:trPr>
          <w:gridAfter w:val="1"/>
          <w:wAfter w:w="58" w:type="dxa"/>
        </w:trPr>
        <w:tc>
          <w:tcPr>
            <w:tcW w:w="1069" w:type="dxa"/>
          </w:tcPr>
          <w:p w:rsidR="003A4813" w:rsidRPr="00FF2BD3" w:rsidRDefault="003A4813" w:rsidP="002C405B">
            <w:pPr>
              <w:jc w:val="center"/>
              <w:rPr>
                <w:i/>
                <w:szCs w:val="24"/>
              </w:rPr>
            </w:pPr>
            <w:r w:rsidRPr="00FF2BD3">
              <w:rPr>
                <w:b/>
                <w:i/>
                <w:szCs w:val="24"/>
              </w:rPr>
              <w:lastRenderedPageBreak/>
              <w:t>2.</w:t>
            </w:r>
          </w:p>
        </w:tc>
        <w:tc>
          <w:tcPr>
            <w:tcW w:w="14330" w:type="dxa"/>
            <w:gridSpan w:val="11"/>
          </w:tcPr>
          <w:p w:rsidR="003A4813" w:rsidRPr="001B665A" w:rsidRDefault="003A4813" w:rsidP="002C405B">
            <w:pPr>
              <w:jc w:val="both"/>
              <w:rPr>
                <w:b/>
                <w:szCs w:val="24"/>
              </w:rPr>
            </w:pPr>
            <w:r w:rsidRPr="001B665A">
              <w:rPr>
                <w:b/>
                <w:bCs/>
                <w:i/>
                <w:szCs w:val="24"/>
              </w:rPr>
              <w:t>Проверка бюджетной отчетности и отдельных вопросов исполнения областного бюджета за 2015 год главным администратором средств областного бюджета - комитетом по подготовке и проведению матчей чемпионата мира по футболу 2018 года Волгоградской области</w:t>
            </w:r>
            <w:r w:rsidRPr="001B665A">
              <w:rPr>
                <w:b/>
                <w:i/>
                <w:color w:val="000000"/>
                <w:szCs w:val="24"/>
              </w:rPr>
              <w:t xml:space="preserve"> (постановление от </w:t>
            </w:r>
            <w:r w:rsidRPr="001B665A">
              <w:rPr>
                <w:b/>
                <w:bCs/>
                <w:i/>
                <w:szCs w:val="24"/>
              </w:rPr>
              <w:t>25.05.2016 № 14/1</w:t>
            </w:r>
            <w:r w:rsidRPr="001B665A">
              <w:rPr>
                <w:b/>
                <w:i/>
                <w:color w:val="000000"/>
                <w:szCs w:val="24"/>
              </w:rPr>
              <w:t>)</w:t>
            </w:r>
          </w:p>
        </w:tc>
      </w:tr>
      <w:tr w:rsidR="003A4813" w:rsidRPr="00FF2BD3" w:rsidTr="00CF2D9A">
        <w:trPr>
          <w:gridAfter w:val="1"/>
          <w:wAfter w:w="58" w:type="dxa"/>
        </w:trPr>
        <w:tc>
          <w:tcPr>
            <w:tcW w:w="1069" w:type="dxa"/>
          </w:tcPr>
          <w:p w:rsidR="003A4813" w:rsidRPr="00FF2BD3" w:rsidRDefault="003A4813" w:rsidP="00C467C0">
            <w:pPr>
              <w:jc w:val="center"/>
              <w:rPr>
                <w:szCs w:val="24"/>
              </w:rPr>
            </w:pPr>
            <w:r>
              <w:rPr>
                <w:szCs w:val="24"/>
              </w:rPr>
              <w:t>2.1.</w:t>
            </w:r>
          </w:p>
        </w:tc>
        <w:tc>
          <w:tcPr>
            <w:tcW w:w="7537" w:type="dxa"/>
            <w:gridSpan w:val="2"/>
          </w:tcPr>
          <w:p w:rsidR="003A4813" w:rsidRPr="002C405B" w:rsidRDefault="003A4813" w:rsidP="00DF7A42">
            <w:pPr>
              <w:jc w:val="both"/>
              <w:rPr>
                <w:szCs w:val="24"/>
              </w:rPr>
            </w:pPr>
            <w:r w:rsidRPr="002C405B">
              <w:rPr>
                <w:color w:val="000000"/>
                <w:szCs w:val="24"/>
              </w:rPr>
              <w:t xml:space="preserve">Обратить внимание Губернатора Волгоградской области </w:t>
            </w:r>
            <w:proofErr w:type="gramStart"/>
            <w:r w:rsidRPr="002C405B">
              <w:rPr>
                <w:color w:val="000000"/>
                <w:szCs w:val="24"/>
              </w:rPr>
              <w:t>на</w:t>
            </w:r>
            <w:proofErr w:type="gramEnd"/>
            <w:r w:rsidRPr="002C405B">
              <w:rPr>
                <w:color w:val="000000"/>
                <w:szCs w:val="24"/>
              </w:rPr>
              <w:t>:</w:t>
            </w:r>
          </w:p>
        </w:tc>
        <w:tc>
          <w:tcPr>
            <w:tcW w:w="2227" w:type="dxa"/>
            <w:gridSpan w:val="5"/>
          </w:tcPr>
          <w:p w:rsidR="003A4813" w:rsidRPr="00FF2BD3" w:rsidRDefault="003A4813" w:rsidP="00C467C0">
            <w:pPr>
              <w:jc w:val="center"/>
              <w:rPr>
                <w:szCs w:val="24"/>
              </w:rPr>
            </w:pPr>
          </w:p>
        </w:tc>
        <w:tc>
          <w:tcPr>
            <w:tcW w:w="4566" w:type="dxa"/>
            <w:gridSpan w:val="4"/>
          </w:tcPr>
          <w:p w:rsidR="003A4813" w:rsidRPr="00FF2BD3" w:rsidRDefault="003A4813" w:rsidP="00DF7A42">
            <w:pPr>
              <w:jc w:val="both"/>
              <w:rPr>
                <w:szCs w:val="24"/>
              </w:rPr>
            </w:pPr>
          </w:p>
        </w:tc>
      </w:tr>
      <w:tr w:rsidR="003A4813" w:rsidRPr="00FF2BD3" w:rsidTr="00CF2D9A">
        <w:trPr>
          <w:gridAfter w:val="1"/>
          <w:wAfter w:w="58" w:type="dxa"/>
        </w:trPr>
        <w:tc>
          <w:tcPr>
            <w:tcW w:w="1069" w:type="dxa"/>
          </w:tcPr>
          <w:p w:rsidR="003A4813" w:rsidRPr="00FF2BD3" w:rsidRDefault="003A4813" w:rsidP="00C467C0">
            <w:pPr>
              <w:jc w:val="center"/>
              <w:rPr>
                <w:szCs w:val="24"/>
              </w:rPr>
            </w:pPr>
            <w:r>
              <w:rPr>
                <w:szCs w:val="24"/>
              </w:rPr>
              <w:t>2.1.1.</w:t>
            </w:r>
          </w:p>
        </w:tc>
        <w:tc>
          <w:tcPr>
            <w:tcW w:w="7537" w:type="dxa"/>
            <w:gridSpan w:val="2"/>
          </w:tcPr>
          <w:p w:rsidR="003A4813" w:rsidRPr="002C405B" w:rsidRDefault="003A4813" w:rsidP="002C405B">
            <w:pPr>
              <w:jc w:val="both"/>
              <w:rPr>
                <w:bCs/>
                <w:szCs w:val="24"/>
                <w:highlight w:val="yellow"/>
              </w:rPr>
            </w:pPr>
            <w:r w:rsidRPr="002C405B">
              <w:rPr>
                <w:color w:val="000000"/>
                <w:szCs w:val="24"/>
              </w:rPr>
              <w:t>Расходование Комитетом 2018 средств областного бюджета (111,8 млн. руб.), выделенных на проектно-изыскательские работы в целях строительства стадиона, на иные цели - разработку эскизного проекта, в соответствии с нормативными правовыми актами не входящего в состав проектной документации, в чем усматривается нецелевое использование бюджетных средств.</w:t>
            </w:r>
          </w:p>
        </w:tc>
        <w:tc>
          <w:tcPr>
            <w:tcW w:w="2227" w:type="dxa"/>
            <w:gridSpan w:val="5"/>
          </w:tcPr>
          <w:p w:rsidR="003A4813" w:rsidRPr="002C405B" w:rsidRDefault="003A4813" w:rsidP="00C467C0">
            <w:pPr>
              <w:jc w:val="center"/>
              <w:rPr>
                <w:szCs w:val="24"/>
              </w:rPr>
            </w:pPr>
            <w:r w:rsidRPr="002C405B">
              <w:rPr>
                <w:szCs w:val="24"/>
              </w:rPr>
              <w:t>Выполнено</w:t>
            </w:r>
          </w:p>
        </w:tc>
        <w:tc>
          <w:tcPr>
            <w:tcW w:w="4566" w:type="dxa"/>
            <w:gridSpan w:val="4"/>
          </w:tcPr>
          <w:p w:rsidR="003A4813" w:rsidRPr="00FF2BD3" w:rsidRDefault="003A4813" w:rsidP="00FA729E">
            <w:pPr>
              <w:jc w:val="both"/>
              <w:rPr>
                <w:szCs w:val="24"/>
              </w:rPr>
            </w:pPr>
            <w:r w:rsidRPr="00335C51">
              <w:rPr>
                <w:sz w:val="22"/>
                <w:szCs w:val="22"/>
              </w:rPr>
              <w:t>Комитетом 2018 совместно с государственно-правовым управ</w:t>
            </w:r>
            <w:r>
              <w:rPr>
                <w:sz w:val="22"/>
                <w:szCs w:val="22"/>
              </w:rPr>
              <w:t xml:space="preserve">лением аппарата Губернатора </w:t>
            </w:r>
            <w:proofErr w:type="gramStart"/>
            <w:r>
              <w:rPr>
                <w:sz w:val="22"/>
                <w:szCs w:val="22"/>
              </w:rPr>
              <w:t>ВО</w:t>
            </w:r>
            <w:proofErr w:type="gramEnd"/>
            <w:r>
              <w:rPr>
                <w:sz w:val="22"/>
                <w:szCs w:val="22"/>
              </w:rPr>
              <w:t xml:space="preserve"> велась</w:t>
            </w:r>
            <w:r w:rsidRPr="00335C51">
              <w:rPr>
                <w:sz w:val="22"/>
                <w:szCs w:val="22"/>
              </w:rPr>
              <w:t xml:space="preserve"> </w:t>
            </w:r>
            <w:proofErr w:type="gramStart"/>
            <w:r w:rsidRPr="00335C51">
              <w:rPr>
                <w:sz w:val="22"/>
                <w:szCs w:val="22"/>
              </w:rPr>
              <w:t>работа</w:t>
            </w:r>
            <w:proofErr w:type="gramEnd"/>
            <w:r w:rsidRPr="00335C51">
              <w:rPr>
                <w:sz w:val="22"/>
                <w:szCs w:val="22"/>
              </w:rPr>
              <w:t xml:space="preserve"> по взысканию суммы убытков с </w:t>
            </w:r>
            <w:proofErr w:type="spellStart"/>
            <w:r w:rsidRPr="00335C51">
              <w:rPr>
                <w:sz w:val="22"/>
                <w:szCs w:val="22"/>
              </w:rPr>
              <w:t>ФГУП</w:t>
            </w:r>
            <w:proofErr w:type="spellEnd"/>
            <w:r w:rsidRPr="00335C51">
              <w:rPr>
                <w:sz w:val="22"/>
                <w:szCs w:val="22"/>
              </w:rPr>
              <w:t xml:space="preserve"> «Спорт-Инжиниринг» в судебном порядке.  </w:t>
            </w:r>
            <w:r>
              <w:rPr>
                <w:sz w:val="22"/>
                <w:szCs w:val="22"/>
              </w:rPr>
              <w:t xml:space="preserve">Решением Арбитражного суда Волгоградской области от 07.11.2016 с </w:t>
            </w:r>
            <w:proofErr w:type="spellStart"/>
            <w:r>
              <w:rPr>
                <w:sz w:val="22"/>
                <w:szCs w:val="22"/>
              </w:rPr>
              <w:t>ФГУП</w:t>
            </w:r>
            <w:proofErr w:type="spellEnd"/>
            <w:r>
              <w:rPr>
                <w:sz w:val="22"/>
                <w:szCs w:val="22"/>
              </w:rPr>
              <w:t xml:space="preserve"> «Спорт Инжиниринг» в областной бюджет взыскано 111,8 млн. руб.</w:t>
            </w:r>
          </w:p>
        </w:tc>
      </w:tr>
      <w:tr w:rsidR="003A4813" w:rsidRPr="00FF2BD3" w:rsidTr="00CF2D9A">
        <w:trPr>
          <w:gridAfter w:val="1"/>
          <w:wAfter w:w="58" w:type="dxa"/>
        </w:trPr>
        <w:tc>
          <w:tcPr>
            <w:tcW w:w="1069" w:type="dxa"/>
          </w:tcPr>
          <w:p w:rsidR="003A4813" w:rsidRPr="00FF2BD3" w:rsidRDefault="003A4813" w:rsidP="00C467C0">
            <w:pPr>
              <w:jc w:val="center"/>
              <w:rPr>
                <w:szCs w:val="24"/>
              </w:rPr>
            </w:pPr>
            <w:r>
              <w:rPr>
                <w:szCs w:val="24"/>
              </w:rPr>
              <w:t>2.1.2.</w:t>
            </w:r>
          </w:p>
        </w:tc>
        <w:tc>
          <w:tcPr>
            <w:tcW w:w="7537" w:type="dxa"/>
            <w:gridSpan w:val="2"/>
          </w:tcPr>
          <w:p w:rsidR="003A4813" w:rsidRPr="002C405B" w:rsidRDefault="003A4813" w:rsidP="002C405B">
            <w:pPr>
              <w:jc w:val="both"/>
              <w:rPr>
                <w:bCs/>
                <w:szCs w:val="24"/>
                <w:highlight w:val="yellow"/>
              </w:rPr>
            </w:pPr>
            <w:proofErr w:type="gramStart"/>
            <w:r w:rsidRPr="002C405B">
              <w:rPr>
                <w:color w:val="000000"/>
                <w:szCs w:val="24"/>
              </w:rPr>
              <w:t xml:space="preserve">Нарушение администрацией Волгограда условий соглашения о предоставлении из областного бюджета субсидии на проектирование реконструкции тренировочной площадки на стадионе «Зенит», порядка предоставления из областного фонда софинансирования расходов субсидий (утвержден постановлением Администрации Волгоградской области </w:t>
            </w:r>
            <w:hyperlink r:id="rId9" w:history="1">
              <w:r w:rsidRPr="002C405B">
                <w:rPr>
                  <w:color w:val="000000"/>
                  <w:szCs w:val="24"/>
                </w:rPr>
                <w:t>от 28.05.2008 №1-п</w:t>
              </w:r>
            </w:hyperlink>
            <w:r w:rsidRPr="002C405B">
              <w:rPr>
                <w:color w:val="000000"/>
                <w:szCs w:val="24"/>
              </w:rPr>
              <w:t xml:space="preserve">), что влечет риски неполучения федерального софинансирования на реконструкцию объекта, а также срыв сроков исполнения мероприятия, установленных федеральной и региональной программами по подготовке </w:t>
            </w:r>
            <w:proofErr w:type="spellStart"/>
            <w:r w:rsidRPr="002C405B">
              <w:rPr>
                <w:color w:val="000000"/>
                <w:szCs w:val="24"/>
              </w:rPr>
              <w:t>ЧМ</w:t>
            </w:r>
            <w:proofErr w:type="spellEnd"/>
            <w:r w:rsidRPr="002C405B">
              <w:rPr>
                <w:color w:val="000000"/>
                <w:szCs w:val="24"/>
              </w:rPr>
              <w:t xml:space="preserve"> 2018.</w:t>
            </w:r>
            <w:proofErr w:type="gramEnd"/>
          </w:p>
        </w:tc>
        <w:tc>
          <w:tcPr>
            <w:tcW w:w="2227" w:type="dxa"/>
            <w:gridSpan w:val="5"/>
          </w:tcPr>
          <w:p w:rsidR="003A4813" w:rsidRPr="002C405B" w:rsidRDefault="003A4813" w:rsidP="002C405B">
            <w:pPr>
              <w:jc w:val="center"/>
              <w:rPr>
                <w:szCs w:val="24"/>
              </w:rPr>
            </w:pPr>
            <w:r w:rsidRPr="002C405B">
              <w:rPr>
                <w:szCs w:val="24"/>
              </w:rPr>
              <w:t>Выполнено</w:t>
            </w:r>
          </w:p>
        </w:tc>
        <w:tc>
          <w:tcPr>
            <w:tcW w:w="4566" w:type="dxa"/>
            <w:gridSpan w:val="4"/>
          </w:tcPr>
          <w:p w:rsidR="003A4813" w:rsidRPr="00335C51" w:rsidRDefault="003A4813" w:rsidP="002C405B">
            <w:pPr>
              <w:jc w:val="both"/>
              <w:rPr>
                <w:sz w:val="22"/>
                <w:szCs w:val="22"/>
              </w:rPr>
            </w:pPr>
            <w:proofErr w:type="gramStart"/>
            <w:r w:rsidRPr="00335C51">
              <w:rPr>
                <w:sz w:val="22"/>
                <w:szCs w:val="22"/>
              </w:rPr>
              <w:t xml:space="preserve">Письмо от 30.06.2016 №10-15/10153 Вице-губернатора-руководителя аппарата Губернатора Волгоградской области Е.А. </w:t>
            </w:r>
            <w:proofErr w:type="spellStart"/>
            <w:r w:rsidRPr="00335C51">
              <w:rPr>
                <w:sz w:val="22"/>
                <w:szCs w:val="22"/>
              </w:rPr>
              <w:t>Харичкина</w:t>
            </w:r>
            <w:proofErr w:type="spellEnd"/>
            <w:r w:rsidRPr="00335C51">
              <w:rPr>
                <w:sz w:val="22"/>
                <w:szCs w:val="22"/>
              </w:rPr>
              <w:t xml:space="preserve">:  по состоянию на 30.06.2016 велась работа по получению софинансирования за счет средств федерального бюджета реконструкции тренировочной площадки на стадионе «Зенит» в </w:t>
            </w:r>
            <w:proofErr w:type="spellStart"/>
            <w:r w:rsidRPr="00335C51">
              <w:rPr>
                <w:sz w:val="22"/>
                <w:szCs w:val="22"/>
              </w:rPr>
              <w:t>Минспорт</w:t>
            </w:r>
            <w:proofErr w:type="spellEnd"/>
            <w:r w:rsidRPr="00335C51">
              <w:rPr>
                <w:sz w:val="22"/>
                <w:szCs w:val="22"/>
              </w:rPr>
              <w:t xml:space="preserve"> РФ направлен полный пакет необходимых для заключения соглашения документов и получения финансирования за счет межбюджетного трансферта (заявка на 27 млн. руб.).</w:t>
            </w:r>
            <w:proofErr w:type="gramEnd"/>
          </w:p>
          <w:p w:rsidR="003A4813" w:rsidRPr="00FF2BD3" w:rsidRDefault="003A4813" w:rsidP="002C405B">
            <w:pPr>
              <w:jc w:val="both"/>
              <w:rPr>
                <w:szCs w:val="24"/>
              </w:rPr>
            </w:pPr>
            <w:r w:rsidRPr="00335C51">
              <w:rPr>
                <w:sz w:val="22"/>
                <w:szCs w:val="22"/>
              </w:rPr>
              <w:t xml:space="preserve">     В 2016 году Волгоград за счет собственных средств завершил проектные работы, что позволило заключить соглашение с федерацией о выделении межбюджетного трансферта в 2016 года на реконструкцию объекта.</w:t>
            </w:r>
          </w:p>
        </w:tc>
      </w:tr>
      <w:tr w:rsidR="003A4813" w:rsidRPr="00FF2BD3" w:rsidTr="00CF2D9A">
        <w:trPr>
          <w:gridAfter w:val="1"/>
          <w:wAfter w:w="58" w:type="dxa"/>
        </w:trPr>
        <w:tc>
          <w:tcPr>
            <w:tcW w:w="1069" w:type="dxa"/>
          </w:tcPr>
          <w:p w:rsidR="003A4813" w:rsidRPr="00FF2BD3" w:rsidRDefault="003A4813" w:rsidP="00C467C0">
            <w:pPr>
              <w:jc w:val="center"/>
              <w:rPr>
                <w:szCs w:val="24"/>
              </w:rPr>
            </w:pPr>
            <w:r>
              <w:rPr>
                <w:szCs w:val="24"/>
              </w:rPr>
              <w:t>2.2.</w:t>
            </w:r>
          </w:p>
        </w:tc>
        <w:tc>
          <w:tcPr>
            <w:tcW w:w="7537" w:type="dxa"/>
            <w:gridSpan w:val="2"/>
          </w:tcPr>
          <w:p w:rsidR="003A4813" w:rsidRPr="002C405B" w:rsidRDefault="003A4813" w:rsidP="002C405B">
            <w:pPr>
              <w:jc w:val="both"/>
              <w:rPr>
                <w:szCs w:val="24"/>
              </w:rPr>
            </w:pPr>
            <w:r w:rsidRPr="002C405B">
              <w:rPr>
                <w:szCs w:val="24"/>
              </w:rPr>
              <w:t>Рекомендовать Губернатору Волгоградской области:</w:t>
            </w:r>
          </w:p>
        </w:tc>
        <w:tc>
          <w:tcPr>
            <w:tcW w:w="2227" w:type="dxa"/>
            <w:gridSpan w:val="5"/>
          </w:tcPr>
          <w:p w:rsidR="003A4813" w:rsidRPr="00FF2BD3" w:rsidRDefault="003A4813" w:rsidP="00C467C0">
            <w:pPr>
              <w:jc w:val="center"/>
              <w:rPr>
                <w:szCs w:val="24"/>
              </w:rPr>
            </w:pPr>
          </w:p>
        </w:tc>
        <w:tc>
          <w:tcPr>
            <w:tcW w:w="4566" w:type="dxa"/>
            <w:gridSpan w:val="4"/>
          </w:tcPr>
          <w:p w:rsidR="003A4813" w:rsidRPr="00FF2BD3" w:rsidRDefault="003A4813" w:rsidP="00DF7A42">
            <w:pPr>
              <w:jc w:val="both"/>
              <w:rPr>
                <w:szCs w:val="24"/>
              </w:rPr>
            </w:pPr>
          </w:p>
        </w:tc>
      </w:tr>
      <w:tr w:rsidR="003A4813" w:rsidRPr="00FF2BD3" w:rsidTr="00CF2D9A">
        <w:trPr>
          <w:gridAfter w:val="1"/>
          <w:wAfter w:w="58" w:type="dxa"/>
        </w:trPr>
        <w:tc>
          <w:tcPr>
            <w:tcW w:w="1069" w:type="dxa"/>
          </w:tcPr>
          <w:p w:rsidR="003A4813" w:rsidRPr="00FF2BD3" w:rsidRDefault="003A4813" w:rsidP="00C467C0">
            <w:pPr>
              <w:jc w:val="center"/>
              <w:rPr>
                <w:szCs w:val="24"/>
              </w:rPr>
            </w:pPr>
          </w:p>
        </w:tc>
        <w:tc>
          <w:tcPr>
            <w:tcW w:w="7537" w:type="dxa"/>
            <w:gridSpan w:val="2"/>
          </w:tcPr>
          <w:p w:rsidR="003A4813" w:rsidRPr="002C405B" w:rsidRDefault="003A4813" w:rsidP="00DF7A42">
            <w:pPr>
              <w:jc w:val="both"/>
              <w:rPr>
                <w:szCs w:val="24"/>
              </w:rPr>
            </w:pPr>
            <w:r w:rsidRPr="00335C51">
              <w:rPr>
                <w:sz w:val="22"/>
                <w:szCs w:val="22"/>
              </w:rPr>
              <w:t>Поручить Комитету 2018:</w:t>
            </w:r>
          </w:p>
        </w:tc>
        <w:tc>
          <w:tcPr>
            <w:tcW w:w="2227" w:type="dxa"/>
            <w:gridSpan w:val="5"/>
          </w:tcPr>
          <w:p w:rsidR="003A4813" w:rsidRPr="00FF2BD3" w:rsidRDefault="003A4813" w:rsidP="00C467C0">
            <w:pPr>
              <w:jc w:val="center"/>
              <w:rPr>
                <w:szCs w:val="24"/>
              </w:rPr>
            </w:pPr>
          </w:p>
        </w:tc>
        <w:tc>
          <w:tcPr>
            <w:tcW w:w="4566" w:type="dxa"/>
            <w:gridSpan w:val="4"/>
          </w:tcPr>
          <w:p w:rsidR="003A4813" w:rsidRPr="00FF2BD3" w:rsidRDefault="003A4813" w:rsidP="00DF7A42">
            <w:pPr>
              <w:jc w:val="both"/>
              <w:rPr>
                <w:szCs w:val="24"/>
              </w:rPr>
            </w:pPr>
          </w:p>
        </w:tc>
      </w:tr>
      <w:tr w:rsidR="003A4813" w:rsidRPr="00FF2BD3" w:rsidTr="00CF2D9A">
        <w:trPr>
          <w:gridAfter w:val="1"/>
          <w:wAfter w:w="58" w:type="dxa"/>
        </w:trPr>
        <w:tc>
          <w:tcPr>
            <w:tcW w:w="1069" w:type="dxa"/>
          </w:tcPr>
          <w:p w:rsidR="003A4813" w:rsidRPr="00FF2BD3" w:rsidRDefault="003A4813" w:rsidP="00C467C0">
            <w:pPr>
              <w:jc w:val="center"/>
              <w:rPr>
                <w:szCs w:val="24"/>
              </w:rPr>
            </w:pPr>
            <w:r>
              <w:rPr>
                <w:szCs w:val="24"/>
              </w:rPr>
              <w:lastRenderedPageBreak/>
              <w:t>2.2.1</w:t>
            </w:r>
          </w:p>
        </w:tc>
        <w:tc>
          <w:tcPr>
            <w:tcW w:w="7537" w:type="dxa"/>
            <w:gridSpan w:val="2"/>
          </w:tcPr>
          <w:p w:rsidR="003A4813" w:rsidRPr="002C405B" w:rsidRDefault="003A4813" w:rsidP="00DF7A42">
            <w:pPr>
              <w:jc w:val="both"/>
              <w:rPr>
                <w:color w:val="000000"/>
                <w:szCs w:val="24"/>
              </w:rPr>
            </w:pPr>
            <w:r w:rsidRPr="002C405B">
              <w:rPr>
                <w:color w:val="000000"/>
                <w:szCs w:val="24"/>
              </w:rPr>
              <w:t xml:space="preserve">В целях определения достоверной стоимости эскизного проекта стадиона, разработанного </w:t>
            </w:r>
            <w:proofErr w:type="spellStart"/>
            <w:r w:rsidRPr="002C405B">
              <w:rPr>
                <w:color w:val="000000"/>
                <w:szCs w:val="24"/>
              </w:rPr>
              <w:t>ФГУП</w:t>
            </w:r>
            <w:proofErr w:type="spellEnd"/>
            <w:r w:rsidRPr="002C405B">
              <w:rPr>
                <w:color w:val="000000"/>
                <w:szCs w:val="24"/>
              </w:rPr>
              <w:t xml:space="preserve"> «Спорт-Инжиниринг», организовать проведение уполномоченными органами экспертизы стоимости работ по его созданию. По результатам экспертизы, в установленном порядке, обеспечить возврат излишне перечисленных бюджетных средств.</w:t>
            </w:r>
          </w:p>
        </w:tc>
        <w:tc>
          <w:tcPr>
            <w:tcW w:w="2227" w:type="dxa"/>
            <w:gridSpan w:val="5"/>
          </w:tcPr>
          <w:p w:rsidR="003A4813" w:rsidRPr="002C405B" w:rsidRDefault="003A4813" w:rsidP="002F5457">
            <w:pPr>
              <w:jc w:val="center"/>
              <w:rPr>
                <w:szCs w:val="24"/>
              </w:rPr>
            </w:pPr>
            <w:r w:rsidRPr="002C405B">
              <w:rPr>
                <w:szCs w:val="24"/>
              </w:rPr>
              <w:t>Выполнено</w:t>
            </w:r>
          </w:p>
        </w:tc>
        <w:tc>
          <w:tcPr>
            <w:tcW w:w="4566" w:type="dxa"/>
            <w:gridSpan w:val="4"/>
          </w:tcPr>
          <w:p w:rsidR="003A4813" w:rsidRPr="00335C51" w:rsidRDefault="003A4813" w:rsidP="00FA729E">
            <w:pPr>
              <w:jc w:val="both"/>
              <w:rPr>
                <w:sz w:val="22"/>
                <w:szCs w:val="22"/>
              </w:rPr>
            </w:pPr>
            <w:r w:rsidRPr="00335C51">
              <w:rPr>
                <w:sz w:val="22"/>
                <w:szCs w:val="22"/>
              </w:rPr>
              <w:t xml:space="preserve">Комитетом 2018 совместно с государственно-правовым управлением аппарата Губернатора </w:t>
            </w:r>
            <w:proofErr w:type="gramStart"/>
            <w:r w:rsidRPr="00335C51">
              <w:rPr>
                <w:sz w:val="22"/>
                <w:szCs w:val="22"/>
              </w:rPr>
              <w:t>ВО</w:t>
            </w:r>
            <w:proofErr w:type="gramEnd"/>
            <w:r w:rsidRPr="00335C51">
              <w:rPr>
                <w:sz w:val="22"/>
                <w:szCs w:val="22"/>
              </w:rPr>
              <w:t xml:space="preserve"> продолжается </w:t>
            </w:r>
            <w:proofErr w:type="gramStart"/>
            <w:r w:rsidRPr="00335C51">
              <w:rPr>
                <w:sz w:val="22"/>
                <w:szCs w:val="22"/>
              </w:rPr>
              <w:t>работа</w:t>
            </w:r>
            <w:proofErr w:type="gramEnd"/>
            <w:r w:rsidRPr="00335C51">
              <w:rPr>
                <w:sz w:val="22"/>
                <w:szCs w:val="22"/>
              </w:rPr>
              <w:t xml:space="preserve"> по взысканию суммы убытков с </w:t>
            </w:r>
            <w:proofErr w:type="spellStart"/>
            <w:r w:rsidRPr="00335C51">
              <w:rPr>
                <w:sz w:val="22"/>
                <w:szCs w:val="22"/>
              </w:rPr>
              <w:t>ФГУП</w:t>
            </w:r>
            <w:proofErr w:type="spellEnd"/>
            <w:r w:rsidRPr="00335C51">
              <w:rPr>
                <w:sz w:val="22"/>
                <w:szCs w:val="22"/>
              </w:rPr>
              <w:t xml:space="preserve"> «Спорт-Инжиниринг» в судебном порядке.  </w:t>
            </w:r>
          </w:p>
          <w:p w:rsidR="003A4813" w:rsidRPr="00FF2BD3" w:rsidRDefault="003A4813" w:rsidP="00FA729E">
            <w:pPr>
              <w:jc w:val="both"/>
              <w:rPr>
                <w:szCs w:val="24"/>
              </w:rPr>
            </w:pPr>
            <w:r w:rsidRPr="00335C51">
              <w:rPr>
                <w:sz w:val="22"/>
                <w:szCs w:val="22"/>
              </w:rPr>
              <w:t xml:space="preserve">Арбитражным судом Волгоградской области принято решение о полном удовлетворении (взыскании) иска Комитета </w:t>
            </w:r>
            <w:proofErr w:type="spellStart"/>
            <w:r w:rsidRPr="00335C51">
              <w:rPr>
                <w:sz w:val="22"/>
                <w:szCs w:val="22"/>
              </w:rPr>
              <w:t>ЧМ</w:t>
            </w:r>
            <w:proofErr w:type="spellEnd"/>
            <w:r w:rsidRPr="00335C51">
              <w:rPr>
                <w:sz w:val="22"/>
                <w:szCs w:val="22"/>
              </w:rPr>
              <w:t xml:space="preserve"> 2018 к </w:t>
            </w:r>
            <w:proofErr w:type="spellStart"/>
            <w:r w:rsidRPr="00335C51">
              <w:rPr>
                <w:sz w:val="22"/>
                <w:szCs w:val="22"/>
              </w:rPr>
              <w:t>ФГУП</w:t>
            </w:r>
            <w:proofErr w:type="spellEnd"/>
            <w:r w:rsidRPr="00335C51">
              <w:rPr>
                <w:sz w:val="22"/>
                <w:szCs w:val="22"/>
              </w:rPr>
              <w:t xml:space="preserve"> Спорт-Инжиниринг в сумме 111,8 млн. рублей.</w:t>
            </w:r>
          </w:p>
        </w:tc>
      </w:tr>
      <w:tr w:rsidR="003A4813" w:rsidRPr="00FF2BD3" w:rsidTr="00CF2D9A">
        <w:trPr>
          <w:gridAfter w:val="1"/>
          <w:wAfter w:w="58" w:type="dxa"/>
        </w:trPr>
        <w:tc>
          <w:tcPr>
            <w:tcW w:w="1069" w:type="dxa"/>
          </w:tcPr>
          <w:p w:rsidR="003A4813" w:rsidRPr="00FF2BD3" w:rsidRDefault="003A4813" w:rsidP="0087778A">
            <w:pPr>
              <w:jc w:val="center"/>
              <w:rPr>
                <w:szCs w:val="24"/>
              </w:rPr>
            </w:pPr>
            <w:r w:rsidRPr="00FF2BD3">
              <w:rPr>
                <w:szCs w:val="24"/>
              </w:rPr>
              <w:t>2.</w:t>
            </w:r>
            <w:r>
              <w:rPr>
                <w:szCs w:val="24"/>
              </w:rPr>
              <w:t>2.2</w:t>
            </w:r>
            <w:r w:rsidRPr="00FF2BD3">
              <w:rPr>
                <w:szCs w:val="24"/>
              </w:rPr>
              <w:t>.</w:t>
            </w:r>
          </w:p>
        </w:tc>
        <w:tc>
          <w:tcPr>
            <w:tcW w:w="7537" w:type="dxa"/>
            <w:gridSpan w:val="2"/>
          </w:tcPr>
          <w:p w:rsidR="003A4813" w:rsidRPr="002C405B" w:rsidRDefault="003A4813" w:rsidP="00DF7A42">
            <w:pPr>
              <w:jc w:val="both"/>
              <w:rPr>
                <w:szCs w:val="24"/>
              </w:rPr>
            </w:pPr>
            <w:r w:rsidRPr="002C405B">
              <w:rPr>
                <w:color w:val="000000"/>
                <w:szCs w:val="24"/>
              </w:rPr>
              <w:t xml:space="preserve">Провести проверку соблюдения </w:t>
            </w:r>
            <w:proofErr w:type="spellStart"/>
            <w:r w:rsidRPr="002C405B">
              <w:rPr>
                <w:color w:val="000000"/>
                <w:szCs w:val="24"/>
              </w:rPr>
              <w:t>АНО</w:t>
            </w:r>
            <w:proofErr w:type="spellEnd"/>
            <w:r w:rsidRPr="002C405B">
              <w:rPr>
                <w:color w:val="000000"/>
                <w:szCs w:val="24"/>
              </w:rPr>
              <w:t xml:space="preserve"> «Арена 2018» условий предоставления субсидии на проектирование строений и сооружений временного назначения и (или) вспомогательного использования для подготовки и проведения чемпионата мира по футболу в 2018 году, с оценкой эффективности использования субсидии на основе достижения установленных соглашением значений показателей результативности предоставления субсидии.</w:t>
            </w:r>
          </w:p>
        </w:tc>
        <w:tc>
          <w:tcPr>
            <w:tcW w:w="2227" w:type="dxa"/>
            <w:gridSpan w:val="5"/>
          </w:tcPr>
          <w:p w:rsidR="003A4813" w:rsidRPr="002C405B" w:rsidRDefault="003A4813" w:rsidP="002F5457">
            <w:pPr>
              <w:jc w:val="center"/>
              <w:rPr>
                <w:szCs w:val="24"/>
              </w:rPr>
            </w:pPr>
            <w:r w:rsidRPr="002C405B">
              <w:rPr>
                <w:szCs w:val="24"/>
              </w:rPr>
              <w:t>Выполнено</w:t>
            </w:r>
          </w:p>
        </w:tc>
        <w:tc>
          <w:tcPr>
            <w:tcW w:w="4566" w:type="dxa"/>
            <w:gridSpan w:val="4"/>
          </w:tcPr>
          <w:p w:rsidR="003A4813" w:rsidRPr="00335C51" w:rsidRDefault="003A4813" w:rsidP="00FA729E">
            <w:pPr>
              <w:jc w:val="both"/>
              <w:rPr>
                <w:sz w:val="22"/>
                <w:szCs w:val="22"/>
              </w:rPr>
            </w:pPr>
            <w:r w:rsidRPr="00335C51">
              <w:rPr>
                <w:sz w:val="22"/>
                <w:szCs w:val="22"/>
              </w:rPr>
              <w:t xml:space="preserve">в период с 23.06.2016 – 27.06.2016 проведена проверка соблюдения </w:t>
            </w:r>
            <w:proofErr w:type="spellStart"/>
            <w:r w:rsidRPr="00335C51">
              <w:rPr>
                <w:sz w:val="22"/>
                <w:szCs w:val="22"/>
              </w:rPr>
              <w:t>АНО</w:t>
            </w:r>
            <w:proofErr w:type="spellEnd"/>
            <w:r w:rsidRPr="00335C51">
              <w:rPr>
                <w:sz w:val="22"/>
                <w:szCs w:val="22"/>
              </w:rPr>
              <w:t xml:space="preserve"> «Арена-2018» условий предоставления субсидии на проектирование строений и сооружений временного назначения для подготовки и проведения чемпионата мира по футболу. По итогам проверки нарушений не выявлено. </w:t>
            </w:r>
          </w:p>
          <w:p w:rsidR="003A4813" w:rsidRPr="00FF2BD3" w:rsidRDefault="003A4813" w:rsidP="00FA729E">
            <w:pPr>
              <w:autoSpaceDE w:val="0"/>
              <w:autoSpaceDN w:val="0"/>
              <w:adjustRightInd w:val="0"/>
              <w:jc w:val="both"/>
              <w:rPr>
                <w:szCs w:val="24"/>
              </w:rPr>
            </w:pPr>
            <w:r w:rsidRPr="00335C51">
              <w:rPr>
                <w:sz w:val="22"/>
                <w:szCs w:val="22"/>
              </w:rPr>
              <w:t>Письмом от 27.12.2016 №</w:t>
            </w:r>
            <w:proofErr w:type="spellStart"/>
            <w:r w:rsidRPr="00335C51">
              <w:rPr>
                <w:sz w:val="22"/>
                <w:szCs w:val="22"/>
              </w:rPr>
              <w:t>2869-А-02.ВОЛ</w:t>
            </w:r>
            <w:proofErr w:type="spellEnd"/>
            <w:r w:rsidRPr="00335C51">
              <w:rPr>
                <w:sz w:val="22"/>
                <w:szCs w:val="22"/>
              </w:rPr>
              <w:t xml:space="preserve"> </w:t>
            </w:r>
            <w:proofErr w:type="spellStart"/>
            <w:r w:rsidRPr="00335C51">
              <w:rPr>
                <w:sz w:val="22"/>
                <w:szCs w:val="22"/>
              </w:rPr>
              <w:t>АНО</w:t>
            </w:r>
            <w:proofErr w:type="spellEnd"/>
            <w:r w:rsidRPr="00335C51">
              <w:rPr>
                <w:sz w:val="22"/>
                <w:szCs w:val="22"/>
              </w:rPr>
              <w:t xml:space="preserve"> «Арена-2018» направила Комитету 2018  сметную документацию строений и сооружений временного и (или) вспомогательного использования, получившую заключение по результатам </w:t>
            </w:r>
            <w:proofErr w:type="gramStart"/>
            <w:r w:rsidRPr="00335C51">
              <w:rPr>
                <w:sz w:val="22"/>
                <w:szCs w:val="22"/>
              </w:rPr>
              <w:t>проверки достоверности определения сметной стоимости органа государственной экспертизы</w:t>
            </w:r>
            <w:proofErr w:type="gramEnd"/>
            <w:r w:rsidRPr="00335C51">
              <w:rPr>
                <w:sz w:val="22"/>
                <w:szCs w:val="22"/>
              </w:rPr>
              <w:t>.</w:t>
            </w:r>
          </w:p>
        </w:tc>
      </w:tr>
      <w:tr w:rsidR="003A4813" w:rsidRPr="00FF2BD3" w:rsidTr="00CF2D9A">
        <w:trPr>
          <w:gridAfter w:val="1"/>
          <w:wAfter w:w="58" w:type="dxa"/>
        </w:trPr>
        <w:tc>
          <w:tcPr>
            <w:tcW w:w="1069" w:type="dxa"/>
          </w:tcPr>
          <w:p w:rsidR="003A4813" w:rsidRPr="00FF2BD3" w:rsidRDefault="003A4813" w:rsidP="0087778A">
            <w:pPr>
              <w:jc w:val="center"/>
              <w:rPr>
                <w:szCs w:val="24"/>
              </w:rPr>
            </w:pPr>
            <w:r>
              <w:rPr>
                <w:szCs w:val="24"/>
              </w:rPr>
              <w:t>2.2.3</w:t>
            </w:r>
          </w:p>
        </w:tc>
        <w:tc>
          <w:tcPr>
            <w:tcW w:w="7537" w:type="dxa"/>
            <w:gridSpan w:val="2"/>
          </w:tcPr>
          <w:p w:rsidR="003A4813" w:rsidRPr="0087778A" w:rsidRDefault="003A4813" w:rsidP="00DF7A42">
            <w:pPr>
              <w:jc w:val="both"/>
              <w:rPr>
                <w:szCs w:val="24"/>
              </w:rPr>
            </w:pPr>
            <w:proofErr w:type="gramStart"/>
            <w:r w:rsidRPr="0087778A">
              <w:rPr>
                <w:color w:val="000000"/>
                <w:szCs w:val="24"/>
              </w:rPr>
              <w:t xml:space="preserve">Рекомендовать главе администрации Волгограда привлечь к ответственности должностных лиц, виновных в неисполнении соглашения о предоставлении из областного бюджета субсидии на проектирование реконструкции тренировочной площадки на стадионе «Зенит», в </w:t>
            </w:r>
            <w:proofErr w:type="spellStart"/>
            <w:r w:rsidRPr="0087778A">
              <w:rPr>
                <w:color w:val="000000"/>
                <w:szCs w:val="24"/>
              </w:rPr>
              <w:t>неосвоении</w:t>
            </w:r>
            <w:proofErr w:type="spellEnd"/>
            <w:r w:rsidRPr="0087778A">
              <w:rPr>
                <w:color w:val="000000"/>
                <w:szCs w:val="24"/>
              </w:rPr>
              <w:t xml:space="preserve"> средств областного бюджета, в неисполнении Волгоградской областью в установленный срок поручения </w:t>
            </w:r>
            <w:proofErr w:type="spellStart"/>
            <w:r w:rsidRPr="0087778A">
              <w:rPr>
                <w:color w:val="000000"/>
                <w:szCs w:val="24"/>
              </w:rPr>
              <w:t>Минспорта</w:t>
            </w:r>
            <w:proofErr w:type="spellEnd"/>
            <w:r w:rsidRPr="0087778A">
              <w:rPr>
                <w:color w:val="000000"/>
                <w:szCs w:val="24"/>
              </w:rPr>
              <w:t xml:space="preserve"> России о представлении пакета документов в целях получения федерального софинансирования на реконструкцию объекта в 2016 году.</w:t>
            </w:r>
            <w:proofErr w:type="gramEnd"/>
          </w:p>
        </w:tc>
        <w:tc>
          <w:tcPr>
            <w:tcW w:w="2227" w:type="dxa"/>
            <w:gridSpan w:val="5"/>
          </w:tcPr>
          <w:p w:rsidR="003A4813" w:rsidRPr="000A4EE5" w:rsidRDefault="003A4813" w:rsidP="002F5457">
            <w:pPr>
              <w:jc w:val="center"/>
              <w:rPr>
                <w:szCs w:val="24"/>
                <w:highlight w:val="yellow"/>
              </w:rPr>
            </w:pPr>
            <w:r w:rsidRPr="0058261C">
              <w:rPr>
                <w:szCs w:val="24"/>
              </w:rPr>
              <w:t xml:space="preserve">Выполнено </w:t>
            </w:r>
          </w:p>
        </w:tc>
        <w:tc>
          <w:tcPr>
            <w:tcW w:w="4566" w:type="dxa"/>
            <w:gridSpan w:val="4"/>
          </w:tcPr>
          <w:p w:rsidR="003A4813" w:rsidRPr="00335C51" w:rsidRDefault="003A4813" w:rsidP="00FA729E">
            <w:pPr>
              <w:jc w:val="both"/>
              <w:rPr>
                <w:sz w:val="22"/>
                <w:szCs w:val="22"/>
              </w:rPr>
            </w:pPr>
            <w:r w:rsidRPr="00335C51">
              <w:rPr>
                <w:sz w:val="22"/>
                <w:szCs w:val="22"/>
              </w:rPr>
              <w:t xml:space="preserve">по состоянию на 30.06.2016 велась работа по получению софинансирования за счет средств федерального бюджета реконструкции тренировочной площадки на стадионе «Зенит» в </w:t>
            </w:r>
            <w:proofErr w:type="spellStart"/>
            <w:r w:rsidRPr="00335C51">
              <w:rPr>
                <w:sz w:val="22"/>
                <w:szCs w:val="22"/>
              </w:rPr>
              <w:t>Минспорт</w:t>
            </w:r>
            <w:proofErr w:type="spellEnd"/>
            <w:r w:rsidRPr="00335C51">
              <w:rPr>
                <w:sz w:val="22"/>
                <w:szCs w:val="22"/>
              </w:rPr>
              <w:t xml:space="preserve"> РФ направлен полный пакет необходимых для заключения соглашения документов и получения финансирования за счет межбюджетного трансферта (заявка на 27 млн. руб.).</w:t>
            </w:r>
          </w:p>
          <w:p w:rsidR="003A4813" w:rsidRPr="00FF2BD3" w:rsidRDefault="003A4813" w:rsidP="00FA729E">
            <w:pPr>
              <w:autoSpaceDE w:val="0"/>
              <w:autoSpaceDN w:val="0"/>
              <w:adjustRightInd w:val="0"/>
              <w:jc w:val="both"/>
              <w:rPr>
                <w:szCs w:val="24"/>
              </w:rPr>
            </w:pPr>
            <w:r w:rsidRPr="00335C51">
              <w:rPr>
                <w:sz w:val="22"/>
                <w:szCs w:val="22"/>
              </w:rPr>
              <w:t xml:space="preserve">       Учитывая, что администрацией Волгограда на 30.06.2016 информация о </w:t>
            </w:r>
            <w:r w:rsidRPr="00335C51">
              <w:rPr>
                <w:sz w:val="22"/>
                <w:szCs w:val="22"/>
              </w:rPr>
              <w:lastRenderedPageBreak/>
              <w:t>привлечении к ответственности должностных лиц, виновных в неисполнении соглашения о предоставлении из областного бюджета субсидии на проектирование реконструкции тренировочной площадки на стадионе «Зенит», данная информация будет представлена дополнительно. Так, по информации Комитета 2018 в 2016 году Волгоград за счет собственных средств завершил проектные работы, что позволило заключить соглашение с федерацией о выделении межбюджетного трансферта в 2016 года на реконструкцию объекта.</w:t>
            </w:r>
          </w:p>
        </w:tc>
      </w:tr>
      <w:tr w:rsidR="003A4813" w:rsidRPr="00FF2BD3" w:rsidTr="00CF2D9A">
        <w:trPr>
          <w:gridAfter w:val="1"/>
          <w:wAfter w:w="58" w:type="dxa"/>
        </w:trPr>
        <w:tc>
          <w:tcPr>
            <w:tcW w:w="1069" w:type="dxa"/>
          </w:tcPr>
          <w:p w:rsidR="003A4813" w:rsidRPr="00FF2BD3" w:rsidRDefault="003A4813" w:rsidP="002F5457">
            <w:pPr>
              <w:jc w:val="center"/>
              <w:rPr>
                <w:b/>
                <w:i/>
                <w:szCs w:val="24"/>
              </w:rPr>
            </w:pPr>
            <w:r w:rsidRPr="00FF2BD3">
              <w:rPr>
                <w:b/>
                <w:i/>
                <w:szCs w:val="24"/>
              </w:rPr>
              <w:lastRenderedPageBreak/>
              <w:t>3.</w:t>
            </w:r>
          </w:p>
        </w:tc>
        <w:tc>
          <w:tcPr>
            <w:tcW w:w="14330" w:type="dxa"/>
            <w:gridSpan w:val="11"/>
          </w:tcPr>
          <w:p w:rsidR="003A4813" w:rsidRPr="00FF2BD3" w:rsidRDefault="003A4813" w:rsidP="002F5457">
            <w:pPr>
              <w:jc w:val="both"/>
              <w:rPr>
                <w:b/>
                <w:i/>
                <w:szCs w:val="24"/>
              </w:rPr>
            </w:pPr>
            <w:r w:rsidRPr="00FF2BD3">
              <w:rPr>
                <w:b/>
                <w:bCs/>
                <w:i/>
                <w:szCs w:val="24"/>
              </w:rPr>
              <w:t xml:space="preserve">Проверка </w:t>
            </w:r>
            <w:r w:rsidRPr="0087778A">
              <w:rPr>
                <w:b/>
                <w:bCs/>
                <w:i/>
                <w:szCs w:val="24"/>
              </w:rPr>
              <w:t>эффективности и результативности использования бюджетных средств, направленных на реализацию государственных программ Волгоградской области в части обеспечения доступным и комфортным жильем жителей Волгоградской области за 2015 год и истекший период 2016 года</w:t>
            </w:r>
            <w:r w:rsidRPr="00FF2BD3">
              <w:rPr>
                <w:b/>
                <w:bCs/>
                <w:i/>
                <w:szCs w:val="24"/>
              </w:rPr>
              <w:t xml:space="preserve"> (постановление от </w:t>
            </w:r>
            <w:r w:rsidRPr="0087778A">
              <w:rPr>
                <w:b/>
                <w:bCs/>
                <w:i/>
                <w:szCs w:val="24"/>
              </w:rPr>
              <w:t>25.11.2016 № 25/1</w:t>
            </w:r>
            <w:r w:rsidRPr="00FF2BD3">
              <w:rPr>
                <w:b/>
                <w:bCs/>
                <w:i/>
                <w:szCs w:val="24"/>
              </w:rPr>
              <w:t>)</w:t>
            </w:r>
          </w:p>
        </w:tc>
      </w:tr>
      <w:tr w:rsidR="003A4813" w:rsidRPr="00FF2BD3" w:rsidTr="00CF2D9A">
        <w:trPr>
          <w:gridAfter w:val="1"/>
          <w:wAfter w:w="58" w:type="dxa"/>
        </w:trPr>
        <w:tc>
          <w:tcPr>
            <w:tcW w:w="1069" w:type="dxa"/>
          </w:tcPr>
          <w:p w:rsidR="003A4813" w:rsidRPr="00FF2BD3" w:rsidRDefault="003A4813" w:rsidP="002F5457">
            <w:pPr>
              <w:jc w:val="center"/>
              <w:rPr>
                <w:szCs w:val="24"/>
              </w:rPr>
            </w:pPr>
            <w:r w:rsidRPr="00FF2BD3">
              <w:rPr>
                <w:szCs w:val="24"/>
              </w:rPr>
              <w:t>3.1.</w:t>
            </w:r>
          </w:p>
        </w:tc>
        <w:tc>
          <w:tcPr>
            <w:tcW w:w="7537" w:type="dxa"/>
            <w:gridSpan w:val="2"/>
          </w:tcPr>
          <w:p w:rsidR="003A4813" w:rsidRPr="008368D9" w:rsidRDefault="003A4813" w:rsidP="002F5457">
            <w:pPr>
              <w:jc w:val="both"/>
              <w:rPr>
                <w:color w:val="000000"/>
                <w:szCs w:val="24"/>
              </w:rPr>
            </w:pPr>
            <w:r w:rsidRPr="008368D9">
              <w:rPr>
                <w:color w:val="000000"/>
                <w:szCs w:val="24"/>
              </w:rPr>
              <w:t>В целях эффективного использования бюджетных средств рекомендовать Губернатору Волгоградской области поручить:</w:t>
            </w:r>
          </w:p>
        </w:tc>
        <w:tc>
          <w:tcPr>
            <w:tcW w:w="2227" w:type="dxa"/>
            <w:gridSpan w:val="5"/>
          </w:tcPr>
          <w:p w:rsidR="003A4813" w:rsidRPr="00FF2BD3" w:rsidRDefault="003A4813" w:rsidP="00C467C0">
            <w:pPr>
              <w:jc w:val="center"/>
              <w:rPr>
                <w:szCs w:val="24"/>
              </w:rPr>
            </w:pPr>
          </w:p>
        </w:tc>
        <w:tc>
          <w:tcPr>
            <w:tcW w:w="4566" w:type="dxa"/>
            <w:gridSpan w:val="4"/>
          </w:tcPr>
          <w:p w:rsidR="003A4813" w:rsidRPr="00FF2BD3" w:rsidRDefault="003A4813" w:rsidP="00DF7A42">
            <w:pPr>
              <w:jc w:val="both"/>
              <w:rPr>
                <w:szCs w:val="24"/>
              </w:rPr>
            </w:pPr>
          </w:p>
        </w:tc>
      </w:tr>
      <w:tr w:rsidR="003A4813" w:rsidRPr="00FF2BD3" w:rsidTr="00CF2D9A">
        <w:trPr>
          <w:gridAfter w:val="1"/>
          <w:wAfter w:w="58" w:type="dxa"/>
        </w:trPr>
        <w:tc>
          <w:tcPr>
            <w:tcW w:w="1069" w:type="dxa"/>
          </w:tcPr>
          <w:p w:rsidR="003A4813" w:rsidRPr="00FF2BD3" w:rsidRDefault="003A4813" w:rsidP="002F5457">
            <w:pPr>
              <w:jc w:val="center"/>
              <w:rPr>
                <w:szCs w:val="24"/>
              </w:rPr>
            </w:pPr>
          </w:p>
        </w:tc>
        <w:tc>
          <w:tcPr>
            <w:tcW w:w="7537" w:type="dxa"/>
            <w:gridSpan w:val="2"/>
          </w:tcPr>
          <w:p w:rsidR="003A4813" w:rsidRPr="008368D9" w:rsidRDefault="003A4813" w:rsidP="00DF7A42">
            <w:pPr>
              <w:jc w:val="both"/>
              <w:rPr>
                <w:szCs w:val="24"/>
              </w:rPr>
            </w:pPr>
            <w:r w:rsidRPr="008368D9">
              <w:rPr>
                <w:color w:val="000000"/>
                <w:szCs w:val="24"/>
              </w:rPr>
              <w:t>Комитету строительства Волгоградской области:</w:t>
            </w:r>
            <w:r w:rsidRPr="008368D9">
              <w:rPr>
                <w:color w:val="000000"/>
                <w:szCs w:val="24"/>
                <w:lang w:eastAsia="ar-SA"/>
              </w:rPr>
              <w:t xml:space="preserve">  </w:t>
            </w:r>
          </w:p>
        </w:tc>
        <w:tc>
          <w:tcPr>
            <w:tcW w:w="2227" w:type="dxa"/>
            <w:gridSpan w:val="5"/>
          </w:tcPr>
          <w:p w:rsidR="003A4813" w:rsidRPr="00FF2BD3" w:rsidRDefault="003A4813" w:rsidP="00C467C0">
            <w:pPr>
              <w:jc w:val="center"/>
              <w:rPr>
                <w:szCs w:val="24"/>
              </w:rPr>
            </w:pPr>
          </w:p>
        </w:tc>
        <w:tc>
          <w:tcPr>
            <w:tcW w:w="4566" w:type="dxa"/>
            <w:gridSpan w:val="4"/>
          </w:tcPr>
          <w:p w:rsidR="003A4813" w:rsidRPr="00FF2BD3" w:rsidRDefault="003A4813" w:rsidP="00DF7A42">
            <w:pPr>
              <w:jc w:val="both"/>
              <w:rPr>
                <w:szCs w:val="24"/>
              </w:rPr>
            </w:pPr>
          </w:p>
        </w:tc>
      </w:tr>
      <w:tr w:rsidR="003A4813" w:rsidRPr="00FF2BD3" w:rsidTr="00CF2D9A">
        <w:trPr>
          <w:gridAfter w:val="1"/>
          <w:wAfter w:w="58" w:type="dxa"/>
        </w:trPr>
        <w:tc>
          <w:tcPr>
            <w:tcW w:w="1069" w:type="dxa"/>
          </w:tcPr>
          <w:p w:rsidR="003A4813" w:rsidRPr="00FF2BD3" w:rsidRDefault="003A4813" w:rsidP="002F5457">
            <w:pPr>
              <w:jc w:val="center"/>
              <w:rPr>
                <w:szCs w:val="24"/>
              </w:rPr>
            </w:pPr>
            <w:r w:rsidRPr="00FF2BD3">
              <w:rPr>
                <w:szCs w:val="24"/>
              </w:rPr>
              <w:t>3.1.1.</w:t>
            </w:r>
          </w:p>
        </w:tc>
        <w:tc>
          <w:tcPr>
            <w:tcW w:w="7537" w:type="dxa"/>
            <w:gridSpan w:val="2"/>
          </w:tcPr>
          <w:p w:rsidR="003A4813" w:rsidRPr="008368D9" w:rsidRDefault="003A4813" w:rsidP="00DF7A42">
            <w:pPr>
              <w:jc w:val="both"/>
              <w:rPr>
                <w:szCs w:val="24"/>
              </w:rPr>
            </w:pPr>
            <w:r w:rsidRPr="008368D9">
              <w:rPr>
                <w:color w:val="000000"/>
                <w:szCs w:val="24"/>
              </w:rPr>
              <w:t>ускорить утверждение методических рекомендаций по применению методов определения начальной максимальной цены контракта для обеспечения нужд Волгоградской области в сфере строительства;</w:t>
            </w:r>
          </w:p>
        </w:tc>
        <w:tc>
          <w:tcPr>
            <w:tcW w:w="2227" w:type="dxa"/>
            <w:gridSpan w:val="5"/>
          </w:tcPr>
          <w:p w:rsidR="003A4813" w:rsidRPr="000A4EE5" w:rsidRDefault="003A4813" w:rsidP="002F5457">
            <w:pPr>
              <w:jc w:val="center"/>
              <w:rPr>
                <w:szCs w:val="24"/>
              </w:rPr>
            </w:pPr>
            <w:r w:rsidRPr="000A4EE5">
              <w:rPr>
                <w:bCs/>
                <w:szCs w:val="24"/>
              </w:rPr>
              <w:t>Срок исполнения не наступил</w:t>
            </w:r>
          </w:p>
        </w:tc>
        <w:tc>
          <w:tcPr>
            <w:tcW w:w="4566" w:type="dxa"/>
            <w:gridSpan w:val="4"/>
          </w:tcPr>
          <w:p w:rsidR="003A4813" w:rsidRPr="000A4EE5" w:rsidRDefault="003A4813" w:rsidP="002F5457">
            <w:pPr>
              <w:jc w:val="both"/>
              <w:rPr>
                <w:color w:val="000000"/>
                <w:szCs w:val="24"/>
              </w:rPr>
            </w:pPr>
            <w:r w:rsidRPr="000A4EE5">
              <w:rPr>
                <w:color w:val="000000"/>
                <w:szCs w:val="24"/>
              </w:rPr>
              <w:t>Письмо Администрации Волгоградской области от 12.01.2017 №03-15-/350 зам</w:t>
            </w:r>
            <w:proofErr w:type="gramStart"/>
            <w:r w:rsidRPr="000A4EE5">
              <w:rPr>
                <w:color w:val="000000"/>
                <w:szCs w:val="24"/>
              </w:rPr>
              <w:t>.Г</w:t>
            </w:r>
            <w:proofErr w:type="gramEnd"/>
            <w:r w:rsidRPr="000A4EE5">
              <w:rPr>
                <w:color w:val="000000"/>
                <w:szCs w:val="24"/>
              </w:rPr>
              <w:t xml:space="preserve">убернатора В.Н. </w:t>
            </w:r>
            <w:proofErr w:type="spellStart"/>
            <w:r w:rsidRPr="000A4EE5">
              <w:rPr>
                <w:color w:val="000000"/>
                <w:szCs w:val="24"/>
              </w:rPr>
              <w:t>Гречины</w:t>
            </w:r>
            <w:proofErr w:type="spellEnd"/>
            <w:r w:rsidRPr="000A4EE5">
              <w:rPr>
                <w:color w:val="000000"/>
                <w:szCs w:val="24"/>
              </w:rPr>
              <w:t xml:space="preserve">: проект постановления находится на доработке в </w:t>
            </w:r>
            <w:proofErr w:type="spellStart"/>
            <w:r w:rsidRPr="000A4EE5">
              <w:rPr>
                <w:color w:val="000000"/>
                <w:szCs w:val="24"/>
              </w:rPr>
              <w:t>Облстрое</w:t>
            </w:r>
            <w:proofErr w:type="spellEnd"/>
            <w:r w:rsidRPr="000A4EE5">
              <w:rPr>
                <w:color w:val="000000"/>
                <w:szCs w:val="24"/>
              </w:rPr>
              <w:t xml:space="preserve">. Доработка ведется на основании замечаний комитета экономики Волгоградской области и рекомендаций </w:t>
            </w:r>
            <w:proofErr w:type="spellStart"/>
            <w:r w:rsidRPr="000A4EE5">
              <w:rPr>
                <w:color w:val="000000"/>
                <w:szCs w:val="24"/>
              </w:rPr>
              <w:t>КСП</w:t>
            </w:r>
            <w:proofErr w:type="spellEnd"/>
            <w:r w:rsidRPr="000A4EE5">
              <w:rPr>
                <w:color w:val="000000"/>
                <w:szCs w:val="24"/>
              </w:rPr>
              <w:t>. Его утверждение возможно не ранее 01.03.2017 года.</w:t>
            </w:r>
          </w:p>
        </w:tc>
      </w:tr>
      <w:tr w:rsidR="003A4813" w:rsidRPr="00FF2BD3" w:rsidTr="00CF2D9A">
        <w:trPr>
          <w:gridAfter w:val="1"/>
          <w:wAfter w:w="58" w:type="dxa"/>
        </w:trPr>
        <w:tc>
          <w:tcPr>
            <w:tcW w:w="1069" w:type="dxa"/>
          </w:tcPr>
          <w:p w:rsidR="003A4813" w:rsidRPr="00FF2BD3" w:rsidRDefault="003A4813" w:rsidP="002F5457">
            <w:pPr>
              <w:jc w:val="center"/>
              <w:rPr>
                <w:szCs w:val="24"/>
              </w:rPr>
            </w:pPr>
            <w:r w:rsidRPr="00FF2BD3">
              <w:rPr>
                <w:szCs w:val="24"/>
              </w:rPr>
              <w:t>3.1.2.</w:t>
            </w:r>
          </w:p>
        </w:tc>
        <w:tc>
          <w:tcPr>
            <w:tcW w:w="7537" w:type="dxa"/>
            <w:gridSpan w:val="2"/>
          </w:tcPr>
          <w:p w:rsidR="003A4813" w:rsidRPr="008368D9" w:rsidRDefault="003A4813" w:rsidP="00DF7A42">
            <w:pPr>
              <w:jc w:val="both"/>
              <w:rPr>
                <w:szCs w:val="24"/>
              </w:rPr>
            </w:pPr>
            <w:r w:rsidRPr="008368D9">
              <w:rPr>
                <w:color w:val="000000"/>
                <w:szCs w:val="24"/>
              </w:rPr>
              <w:t>определить наиболее предпочтительным методом формирования специализированного жилищного фонда Волгоградской области для обеспечения детей-сирот жилыми помещениями - строительство, в рамках которого начальная максимальная цена контракта должна определяться проектно-сметным методом, предполагающим впоследствии проверку достоверности сметной стоимости;</w:t>
            </w:r>
          </w:p>
        </w:tc>
        <w:tc>
          <w:tcPr>
            <w:tcW w:w="2227" w:type="dxa"/>
            <w:gridSpan w:val="5"/>
          </w:tcPr>
          <w:p w:rsidR="003A4813" w:rsidRPr="002C405B" w:rsidRDefault="003A4813" w:rsidP="002F5457">
            <w:pPr>
              <w:jc w:val="center"/>
              <w:rPr>
                <w:szCs w:val="24"/>
              </w:rPr>
            </w:pPr>
            <w:r w:rsidRPr="002C405B">
              <w:rPr>
                <w:szCs w:val="24"/>
              </w:rPr>
              <w:t>Выполнено</w:t>
            </w:r>
          </w:p>
        </w:tc>
        <w:tc>
          <w:tcPr>
            <w:tcW w:w="4566" w:type="dxa"/>
            <w:gridSpan w:val="4"/>
          </w:tcPr>
          <w:p w:rsidR="003A4813" w:rsidRPr="00FF2BD3" w:rsidRDefault="003A4813" w:rsidP="00DF7A42">
            <w:pPr>
              <w:jc w:val="both"/>
              <w:rPr>
                <w:szCs w:val="24"/>
              </w:rPr>
            </w:pPr>
            <w:r w:rsidRPr="00335C51">
              <w:rPr>
                <w:color w:val="000000"/>
                <w:sz w:val="22"/>
                <w:szCs w:val="22"/>
              </w:rPr>
              <w:t>Письмо Администрации Волгоградской области от 12.01.2017 №03-15-/350 зам</w:t>
            </w:r>
            <w:proofErr w:type="gramStart"/>
            <w:r w:rsidRPr="00335C51">
              <w:rPr>
                <w:color w:val="000000"/>
                <w:sz w:val="22"/>
                <w:szCs w:val="22"/>
              </w:rPr>
              <w:t>.Г</w:t>
            </w:r>
            <w:proofErr w:type="gramEnd"/>
            <w:r w:rsidRPr="00335C51">
              <w:rPr>
                <w:color w:val="000000"/>
                <w:sz w:val="22"/>
                <w:szCs w:val="22"/>
              </w:rPr>
              <w:t xml:space="preserve">убернатора В.Н. </w:t>
            </w:r>
            <w:proofErr w:type="spellStart"/>
            <w:r w:rsidRPr="00335C51">
              <w:rPr>
                <w:color w:val="000000"/>
                <w:sz w:val="22"/>
                <w:szCs w:val="22"/>
              </w:rPr>
              <w:t>Гречины</w:t>
            </w:r>
            <w:proofErr w:type="spellEnd"/>
            <w:r w:rsidRPr="00335C51">
              <w:rPr>
                <w:color w:val="000000"/>
                <w:sz w:val="22"/>
                <w:szCs w:val="22"/>
              </w:rPr>
              <w:t xml:space="preserve">: данные рекомендации учтены в деятельности </w:t>
            </w:r>
            <w:proofErr w:type="spellStart"/>
            <w:r w:rsidRPr="00335C51">
              <w:rPr>
                <w:color w:val="000000"/>
                <w:sz w:val="22"/>
                <w:szCs w:val="22"/>
              </w:rPr>
              <w:t>Облстроя</w:t>
            </w:r>
            <w:proofErr w:type="spellEnd"/>
            <w:r w:rsidRPr="00335C51">
              <w:rPr>
                <w:color w:val="000000"/>
                <w:sz w:val="22"/>
                <w:szCs w:val="22"/>
              </w:rPr>
              <w:t xml:space="preserve"> и приняты в работу.</w:t>
            </w:r>
          </w:p>
        </w:tc>
      </w:tr>
      <w:tr w:rsidR="003A4813" w:rsidRPr="00FF2BD3" w:rsidTr="00CF2D9A">
        <w:trPr>
          <w:gridAfter w:val="1"/>
          <w:wAfter w:w="58" w:type="dxa"/>
        </w:trPr>
        <w:tc>
          <w:tcPr>
            <w:tcW w:w="1069" w:type="dxa"/>
          </w:tcPr>
          <w:p w:rsidR="003A4813" w:rsidRPr="00FF2BD3" w:rsidRDefault="003A4813" w:rsidP="002F5457">
            <w:pPr>
              <w:jc w:val="center"/>
              <w:rPr>
                <w:szCs w:val="24"/>
              </w:rPr>
            </w:pPr>
            <w:r w:rsidRPr="00FF2BD3">
              <w:rPr>
                <w:szCs w:val="24"/>
              </w:rPr>
              <w:t>3.1.3.</w:t>
            </w:r>
          </w:p>
        </w:tc>
        <w:tc>
          <w:tcPr>
            <w:tcW w:w="7537" w:type="dxa"/>
            <w:gridSpan w:val="2"/>
          </w:tcPr>
          <w:p w:rsidR="003A4813" w:rsidRPr="008368D9" w:rsidRDefault="003A4813" w:rsidP="00DF7A42">
            <w:pPr>
              <w:jc w:val="both"/>
              <w:rPr>
                <w:szCs w:val="24"/>
              </w:rPr>
            </w:pPr>
            <w:r w:rsidRPr="008368D9">
              <w:rPr>
                <w:color w:val="000000"/>
                <w:szCs w:val="24"/>
              </w:rPr>
              <w:t xml:space="preserve">ускорить утверждение схемы территориального планирования, </w:t>
            </w:r>
            <w:r w:rsidRPr="008368D9">
              <w:rPr>
                <w:color w:val="000000"/>
                <w:szCs w:val="24"/>
              </w:rPr>
              <w:lastRenderedPageBreak/>
              <w:t xml:space="preserve">влияющей на завершение работ по разработке проектов планировки территорий, входящих в состав работ по выполнению государственных контрактов на разработку проектной документации на реконструкцию улично-дорожной сети Волгограда (в рамках подготовки к чемпионату мира по футболу в </w:t>
            </w:r>
            <w:proofErr w:type="gramStart"/>
            <w:r w:rsidRPr="008368D9">
              <w:rPr>
                <w:color w:val="000000"/>
                <w:szCs w:val="24"/>
              </w:rPr>
              <w:t>г</w:t>
            </w:r>
            <w:proofErr w:type="gramEnd"/>
            <w:r w:rsidRPr="008368D9">
              <w:rPr>
                <w:color w:val="000000"/>
                <w:szCs w:val="24"/>
              </w:rPr>
              <w:t>. Волгограде в 2018 году);</w:t>
            </w:r>
          </w:p>
        </w:tc>
        <w:tc>
          <w:tcPr>
            <w:tcW w:w="2227" w:type="dxa"/>
            <w:gridSpan w:val="5"/>
          </w:tcPr>
          <w:p w:rsidR="003A4813" w:rsidRPr="002C405B" w:rsidRDefault="003A4813" w:rsidP="002F5457">
            <w:pPr>
              <w:jc w:val="center"/>
              <w:rPr>
                <w:szCs w:val="24"/>
              </w:rPr>
            </w:pPr>
            <w:r w:rsidRPr="002C405B">
              <w:rPr>
                <w:szCs w:val="24"/>
              </w:rPr>
              <w:lastRenderedPageBreak/>
              <w:t>Выполнено</w:t>
            </w:r>
          </w:p>
        </w:tc>
        <w:tc>
          <w:tcPr>
            <w:tcW w:w="4566" w:type="dxa"/>
            <w:gridSpan w:val="4"/>
          </w:tcPr>
          <w:p w:rsidR="003A4813" w:rsidRPr="00FF2BD3" w:rsidRDefault="003A4813" w:rsidP="00DF7A42">
            <w:pPr>
              <w:jc w:val="both"/>
              <w:rPr>
                <w:szCs w:val="24"/>
              </w:rPr>
            </w:pPr>
            <w:r w:rsidRPr="00335C51">
              <w:rPr>
                <w:color w:val="000000"/>
                <w:sz w:val="22"/>
                <w:szCs w:val="22"/>
              </w:rPr>
              <w:t xml:space="preserve">Схема территориального планирования </w:t>
            </w:r>
            <w:r w:rsidRPr="00335C51">
              <w:rPr>
                <w:color w:val="000000"/>
                <w:sz w:val="22"/>
                <w:szCs w:val="22"/>
              </w:rPr>
              <w:lastRenderedPageBreak/>
              <w:t>утверждена в декабре 2016 года (постановление Администрации Волгоградской области от 29.12.2016 №762-п)</w:t>
            </w:r>
          </w:p>
        </w:tc>
      </w:tr>
      <w:tr w:rsidR="003A4813" w:rsidRPr="00FF2BD3" w:rsidTr="00CF2D9A">
        <w:trPr>
          <w:gridAfter w:val="1"/>
          <w:wAfter w:w="58" w:type="dxa"/>
        </w:trPr>
        <w:tc>
          <w:tcPr>
            <w:tcW w:w="1069" w:type="dxa"/>
          </w:tcPr>
          <w:p w:rsidR="003A4813" w:rsidRPr="00FF2BD3" w:rsidRDefault="003A4813" w:rsidP="00C467C0">
            <w:pPr>
              <w:jc w:val="center"/>
              <w:rPr>
                <w:szCs w:val="24"/>
              </w:rPr>
            </w:pPr>
            <w:r>
              <w:rPr>
                <w:szCs w:val="24"/>
              </w:rPr>
              <w:lastRenderedPageBreak/>
              <w:t>3.2.1.</w:t>
            </w:r>
          </w:p>
        </w:tc>
        <w:tc>
          <w:tcPr>
            <w:tcW w:w="7537" w:type="dxa"/>
            <w:gridSpan w:val="2"/>
          </w:tcPr>
          <w:p w:rsidR="003A4813" w:rsidRPr="00CD5F79" w:rsidRDefault="003A4813" w:rsidP="00CD5F79">
            <w:pPr>
              <w:jc w:val="both"/>
              <w:rPr>
                <w:szCs w:val="24"/>
              </w:rPr>
            </w:pPr>
            <w:proofErr w:type="gramStart"/>
            <w:r w:rsidRPr="00CD5F79">
              <w:rPr>
                <w:color w:val="000000"/>
                <w:szCs w:val="24"/>
              </w:rPr>
              <w:t>Комитету</w:t>
            </w:r>
            <w:r w:rsidRPr="00CD5F79">
              <w:rPr>
                <w:szCs w:val="24"/>
              </w:rPr>
              <w:t xml:space="preserve"> </w:t>
            </w:r>
            <w:r w:rsidRPr="00CD5F79">
              <w:rPr>
                <w:color w:val="000000"/>
                <w:szCs w:val="24"/>
              </w:rPr>
              <w:t xml:space="preserve">молодежной политики Волгоградской области </w:t>
            </w:r>
            <w:r w:rsidRPr="00CD5F79">
              <w:rPr>
                <w:szCs w:val="24"/>
              </w:rPr>
              <w:t>в рамках исполнения подпрограммы «Молодой семье - доступное жилье» принять меры, направленные на эффективное использование муниципальными образованиями Волгоградской области средств федерального и областного бюджета и обеспечить достижение целевого показателя государственной программы Волгоградской области «Обеспечение доступным и комфортным жильем жителей Волгоградской области» на 2016 - 2020 годы».</w:t>
            </w:r>
            <w:proofErr w:type="gramEnd"/>
          </w:p>
        </w:tc>
        <w:tc>
          <w:tcPr>
            <w:tcW w:w="2227" w:type="dxa"/>
            <w:gridSpan w:val="5"/>
          </w:tcPr>
          <w:p w:rsidR="003A4813" w:rsidRPr="002C405B" w:rsidRDefault="003A4813" w:rsidP="002F5457">
            <w:pPr>
              <w:jc w:val="center"/>
              <w:rPr>
                <w:szCs w:val="24"/>
              </w:rPr>
            </w:pPr>
            <w:r w:rsidRPr="002C405B">
              <w:rPr>
                <w:szCs w:val="24"/>
              </w:rPr>
              <w:t>Выполнено</w:t>
            </w:r>
          </w:p>
        </w:tc>
        <w:tc>
          <w:tcPr>
            <w:tcW w:w="4566" w:type="dxa"/>
            <w:gridSpan w:val="4"/>
          </w:tcPr>
          <w:p w:rsidR="003A4813" w:rsidRPr="00FF2BD3" w:rsidRDefault="003A4813" w:rsidP="00DF7A42">
            <w:pPr>
              <w:jc w:val="both"/>
              <w:rPr>
                <w:szCs w:val="24"/>
              </w:rPr>
            </w:pPr>
            <w:r w:rsidRPr="00335C51">
              <w:rPr>
                <w:color w:val="000000"/>
                <w:sz w:val="22"/>
                <w:szCs w:val="22"/>
              </w:rPr>
              <w:t>Письмо Администрации Волгоградской области от 12.01.2017 №03-15-/350 зам</w:t>
            </w:r>
            <w:proofErr w:type="gramStart"/>
            <w:r w:rsidRPr="00335C51">
              <w:rPr>
                <w:color w:val="000000"/>
                <w:sz w:val="22"/>
                <w:szCs w:val="22"/>
              </w:rPr>
              <w:t>.Г</w:t>
            </w:r>
            <w:proofErr w:type="gramEnd"/>
            <w:r w:rsidRPr="00335C51">
              <w:rPr>
                <w:color w:val="000000"/>
                <w:sz w:val="22"/>
                <w:szCs w:val="22"/>
              </w:rPr>
              <w:t xml:space="preserve">убернатора В.Н. </w:t>
            </w:r>
            <w:proofErr w:type="spellStart"/>
            <w:r w:rsidRPr="00335C51">
              <w:rPr>
                <w:color w:val="000000"/>
                <w:sz w:val="22"/>
                <w:szCs w:val="22"/>
              </w:rPr>
              <w:t>Гречины</w:t>
            </w:r>
            <w:proofErr w:type="spellEnd"/>
            <w:r w:rsidRPr="00335C51">
              <w:rPr>
                <w:color w:val="000000"/>
                <w:sz w:val="22"/>
                <w:szCs w:val="22"/>
              </w:rPr>
              <w:t xml:space="preserve">: </w:t>
            </w:r>
            <w:proofErr w:type="spellStart"/>
            <w:r w:rsidRPr="00335C51">
              <w:rPr>
                <w:color w:val="000000"/>
                <w:sz w:val="22"/>
                <w:szCs w:val="22"/>
              </w:rPr>
              <w:t>ОМС</w:t>
            </w:r>
            <w:proofErr w:type="spellEnd"/>
            <w:r w:rsidRPr="00335C51">
              <w:rPr>
                <w:color w:val="000000"/>
                <w:sz w:val="22"/>
                <w:szCs w:val="22"/>
              </w:rPr>
              <w:t xml:space="preserve"> рекомендовано принять исчерпывающие меры по достижению показателей результативности обеспечение жильем молодых семей. Более того в 2017 году распределение субсидий из </w:t>
            </w:r>
            <w:proofErr w:type="spellStart"/>
            <w:r w:rsidRPr="00335C51">
              <w:rPr>
                <w:color w:val="000000"/>
                <w:sz w:val="22"/>
                <w:szCs w:val="22"/>
              </w:rPr>
              <w:t>ФБ</w:t>
            </w:r>
            <w:proofErr w:type="spellEnd"/>
            <w:r w:rsidRPr="00335C51">
              <w:rPr>
                <w:color w:val="000000"/>
                <w:sz w:val="22"/>
                <w:szCs w:val="22"/>
              </w:rPr>
              <w:t xml:space="preserve"> намечено на 01.02.2017, следовательно муниципалитеты смогут выдавать свидетельства в марте-апреле 2017 года (срок их реализации 7 </w:t>
            </w:r>
            <w:proofErr w:type="spellStart"/>
            <w:proofErr w:type="gramStart"/>
            <w:r w:rsidRPr="00335C51">
              <w:rPr>
                <w:color w:val="000000"/>
                <w:sz w:val="22"/>
                <w:szCs w:val="22"/>
              </w:rPr>
              <w:t>мес</w:t>
            </w:r>
            <w:proofErr w:type="spellEnd"/>
            <w:proofErr w:type="gramEnd"/>
            <w:r w:rsidRPr="00335C51">
              <w:rPr>
                <w:color w:val="000000"/>
                <w:sz w:val="22"/>
                <w:szCs w:val="22"/>
              </w:rPr>
              <w:t xml:space="preserve">), что позволит обеспечить полное освоение средств </w:t>
            </w:r>
            <w:proofErr w:type="spellStart"/>
            <w:r w:rsidRPr="00335C51">
              <w:rPr>
                <w:color w:val="000000"/>
                <w:sz w:val="22"/>
                <w:szCs w:val="22"/>
              </w:rPr>
              <w:t>ФБ</w:t>
            </w:r>
            <w:proofErr w:type="spellEnd"/>
            <w:r w:rsidRPr="00335C51">
              <w:rPr>
                <w:color w:val="000000"/>
                <w:sz w:val="22"/>
                <w:szCs w:val="22"/>
              </w:rPr>
              <w:t>, ОБ и МБ в течение финансового года.</w:t>
            </w:r>
          </w:p>
        </w:tc>
      </w:tr>
      <w:tr w:rsidR="003A4813" w:rsidRPr="00FF2BD3" w:rsidTr="00CF2D9A">
        <w:trPr>
          <w:gridAfter w:val="1"/>
          <w:wAfter w:w="58" w:type="dxa"/>
        </w:trPr>
        <w:tc>
          <w:tcPr>
            <w:tcW w:w="1069" w:type="dxa"/>
          </w:tcPr>
          <w:p w:rsidR="003A4813" w:rsidRPr="00FF2BD3" w:rsidRDefault="003A4813" w:rsidP="002F5457">
            <w:pPr>
              <w:jc w:val="center"/>
              <w:rPr>
                <w:b/>
                <w:i/>
                <w:szCs w:val="24"/>
              </w:rPr>
            </w:pPr>
            <w:r>
              <w:rPr>
                <w:b/>
                <w:i/>
                <w:szCs w:val="24"/>
              </w:rPr>
              <w:t>4</w:t>
            </w:r>
            <w:r w:rsidRPr="00FF2BD3">
              <w:rPr>
                <w:b/>
                <w:i/>
                <w:szCs w:val="24"/>
              </w:rPr>
              <w:t>.</w:t>
            </w:r>
          </w:p>
        </w:tc>
        <w:tc>
          <w:tcPr>
            <w:tcW w:w="14330" w:type="dxa"/>
            <w:gridSpan w:val="11"/>
          </w:tcPr>
          <w:p w:rsidR="003A4813" w:rsidRPr="00FF2BD3" w:rsidRDefault="003A4813" w:rsidP="00DD5B16">
            <w:pPr>
              <w:jc w:val="both"/>
              <w:rPr>
                <w:b/>
                <w:i/>
                <w:szCs w:val="24"/>
              </w:rPr>
            </w:pPr>
            <w:r w:rsidRPr="00FF2BD3">
              <w:rPr>
                <w:b/>
                <w:bCs/>
                <w:i/>
                <w:szCs w:val="24"/>
              </w:rPr>
              <w:t xml:space="preserve">Проверка </w:t>
            </w:r>
            <w:r w:rsidRPr="00BE2876">
              <w:rPr>
                <w:b/>
                <w:bCs/>
                <w:i/>
                <w:szCs w:val="24"/>
              </w:rPr>
              <w:t>соблюдения Федерального закона от 21.07.2007 №185-ФЗ «О Фонде содействия реформированию жилищно-коммунального хозяйства» при использовании средств финансовой поддержки на долевое финансирование переселения граждан из аварийного жилого фонда за 2014 - 2015 годы</w:t>
            </w:r>
            <w:r w:rsidRPr="00FF2BD3">
              <w:rPr>
                <w:b/>
                <w:bCs/>
                <w:i/>
                <w:szCs w:val="24"/>
              </w:rPr>
              <w:t xml:space="preserve"> (постановление от </w:t>
            </w:r>
            <w:r>
              <w:rPr>
                <w:b/>
                <w:bCs/>
                <w:i/>
                <w:szCs w:val="24"/>
              </w:rPr>
              <w:t>28</w:t>
            </w:r>
            <w:r w:rsidRPr="00FF2BD3">
              <w:rPr>
                <w:b/>
                <w:bCs/>
                <w:i/>
                <w:szCs w:val="24"/>
              </w:rPr>
              <w:t>.0</w:t>
            </w:r>
            <w:r>
              <w:rPr>
                <w:b/>
                <w:bCs/>
                <w:i/>
                <w:szCs w:val="24"/>
              </w:rPr>
              <w:t>3</w:t>
            </w:r>
            <w:r w:rsidRPr="00FF2BD3">
              <w:rPr>
                <w:b/>
                <w:bCs/>
                <w:i/>
                <w:szCs w:val="24"/>
              </w:rPr>
              <w:t>.201</w:t>
            </w:r>
            <w:r>
              <w:rPr>
                <w:b/>
                <w:bCs/>
                <w:i/>
                <w:szCs w:val="24"/>
              </w:rPr>
              <w:t>6</w:t>
            </w:r>
            <w:r w:rsidRPr="00FF2BD3">
              <w:rPr>
                <w:b/>
                <w:bCs/>
                <w:i/>
                <w:szCs w:val="24"/>
              </w:rPr>
              <w:t xml:space="preserve"> № </w:t>
            </w:r>
            <w:r>
              <w:rPr>
                <w:b/>
                <w:bCs/>
                <w:i/>
                <w:szCs w:val="24"/>
              </w:rPr>
              <w:t>4</w:t>
            </w:r>
            <w:r w:rsidRPr="00FF2BD3">
              <w:rPr>
                <w:b/>
                <w:bCs/>
                <w:i/>
                <w:szCs w:val="24"/>
              </w:rPr>
              <w:t>/1)</w:t>
            </w:r>
          </w:p>
        </w:tc>
      </w:tr>
      <w:tr w:rsidR="003A4813" w:rsidRPr="00FF2BD3" w:rsidTr="00CF2D9A">
        <w:trPr>
          <w:gridAfter w:val="1"/>
          <w:wAfter w:w="58" w:type="dxa"/>
        </w:trPr>
        <w:tc>
          <w:tcPr>
            <w:tcW w:w="1069" w:type="dxa"/>
          </w:tcPr>
          <w:p w:rsidR="003A4813" w:rsidRPr="00FF2BD3" w:rsidRDefault="003A4813" w:rsidP="00C467C0">
            <w:pPr>
              <w:jc w:val="center"/>
              <w:rPr>
                <w:szCs w:val="24"/>
              </w:rPr>
            </w:pPr>
            <w:r>
              <w:rPr>
                <w:szCs w:val="24"/>
              </w:rPr>
              <w:t>4.1.</w:t>
            </w:r>
          </w:p>
        </w:tc>
        <w:tc>
          <w:tcPr>
            <w:tcW w:w="7537" w:type="dxa"/>
            <w:gridSpan w:val="2"/>
          </w:tcPr>
          <w:p w:rsidR="003A4813" w:rsidRPr="004E7428" w:rsidRDefault="003A4813" w:rsidP="00DF7A42">
            <w:pPr>
              <w:jc w:val="both"/>
              <w:rPr>
                <w:szCs w:val="24"/>
              </w:rPr>
            </w:pPr>
            <w:r w:rsidRPr="004E7428">
              <w:rPr>
                <w:szCs w:val="24"/>
              </w:rPr>
              <w:t xml:space="preserve">Обратить внимание Губернатора Волгоградской области </w:t>
            </w:r>
            <w:proofErr w:type="gramStart"/>
            <w:r w:rsidRPr="004E7428">
              <w:rPr>
                <w:szCs w:val="24"/>
              </w:rPr>
              <w:t>на</w:t>
            </w:r>
            <w:proofErr w:type="gramEnd"/>
            <w:r w:rsidRPr="004E7428">
              <w:rPr>
                <w:szCs w:val="24"/>
              </w:rPr>
              <w:t>:</w:t>
            </w:r>
          </w:p>
        </w:tc>
        <w:tc>
          <w:tcPr>
            <w:tcW w:w="2227" w:type="dxa"/>
            <w:gridSpan w:val="5"/>
          </w:tcPr>
          <w:p w:rsidR="003A4813" w:rsidRPr="004E7428" w:rsidRDefault="003A4813" w:rsidP="00C467C0">
            <w:pPr>
              <w:jc w:val="center"/>
              <w:rPr>
                <w:szCs w:val="24"/>
              </w:rPr>
            </w:pPr>
          </w:p>
        </w:tc>
        <w:tc>
          <w:tcPr>
            <w:tcW w:w="4566" w:type="dxa"/>
            <w:gridSpan w:val="4"/>
          </w:tcPr>
          <w:p w:rsidR="003A4813" w:rsidRPr="00FF2BD3" w:rsidRDefault="003A4813" w:rsidP="00DF7A42">
            <w:pPr>
              <w:jc w:val="both"/>
              <w:rPr>
                <w:szCs w:val="24"/>
              </w:rPr>
            </w:pPr>
          </w:p>
        </w:tc>
      </w:tr>
      <w:tr w:rsidR="003A4813" w:rsidRPr="00FF2BD3" w:rsidTr="00CF2D9A">
        <w:trPr>
          <w:gridAfter w:val="1"/>
          <w:wAfter w:w="58" w:type="dxa"/>
        </w:trPr>
        <w:tc>
          <w:tcPr>
            <w:tcW w:w="1069" w:type="dxa"/>
          </w:tcPr>
          <w:p w:rsidR="003A4813" w:rsidRPr="00FF2BD3" w:rsidRDefault="003A4813" w:rsidP="00C467C0">
            <w:pPr>
              <w:jc w:val="center"/>
              <w:rPr>
                <w:szCs w:val="24"/>
              </w:rPr>
            </w:pPr>
            <w:r>
              <w:rPr>
                <w:szCs w:val="24"/>
              </w:rPr>
              <w:t>4.1.1.</w:t>
            </w:r>
          </w:p>
        </w:tc>
        <w:tc>
          <w:tcPr>
            <w:tcW w:w="7537" w:type="dxa"/>
            <w:gridSpan w:val="2"/>
          </w:tcPr>
          <w:p w:rsidR="003A4813" w:rsidRPr="004E7428" w:rsidRDefault="003A4813" w:rsidP="00DF7A42">
            <w:pPr>
              <w:jc w:val="both"/>
              <w:rPr>
                <w:szCs w:val="24"/>
              </w:rPr>
            </w:pPr>
            <w:r w:rsidRPr="004E7428">
              <w:rPr>
                <w:szCs w:val="24"/>
              </w:rPr>
              <w:t>срыв реализации 2 этапа программы переселения 4 муниципальными образованиями (</w:t>
            </w:r>
            <w:proofErr w:type="spellStart"/>
            <w:r w:rsidRPr="004E7428">
              <w:rPr>
                <w:szCs w:val="24"/>
              </w:rPr>
              <w:t>Калачевским</w:t>
            </w:r>
            <w:proofErr w:type="spellEnd"/>
            <w:r w:rsidRPr="004E7428">
              <w:rPr>
                <w:szCs w:val="24"/>
              </w:rPr>
              <w:t xml:space="preserve">, Октябрьским, </w:t>
            </w:r>
            <w:proofErr w:type="spellStart"/>
            <w:r w:rsidRPr="004E7428">
              <w:rPr>
                <w:szCs w:val="24"/>
              </w:rPr>
              <w:t>Светлоярским</w:t>
            </w:r>
            <w:proofErr w:type="spellEnd"/>
            <w:r w:rsidRPr="004E7428">
              <w:rPr>
                <w:szCs w:val="24"/>
              </w:rPr>
              <w:t xml:space="preserve"> городскими поселениями, </w:t>
            </w:r>
            <w:proofErr w:type="spellStart"/>
            <w:r w:rsidRPr="004E7428">
              <w:rPr>
                <w:szCs w:val="24"/>
              </w:rPr>
              <w:t>Дубовоовражным</w:t>
            </w:r>
            <w:proofErr w:type="spellEnd"/>
            <w:r w:rsidRPr="004E7428">
              <w:rPr>
                <w:szCs w:val="24"/>
              </w:rPr>
              <w:t xml:space="preserve"> сельским поселением </w:t>
            </w:r>
            <w:proofErr w:type="spellStart"/>
            <w:r w:rsidRPr="004E7428">
              <w:rPr>
                <w:szCs w:val="24"/>
              </w:rPr>
              <w:t>Светлоярского</w:t>
            </w:r>
            <w:proofErr w:type="spellEnd"/>
            <w:r w:rsidRPr="004E7428">
              <w:rPr>
                <w:szCs w:val="24"/>
              </w:rPr>
              <w:t xml:space="preserve"> муниципального района), а также затягивание начала реализации 3 этапа (2015 год) </w:t>
            </w:r>
            <w:proofErr w:type="spellStart"/>
            <w:r w:rsidRPr="004E7428">
              <w:rPr>
                <w:szCs w:val="24"/>
              </w:rPr>
              <w:t>Городищенским</w:t>
            </w:r>
            <w:proofErr w:type="spellEnd"/>
            <w:r w:rsidRPr="004E7428">
              <w:rPr>
                <w:szCs w:val="24"/>
              </w:rPr>
              <w:t xml:space="preserve"> и </w:t>
            </w:r>
            <w:proofErr w:type="spellStart"/>
            <w:r w:rsidRPr="004E7428">
              <w:rPr>
                <w:szCs w:val="24"/>
              </w:rPr>
              <w:t>Краснослободским</w:t>
            </w:r>
            <w:proofErr w:type="spellEnd"/>
            <w:r w:rsidRPr="004E7428">
              <w:rPr>
                <w:szCs w:val="24"/>
              </w:rPr>
              <w:t xml:space="preserve"> городскими поселениями, что ставит под угрозу реализацию 3 этапа программы</w:t>
            </w:r>
            <w:r>
              <w:rPr>
                <w:szCs w:val="24"/>
              </w:rPr>
              <w:t>.</w:t>
            </w:r>
          </w:p>
        </w:tc>
        <w:tc>
          <w:tcPr>
            <w:tcW w:w="2227" w:type="dxa"/>
            <w:gridSpan w:val="5"/>
          </w:tcPr>
          <w:p w:rsidR="003A4813" w:rsidRPr="004E7428" w:rsidRDefault="003A4813" w:rsidP="002F5457">
            <w:pPr>
              <w:jc w:val="center"/>
              <w:rPr>
                <w:szCs w:val="24"/>
              </w:rPr>
            </w:pPr>
            <w:r w:rsidRPr="004E7428">
              <w:rPr>
                <w:szCs w:val="24"/>
              </w:rPr>
              <w:t>Выполнено</w:t>
            </w:r>
          </w:p>
        </w:tc>
        <w:tc>
          <w:tcPr>
            <w:tcW w:w="4566" w:type="dxa"/>
            <w:gridSpan w:val="4"/>
          </w:tcPr>
          <w:p w:rsidR="003A4813" w:rsidRPr="00FF2BD3" w:rsidRDefault="003A4813" w:rsidP="00DF7A42">
            <w:pPr>
              <w:jc w:val="both"/>
              <w:rPr>
                <w:szCs w:val="24"/>
              </w:rPr>
            </w:pPr>
            <w:r w:rsidRPr="00335C51">
              <w:rPr>
                <w:sz w:val="22"/>
                <w:szCs w:val="22"/>
              </w:rPr>
              <w:t>Письмо Администрации Волгоградской области от 29.04.2016 №03-12/</w:t>
            </w:r>
            <w:proofErr w:type="spellStart"/>
            <w:r w:rsidRPr="00335C51">
              <w:rPr>
                <w:sz w:val="22"/>
                <w:szCs w:val="22"/>
              </w:rPr>
              <w:t>6535о</w:t>
            </w:r>
            <w:proofErr w:type="spellEnd"/>
            <w:r w:rsidRPr="00335C51">
              <w:rPr>
                <w:sz w:val="22"/>
                <w:szCs w:val="22"/>
              </w:rPr>
              <w:t xml:space="preserve"> контроле реализации «дорожной карты» по строительству домов для переселения граждан</w:t>
            </w:r>
          </w:p>
        </w:tc>
      </w:tr>
      <w:tr w:rsidR="003A4813" w:rsidRPr="00FF2BD3" w:rsidTr="00CF2D9A">
        <w:trPr>
          <w:gridAfter w:val="1"/>
          <w:wAfter w:w="58" w:type="dxa"/>
        </w:trPr>
        <w:tc>
          <w:tcPr>
            <w:tcW w:w="1069" w:type="dxa"/>
          </w:tcPr>
          <w:p w:rsidR="003A4813" w:rsidRPr="00FF2BD3" w:rsidRDefault="003A4813" w:rsidP="00C467C0">
            <w:pPr>
              <w:jc w:val="center"/>
              <w:rPr>
                <w:szCs w:val="24"/>
              </w:rPr>
            </w:pPr>
            <w:r>
              <w:rPr>
                <w:szCs w:val="24"/>
              </w:rPr>
              <w:t>4.1.2.</w:t>
            </w:r>
          </w:p>
        </w:tc>
        <w:tc>
          <w:tcPr>
            <w:tcW w:w="7537" w:type="dxa"/>
            <w:gridSpan w:val="2"/>
          </w:tcPr>
          <w:p w:rsidR="003A4813" w:rsidRPr="004E7428" w:rsidRDefault="003A4813" w:rsidP="002F5457">
            <w:pPr>
              <w:jc w:val="both"/>
              <w:rPr>
                <w:szCs w:val="24"/>
              </w:rPr>
            </w:pPr>
            <w:proofErr w:type="gramStart"/>
            <w:r w:rsidRPr="004E7428">
              <w:rPr>
                <w:szCs w:val="24"/>
              </w:rPr>
              <w:t xml:space="preserve">сложившуюся практику заключения муниципальных контрактов на строительство домов для переселения граждан из аварийного жилья по системе «под ключ», когда проектирование и строительство осуществляется в рамках  одного контракта, при этом начальная </w:t>
            </w:r>
            <w:r w:rsidRPr="004E7428">
              <w:rPr>
                <w:szCs w:val="24"/>
              </w:rPr>
              <w:lastRenderedPageBreak/>
              <w:t>максимальная цена  строительства определяется в отсутствие проектно-сметной документации, без проведения государственной экспертизы проектов и проверки достоверности стоимости, а строительство домов осуществляется в от</w:t>
            </w:r>
            <w:r>
              <w:rPr>
                <w:szCs w:val="24"/>
              </w:rPr>
              <w:t>сутствие строительного контроля.</w:t>
            </w:r>
            <w:proofErr w:type="gramEnd"/>
          </w:p>
        </w:tc>
        <w:tc>
          <w:tcPr>
            <w:tcW w:w="2227" w:type="dxa"/>
            <w:gridSpan w:val="5"/>
          </w:tcPr>
          <w:p w:rsidR="003A4813" w:rsidRPr="004E7428" w:rsidRDefault="003A4813" w:rsidP="002F5457">
            <w:pPr>
              <w:jc w:val="center"/>
              <w:rPr>
                <w:szCs w:val="24"/>
              </w:rPr>
            </w:pPr>
            <w:r w:rsidRPr="004E7428">
              <w:rPr>
                <w:szCs w:val="24"/>
              </w:rPr>
              <w:lastRenderedPageBreak/>
              <w:t>Выполнено</w:t>
            </w:r>
          </w:p>
        </w:tc>
        <w:tc>
          <w:tcPr>
            <w:tcW w:w="4566" w:type="dxa"/>
            <w:gridSpan w:val="4"/>
          </w:tcPr>
          <w:p w:rsidR="003A4813" w:rsidRPr="00FF2BD3" w:rsidRDefault="003A4813" w:rsidP="00DF7A42">
            <w:pPr>
              <w:jc w:val="both"/>
              <w:rPr>
                <w:szCs w:val="24"/>
              </w:rPr>
            </w:pPr>
            <w:r w:rsidRPr="00335C51">
              <w:rPr>
                <w:sz w:val="22"/>
                <w:szCs w:val="22"/>
              </w:rPr>
              <w:t xml:space="preserve">Ведется работа по созданию единого областного реестра проектов повторного применения при создании объектов капитального строительства за счет или с </w:t>
            </w:r>
            <w:r w:rsidRPr="00335C51">
              <w:rPr>
                <w:sz w:val="22"/>
                <w:szCs w:val="22"/>
              </w:rPr>
              <w:lastRenderedPageBreak/>
              <w:t>привлечением средств федерального, областного или местного  бюджетов</w:t>
            </w:r>
          </w:p>
        </w:tc>
      </w:tr>
      <w:tr w:rsidR="003A4813" w:rsidRPr="00FF2BD3" w:rsidTr="00CF2D9A">
        <w:trPr>
          <w:gridAfter w:val="1"/>
          <w:wAfter w:w="58" w:type="dxa"/>
        </w:trPr>
        <w:tc>
          <w:tcPr>
            <w:tcW w:w="1069" w:type="dxa"/>
          </w:tcPr>
          <w:p w:rsidR="003A4813" w:rsidRPr="00FF2BD3" w:rsidRDefault="003A4813" w:rsidP="00C467C0">
            <w:pPr>
              <w:jc w:val="center"/>
              <w:rPr>
                <w:szCs w:val="24"/>
              </w:rPr>
            </w:pPr>
            <w:r>
              <w:rPr>
                <w:szCs w:val="24"/>
              </w:rPr>
              <w:lastRenderedPageBreak/>
              <w:t>4.1.3.</w:t>
            </w:r>
          </w:p>
        </w:tc>
        <w:tc>
          <w:tcPr>
            <w:tcW w:w="7537" w:type="dxa"/>
            <w:gridSpan w:val="2"/>
          </w:tcPr>
          <w:p w:rsidR="003A4813" w:rsidRPr="004C6EE0" w:rsidRDefault="003A4813" w:rsidP="00DF7A42">
            <w:pPr>
              <w:jc w:val="both"/>
              <w:rPr>
                <w:szCs w:val="24"/>
              </w:rPr>
            </w:pPr>
            <w:proofErr w:type="gramStart"/>
            <w:r w:rsidRPr="004C6EE0">
              <w:rPr>
                <w:szCs w:val="24"/>
              </w:rPr>
              <w:t xml:space="preserve">действия администрации </w:t>
            </w:r>
            <w:proofErr w:type="spellStart"/>
            <w:r w:rsidRPr="004C6EE0">
              <w:rPr>
                <w:szCs w:val="24"/>
              </w:rPr>
              <w:t>Среднеахтубинского</w:t>
            </w:r>
            <w:proofErr w:type="spellEnd"/>
            <w:r w:rsidRPr="004C6EE0">
              <w:rPr>
                <w:szCs w:val="24"/>
              </w:rPr>
              <w:t xml:space="preserve"> муниципального района по распоряжению земельными участками на территории г. Краснослободск в 2010-2014 годах и отсутствие координации в действиях по распоряжению землей г. Краснослободск между районом и комитетом по имуществу Волгоградской области в 2015 году, что привело к затягиванию сроков строительства и возможному срыву реализации программы переселения из аварийного жилья;</w:t>
            </w:r>
            <w:proofErr w:type="gramEnd"/>
          </w:p>
        </w:tc>
        <w:tc>
          <w:tcPr>
            <w:tcW w:w="2227" w:type="dxa"/>
            <w:gridSpan w:val="5"/>
          </w:tcPr>
          <w:p w:rsidR="003A4813" w:rsidRPr="004E7428" w:rsidRDefault="003A4813" w:rsidP="002F5457">
            <w:pPr>
              <w:jc w:val="center"/>
              <w:rPr>
                <w:szCs w:val="24"/>
              </w:rPr>
            </w:pPr>
            <w:r w:rsidRPr="004E7428">
              <w:rPr>
                <w:szCs w:val="24"/>
              </w:rPr>
              <w:t>Выполнено</w:t>
            </w:r>
          </w:p>
        </w:tc>
        <w:tc>
          <w:tcPr>
            <w:tcW w:w="4566" w:type="dxa"/>
            <w:gridSpan w:val="4"/>
          </w:tcPr>
          <w:p w:rsidR="003A4813" w:rsidRPr="00FF2BD3" w:rsidRDefault="003A4813" w:rsidP="00DF7A42">
            <w:pPr>
              <w:jc w:val="both"/>
              <w:rPr>
                <w:szCs w:val="24"/>
              </w:rPr>
            </w:pPr>
            <w:r w:rsidRPr="00335C51">
              <w:rPr>
                <w:sz w:val="22"/>
                <w:szCs w:val="22"/>
              </w:rPr>
              <w:t>Письмо Комитета по управлению государственным имуществом Волгоградской области от 23.05.2016 №21-16/10456 о проведении работы по устранению несоответствия границ природного парка в части исключения территории г</w:t>
            </w:r>
            <w:proofErr w:type="gramStart"/>
            <w:r w:rsidRPr="00335C51">
              <w:rPr>
                <w:sz w:val="22"/>
                <w:szCs w:val="22"/>
              </w:rPr>
              <w:t>.К</w:t>
            </w:r>
            <w:proofErr w:type="gramEnd"/>
            <w:r w:rsidRPr="00335C51">
              <w:rPr>
                <w:sz w:val="22"/>
                <w:szCs w:val="22"/>
              </w:rPr>
              <w:t>раснослободск из границ зоны с особыми условиями использования территорий</w:t>
            </w:r>
          </w:p>
        </w:tc>
      </w:tr>
      <w:tr w:rsidR="003A4813" w:rsidRPr="00FF2BD3" w:rsidTr="00CF2D9A">
        <w:trPr>
          <w:gridAfter w:val="1"/>
          <w:wAfter w:w="58" w:type="dxa"/>
        </w:trPr>
        <w:tc>
          <w:tcPr>
            <w:tcW w:w="1069" w:type="dxa"/>
          </w:tcPr>
          <w:p w:rsidR="003A4813" w:rsidRPr="00FF2BD3" w:rsidRDefault="003A4813" w:rsidP="00C467C0">
            <w:pPr>
              <w:jc w:val="center"/>
              <w:rPr>
                <w:szCs w:val="24"/>
              </w:rPr>
            </w:pPr>
            <w:r>
              <w:rPr>
                <w:szCs w:val="24"/>
              </w:rPr>
              <w:t>4.1.4.</w:t>
            </w:r>
          </w:p>
        </w:tc>
        <w:tc>
          <w:tcPr>
            <w:tcW w:w="7537" w:type="dxa"/>
            <w:gridSpan w:val="2"/>
          </w:tcPr>
          <w:p w:rsidR="003A4813" w:rsidRPr="004C6EE0" w:rsidRDefault="003A4813" w:rsidP="00DF7A42">
            <w:pPr>
              <w:jc w:val="both"/>
              <w:rPr>
                <w:szCs w:val="24"/>
              </w:rPr>
            </w:pPr>
            <w:r w:rsidRPr="004C6EE0">
              <w:rPr>
                <w:szCs w:val="24"/>
              </w:rPr>
              <w:t>отсутствие в муниципальных образованиях нормативной правовой базы, устанавливающей случаи и критерии предоставления собственникам и нанимателям жилых помещений в аварийных домах  квартир с большей площадью. Должностные лица органов местного самоуправления по своему усмотрению принимают решения о равноценности изымаемого и предоставляемого имущества (квартир) по договору мены, что может способствовать коррупционным проявлениям при предоставлении собственникам и нанимателям (сверх нормы предоставления) жилья большей площади</w:t>
            </w:r>
          </w:p>
        </w:tc>
        <w:tc>
          <w:tcPr>
            <w:tcW w:w="2227" w:type="dxa"/>
            <w:gridSpan w:val="5"/>
          </w:tcPr>
          <w:p w:rsidR="003A4813" w:rsidRPr="004E7428" w:rsidRDefault="003A4813" w:rsidP="002F5457">
            <w:pPr>
              <w:jc w:val="center"/>
              <w:rPr>
                <w:szCs w:val="24"/>
              </w:rPr>
            </w:pPr>
            <w:r w:rsidRPr="004E7428">
              <w:rPr>
                <w:szCs w:val="24"/>
              </w:rPr>
              <w:t>Выполнено</w:t>
            </w:r>
          </w:p>
        </w:tc>
        <w:tc>
          <w:tcPr>
            <w:tcW w:w="4566" w:type="dxa"/>
            <w:gridSpan w:val="4"/>
          </w:tcPr>
          <w:p w:rsidR="003A4813" w:rsidRPr="00335C51" w:rsidRDefault="003A4813" w:rsidP="00FA729E">
            <w:pPr>
              <w:rPr>
                <w:sz w:val="22"/>
                <w:szCs w:val="22"/>
              </w:rPr>
            </w:pPr>
            <w:r w:rsidRPr="00335C51">
              <w:rPr>
                <w:sz w:val="22"/>
                <w:szCs w:val="22"/>
              </w:rPr>
              <w:t>Письмо г</w:t>
            </w:r>
            <w:proofErr w:type="gramStart"/>
            <w:r w:rsidRPr="00335C51">
              <w:rPr>
                <w:sz w:val="22"/>
                <w:szCs w:val="22"/>
              </w:rPr>
              <w:t>.В</w:t>
            </w:r>
            <w:proofErr w:type="gramEnd"/>
            <w:r w:rsidRPr="00335C51">
              <w:rPr>
                <w:sz w:val="22"/>
                <w:szCs w:val="22"/>
              </w:rPr>
              <w:t>олгограда от 20.01.2017 №01-04/649 о создании комиссии о рассмотрении вопросов по размеру предоставляемой жилой площади для переселения граждан</w:t>
            </w:r>
          </w:p>
          <w:p w:rsidR="003A4813" w:rsidRPr="00335C51" w:rsidRDefault="003A4813" w:rsidP="00FA729E">
            <w:pPr>
              <w:rPr>
                <w:sz w:val="22"/>
                <w:szCs w:val="22"/>
              </w:rPr>
            </w:pPr>
            <w:r w:rsidRPr="00335C51">
              <w:rPr>
                <w:sz w:val="22"/>
                <w:szCs w:val="22"/>
              </w:rPr>
              <w:t xml:space="preserve">Письмо администрации Средняя Ахтуба </w:t>
            </w:r>
            <w:proofErr w:type="spellStart"/>
            <w:r w:rsidRPr="00335C51">
              <w:rPr>
                <w:sz w:val="22"/>
                <w:szCs w:val="22"/>
              </w:rPr>
              <w:t>от13.01.2017</w:t>
            </w:r>
            <w:proofErr w:type="spellEnd"/>
            <w:r w:rsidRPr="00335C51">
              <w:rPr>
                <w:sz w:val="22"/>
                <w:szCs w:val="22"/>
              </w:rPr>
              <w:t xml:space="preserve"> №44,</w:t>
            </w:r>
          </w:p>
          <w:p w:rsidR="003A4813" w:rsidRPr="00FF2BD3" w:rsidRDefault="003A4813" w:rsidP="00FA729E">
            <w:pPr>
              <w:jc w:val="both"/>
              <w:rPr>
                <w:szCs w:val="24"/>
              </w:rPr>
            </w:pPr>
            <w:r w:rsidRPr="00335C51">
              <w:rPr>
                <w:sz w:val="22"/>
                <w:szCs w:val="22"/>
              </w:rPr>
              <w:t xml:space="preserve"> Светлый Яр от 10.01.2017 №31– направлены повторные письма</w:t>
            </w:r>
          </w:p>
        </w:tc>
      </w:tr>
      <w:tr w:rsidR="003A4813" w:rsidRPr="00FF2BD3" w:rsidTr="00CF2D9A">
        <w:trPr>
          <w:gridAfter w:val="1"/>
          <w:wAfter w:w="58" w:type="dxa"/>
        </w:trPr>
        <w:tc>
          <w:tcPr>
            <w:tcW w:w="1069" w:type="dxa"/>
          </w:tcPr>
          <w:p w:rsidR="003A4813" w:rsidRPr="00FF2BD3" w:rsidRDefault="003A4813" w:rsidP="00C467C0">
            <w:pPr>
              <w:jc w:val="center"/>
              <w:rPr>
                <w:szCs w:val="24"/>
              </w:rPr>
            </w:pPr>
            <w:r>
              <w:rPr>
                <w:szCs w:val="24"/>
              </w:rPr>
              <w:t>4.1.5.</w:t>
            </w:r>
          </w:p>
        </w:tc>
        <w:tc>
          <w:tcPr>
            <w:tcW w:w="7537" w:type="dxa"/>
            <w:gridSpan w:val="2"/>
          </w:tcPr>
          <w:p w:rsidR="003A4813" w:rsidRPr="004C6EE0" w:rsidRDefault="003A4813" w:rsidP="00DF7A42">
            <w:pPr>
              <w:jc w:val="both"/>
              <w:rPr>
                <w:szCs w:val="24"/>
              </w:rPr>
            </w:pPr>
            <w:r w:rsidRPr="004C6EE0">
              <w:rPr>
                <w:szCs w:val="24"/>
              </w:rPr>
              <w:t>осуществление строительства жилых домов в р.п. Средняя Ахтуба в 2015 году в отсутствие государственной экспертизы проектно-сметной документации, то есть с нарушением соглашения о взаимодействии в рамках реализации на территории муниципального образования программы «Переселение граждан из аварийного жилищного фонда на территории Волгоградской области в 2013-2017 годах».</w:t>
            </w:r>
          </w:p>
        </w:tc>
        <w:tc>
          <w:tcPr>
            <w:tcW w:w="2227" w:type="dxa"/>
            <w:gridSpan w:val="5"/>
          </w:tcPr>
          <w:p w:rsidR="003A4813" w:rsidRPr="004E7428" w:rsidRDefault="003A4813" w:rsidP="002F5457">
            <w:pPr>
              <w:jc w:val="center"/>
              <w:rPr>
                <w:szCs w:val="24"/>
              </w:rPr>
            </w:pPr>
            <w:r w:rsidRPr="004E7428">
              <w:rPr>
                <w:szCs w:val="24"/>
              </w:rPr>
              <w:t>Выполнено</w:t>
            </w:r>
          </w:p>
        </w:tc>
        <w:tc>
          <w:tcPr>
            <w:tcW w:w="4566" w:type="dxa"/>
            <w:gridSpan w:val="4"/>
          </w:tcPr>
          <w:p w:rsidR="003A4813" w:rsidRPr="00FF2BD3" w:rsidRDefault="003A4813" w:rsidP="00DF7A42">
            <w:pPr>
              <w:jc w:val="both"/>
              <w:rPr>
                <w:szCs w:val="24"/>
              </w:rPr>
            </w:pPr>
            <w:r w:rsidRPr="00335C51">
              <w:rPr>
                <w:sz w:val="22"/>
                <w:szCs w:val="22"/>
              </w:rPr>
              <w:t>Письмо Администрации Ср</w:t>
            </w:r>
            <w:proofErr w:type="gramStart"/>
            <w:r w:rsidRPr="00335C51">
              <w:rPr>
                <w:sz w:val="22"/>
                <w:szCs w:val="22"/>
              </w:rPr>
              <w:t>.А</w:t>
            </w:r>
            <w:proofErr w:type="gramEnd"/>
            <w:r w:rsidRPr="00335C51">
              <w:rPr>
                <w:sz w:val="22"/>
                <w:szCs w:val="22"/>
              </w:rPr>
              <w:t xml:space="preserve">хтуба от 25.07.2016 №1721 заключен муниципальный контракт на выполнение работ по проведению </w:t>
            </w:r>
            <w:proofErr w:type="spellStart"/>
            <w:r w:rsidRPr="00335C51">
              <w:rPr>
                <w:sz w:val="22"/>
                <w:szCs w:val="22"/>
              </w:rPr>
              <w:t>госэкспертизы</w:t>
            </w:r>
            <w:proofErr w:type="spellEnd"/>
            <w:r w:rsidRPr="00335C51">
              <w:rPr>
                <w:sz w:val="22"/>
                <w:szCs w:val="22"/>
              </w:rPr>
              <w:t xml:space="preserve"> от 01.07.2016 №85-16, комиссия по вопросам ввода в эксплуатацию жилых домов состоялась 20.07.2016</w:t>
            </w:r>
          </w:p>
        </w:tc>
      </w:tr>
      <w:tr w:rsidR="003A4813" w:rsidRPr="00FF2BD3" w:rsidTr="00CF2D9A">
        <w:trPr>
          <w:gridAfter w:val="1"/>
          <w:wAfter w:w="58" w:type="dxa"/>
        </w:trPr>
        <w:tc>
          <w:tcPr>
            <w:tcW w:w="1069" w:type="dxa"/>
          </w:tcPr>
          <w:p w:rsidR="003A4813" w:rsidRPr="00FF2BD3" w:rsidRDefault="003A4813" w:rsidP="00C467C0">
            <w:pPr>
              <w:jc w:val="center"/>
              <w:rPr>
                <w:szCs w:val="24"/>
              </w:rPr>
            </w:pPr>
            <w:r>
              <w:rPr>
                <w:szCs w:val="24"/>
              </w:rPr>
              <w:t>4.2.</w:t>
            </w:r>
          </w:p>
        </w:tc>
        <w:tc>
          <w:tcPr>
            <w:tcW w:w="7537" w:type="dxa"/>
            <w:gridSpan w:val="2"/>
          </w:tcPr>
          <w:p w:rsidR="003A4813" w:rsidRPr="004C6EE0" w:rsidRDefault="003A4813" w:rsidP="00DF7A42">
            <w:pPr>
              <w:jc w:val="both"/>
              <w:rPr>
                <w:szCs w:val="24"/>
              </w:rPr>
            </w:pPr>
            <w:r w:rsidRPr="004C6EE0">
              <w:rPr>
                <w:szCs w:val="24"/>
              </w:rPr>
              <w:t>Рекомендовать Губернатору Волгоградской области поручить:</w:t>
            </w:r>
          </w:p>
        </w:tc>
        <w:tc>
          <w:tcPr>
            <w:tcW w:w="2227" w:type="dxa"/>
            <w:gridSpan w:val="5"/>
          </w:tcPr>
          <w:p w:rsidR="003A4813" w:rsidRPr="00FF2BD3" w:rsidRDefault="003A4813" w:rsidP="00C467C0">
            <w:pPr>
              <w:jc w:val="center"/>
              <w:rPr>
                <w:szCs w:val="24"/>
              </w:rPr>
            </w:pPr>
          </w:p>
        </w:tc>
        <w:tc>
          <w:tcPr>
            <w:tcW w:w="4566" w:type="dxa"/>
            <w:gridSpan w:val="4"/>
          </w:tcPr>
          <w:p w:rsidR="003A4813" w:rsidRPr="00FF2BD3" w:rsidRDefault="003A4813" w:rsidP="00DF7A42">
            <w:pPr>
              <w:jc w:val="both"/>
              <w:rPr>
                <w:szCs w:val="24"/>
              </w:rPr>
            </w:pPr>
          </w:p>
        </w:tc>
      </w:tr>
      <w:tr w:rsidR="003A4813" w:rsidRPr="00FF2BD3" w:rsidTr="00CF2D9A">
        <w:trPr>
          <w:gridAfter w:val="1"/>
          <w:wAfter w:w="58" w:type="dxa"/>
        </w:trPr>
        <w:tc>
          <w:tcPr>
            <w:tcW w:w="1069" w:type="dxa"/>
          </w:tcPr>
          <w:p w:rsidR="003A4813" w:rsidRPr="00FF2BD3" w:rsidRDefault="003A4813" w:rsidP="00C467C0">
            <w:pPr>
              <w:jc w:val="center"/>
              <w:rPr>
                <w:szCs w:val="24"/>
              </w:rPr>
            </w:pPr>
            <w:r>
              <w:rPr>
                <w:szCs w:val="24"/>
              </w:rPr>
              <w:t>4.2.1.</w:t>
            </w:r>
          </w:p>
        </w:tc>
        <w:tc>
          <w:tcPr>
            <w:tcW w:w="7537" w:type="dxa"/>
            <w:gridSpan w:val="2"/>
          </w:tcPr>
          <w:p w:rsidR="003A4813" w:rsidRPr="004C6EE0" w:rsidRDefault="003A4813" w:rsidP="004C6EE0">
            <w:pPr>
              <w:jc w:val="both"/>
              <w:rPr>
                <w:szCs w:val="24"/>
              </w:rPr>
            </w:pPr>
            <w:r w:rsidRPr="004C6EE0">
              <w:rPr>
                <w:szCs w:val="24"/>
              </w:rPr>
              <w:t>Комитету строительства Волгоградской области:</w:t>
            </w:r>
          </w:p>
          <w:p w:rsidR="003A4813" w:rsidRPr="004C6EE0" w:rsidRDefault="003A4813" w:rsidP="004C6EE0">
            <w:pPr>
              <w:jc w:val="both"/>
              <w:rPr>
                <w:szCs w:val="24"/>
              </w:rPr>
            </w:pPr>
            <w:proofErr w:type="gramStart"/>
            <w:r>
              <w:rPr>
                <w:szCs w:val="24"/>
              </w:rPr>
              <w:t>р</w:t>
            </w:r>
            <w:r w:rsidRPr="004C6EE0">
              <w:rPr>
                <w:szCs w:val="24"/>
              </w:rPr>
              <w:t xml:space="preserve">азработать и представить на утверждение в администрацию Волгоградской области в  соответствии с </w:t>
            </w:r>
            <w:proofErr w:type="spellStart"/>
            <w:r w:rsidRPr="004C6EE0">
              <w:rPr>
                <w:szCs w:val="24"/>
              </w:rPr>
              <w:t>п.20.1</w:t>
            </w:r>
            <w:proofErr w:type="spellEnd"/>
            <w:r w:rsidRPr="004C6EE0">
              <w:rPr>
                <w:szCs w:val="24"/>
              </w:rPr>
              <w:t xml:space="preserve"> Федерального закона от 05.04.2013 №44-ФЗ «О контрактной системе в сфере закупок товаров, работ, услуг для обеспечения государственных и </w:t>
            </w:r>
            <w:r w:rsidRPr="004C6EE0">
              <w:rPr>
                <w:szCs w:val="24"/>
              </w:rPr>
              <w:lastRenderedPageBreak/>
              <w:t>муниципальных нужд» методические рекомендации по применению методов определения начальной максимальной цены контрактов для обеспечения нужд Волгоградской области в сфере строительства;</w:t>
            </w:r>
            <w:proofErr w:type="gramEnd"/>
          </w:p>
        </w:tc>
        <w:tc>
          <w:tcPr>
            <w:tcW w:w="2227" w:type="dxa"/>
            <w:gridSpan w:val="5"/>
          </w:tcPr>
          <w:p w:rsidR="003A4813" w:rsidRPr="004E7428" w:rsidRDefault="003A4813" w:rsidP="002F5457">
            <w:pPr>
              <w:jc w:val="center"/>
              <w:rPr>
                <w:szCs w:val="24"/>
              </w:rPr>
            </w:pPr>
            <w:r w:rsidRPr="004E7428">
              <w:rPr>
                <w:szCs w:val="24"/>
              </w:rPr>
              <w:lastRenderedPageBreak/>
              <w:t>Выполнено</w:t>
            </w:r>
          </w:p>
        </w:tc>
        <w:tc>
          <w:tcPr>
            <w:tcW w:w="4566" w:type="dxa"/>
            <w:gridSpan w:val="4"/>
          </w:tcPr>
          <w:p w:rsidR="003A4813" w:rsidRPr="00FF2BD3" w:rsidRDefault="003A4813" w:rsidP="00DF7A42">
            <w:pPr>
              <w:jc w:val="both"/>
              <w:rPr>
                <w:szCs w:val="24"/>
              </w:rPr>
            </w:pPr>
            <w:r w:rsidRPr="00335C51">
              <w:rPr>
                <w:sz w:val="22"/>
                <w:szCs w:val="22"/>
              </w:rPr>
              <w:t xml:space="preserve">Письмо Комитета строительства от 03.10.2016 №36-14-13/7459 разработаны методические рекомендации о применении проектно-сметного метода определения начальной максимальной величины </w:t>
            </w:r>
            <w:r w:rsidRPr="00335C51">
              <w:rPr>
                <w:sz w:val="22"/>
                <w:szCs w:val="22"/>
              </w:rPr>
              <w:lastRenderedPageBreak/>
              <w:t>контракта</w:t>
            </w:r>
          </w:p>
        </w:tc>
      </w:tr>
      <w:tr w:rsidR="003A4813" w:rsidRPr="00FF2BD3" w:rsidTr="00CF2D9A">
        <w:trPr>
          <w:gridAfter w:val="1"/>
          <w:wAfter w:w="58" w:type="dxa"/>
        </w:trPr>
        <w:tc>
          <w:tcPr>
            <w:tcW w:w="1069" w:type="dxa"/>
          </w:tcPr>
          <w:p w:rsidR="003A4813" w:rsidRPr="00FF2BD3" w:rsidRDefault="003A4813" w:rsidP="00C467C0">
            <w:pPr>
              <w:jc w:val="center"/>
              <w:rPr>
                <w:szCs w:val="24"/>
              </w:rPr>
            </w:pPr>
            <w:r>
              <w:rPr>
                <w:szCs w:val="24"/>
              </w:rPr>
              <w:lastRenderedPageBreak/>
              <w:t>4.2.2.</w:t>
            </w:r>
          </w:p>
        </w:tc>
        <w:tc>
          <w:tcPr>
            <w:tcW w:w="7537" w:type="dxa"/>
            <w:gridSpan w:val="2"/>
          </w:tcPr>
          <w:p w:rsidR="003A4813" w:rsidRPr="006C2CEA" w:rsidRDefault="003A4813" w:rsidP="00DF7A42">
            <w:pPr>
              <w:jc w:val="both"/>
              <w:rPr>
                <w:szCs w:val="24"/>
              </w:rPr>
            </w:pPr>
            <w:proofErr w:type="gramStart"/>
            <w:r>
              <w:rPr>
                <w:szCs w:val="24"/>
              </w:rPr>
              <w:t>у</w:t>
            </w:r>
            <w:r w:rsidRPr="006C2CEA">
              <w:rPr>
                <w:szCs w:val="24"/>
              </w:rPr>
              <w:t xml:space="preserve">скорить работу по созданию единого областного реестра проектов повторного применения при создании объектов капитального строительства за счет или с привлечением средств федерального бюджета, областного бюджета и (или) местных бюджетов, предусмотренную </w:t>
            </w:r>
            <w:proofErr w:type="spellStart"/>
            <w:r w:rsidRPr="006C2CEA">
              <w:rPr>
                <w:szCs w:val="24"/>
              </w:rPr>
              <w:t>п.1.7</w:t>
            </w:r>
            <w:proofErr w:type="spellEnd"/>
            <w:r w:rsidRPr="006C2CEA">
              <w:rPr>
                <w:szCs w:val="24"/>
              </w:rPr>
              <w:t xml:space="preserve"> Плана обеспечения устойчивого развития экономики и социальной стабильности Волгоградской области на 2015-2017 годы, утвержденного постановлением Губернатора Волгоградской области от 13.02.2015 № 127, и использовать их по возможности при строительстве</w:t>
            </w:r>
            <w:proofErr w:type="gramEnd"/>
            <w:r w:rsidRPr="006C2CEA">
              <w:rPr>
                <w:szCs w:val="24"/>
              </w:rPr>
              <w:t xml:space="preserve"> домов при переселении; </w:t>
            </w:r>
          </w:p>
        </w:tc>
        <w:tc>
          <w:tcPr>
            <w:tcW w:w="2227" w:type="dxa"/>
            <w:gridSpan w:val="5"/>
          </w:tcPr>
          <w:p w:rsidR="003A4813" w:rsidRPr="004E7428" w:rsidRDefault="003A4813" w:rsidP="002F5457">
            <w:pPr>
              <w:jc w:val="center"/>
              <w:rPr>
                <w:szCs w:val="24"/>
              </w:rPr>
            </w:pPr>
            <w:r w:rsidRPr="004E7428">
              <w:rPr>
                <w:szCs w:val="24"/>
              </w:rPr>
              <w:t>Выполнено</w:t>
            </w:r>
          </w:p>
        </w:tc>
        <w:tc>
          <w:tcPr>
            <w:tcW w:w="4566" w:type="dxa"/>
            <w:gridSpan w:val="4"/>
          </w:tcPr>
          <w:p w:rsidR="003A4813" w:rsidRPr="00FF2BD3" w:rsidRDefault="003A4813" w:rsidP="00DF7A42">
            <w:pPr>
              <w:jc w:val="both"/>
              <w:rPr>
                <w:szCs w:val="24"/>
              </w:rPr>
            </w:pPr>
            <w:r w:rsidRPr="00335C51">
              <w:rPr>
                <w:sz w:val="22"/>
                <w:szCs w:val="22"/>
              </w:rPr>
              <w:t xml:space="preserve">Работа </w:t>
            </w:r>
            <w:proofErr w:type="gramStart"/>
            <w:r w:rsidRPr="00335C51">
              <w:rPr>
                <w:sz w:val="22"/>
                <w:szCs w:val="22"/>
              </w:rPr>
              <w:t>по созданию единого областного реестра заменена  мероприятиями по направлению проектов при создании объектов капитального строительства за счет бюджетных средств в Минстрой</w:t>
            </w:r>
            <w:proofErr w:type="gramEnd"/>
            <w:r w:rsidRPr="00335C51">
              <w:rPr>
                <w:sz w:val="22"/>
                <w:szCs w:val="22"/>
              </w:rPr>
              <w:t xml:space="preserve"> России</w:t>
            </w:r>
            <w:r>
              <w:rPr>
                <w:sz w:val="22"/>
                <w:szCs w:val="22"/>
              </w:rPr>
              <w:t xml:space="preserve"> для включения в федеральный реестр</w:t>
            </w:r>
          </w:p>
        </w:tc>
      </w:tr>
      <w:tr w:rsidR="003A4813" w:rsidRPr="00FF2BD3" w:rsidTr="00CF2D9A">
        <w:trPr>
          <w:gridAfter w:val="1"/>
          <w:wAfter w:w="58" w:type="dxa"/>
        </w:trPr>
        <w:tc>
          <w:tcPr>
            <w:tcW w:w="1069" w:type="dxa"/>
          </w:tcPr>
          <w:p w:rsidR="003A4813" w:rsidRPr="00FF2BD3" w:rsidRDefault="003A4813" w:rsidP="00C467C0">
            <w:pPr>
              <w:jc w:val="center"/>
              <w:rPr>
                <w:szCs w:val="24"/>
              </w:rPr>
            </w:pPr>
            <w:r>
              <w:rPr>
                <w:szCs w:val="24"/>
              </w:rPr>
              <w:t>4.2.3.</w:t>
            </w:r>
          </w:p>
        </w:tc>
        <w:tc>
          <w:tcPr>
            <w:tcW w:w="7537" w:type="dxa"/>
            <w:gridSpan w:val="2"/>
          </w:tcPr>
          <w:p w:rsidR="003A4813" w:rsidRPr="006C2CEA" w:rsidRDefault="003A4813" w:rsidP="00DF7A42">
            <w:pPr>
              <w:jc w:val="both"/>
              <w:rPr>
                <w:szCs w:val="24"/>
              </w:rPr>
            </w:pPr>
            <w:r w:rsidRPr="006C2CEA">
              <w:rPr>
                <w:szCs w:val="24"/>
              </w:rPr>
              <w:t xml:space="preserve">предусмотреть в соглашениях между комитетом и муниципальными образованиями </w:t>
            </w:r>
            <w:proofErr w:type="gramStart"/>
            <w:r w:rsidRPr="006C2CEA">
              <w:rPr>
                <w:szCs w:val="24"/>
              </w:rPr>
              <w:t>о  взаимодействии в рамках реализации на территории муниципального образования Программы переселения граждан из аварийного жилищного фонда возможность заключения контрактов на строительство</w:t>
            </w:r>
            <w:proofErr w:type="gramEnd"/>
            <w:r w:rsidRPr="006C2CEA">
              <w:rPr>
                <w:szCs w:val="24"/>
              </w:rPr>
              <w:t xml:space="preserve"> «под ключ» только в случае использования типовых проектов домов.</w:t>
            </w:r>
          </w:p>
        </w:tc>
        <w:tc>
          <w:tcPr>
            <w:tcW w:w="2227" w:type="dxa"/>
            <w:gridSpan w:val="5"/>
          </w:tcPr>
          <w:p w:rsidR="003A4813" w:rsidRPr="00692133" w:rsidRDefault="003A4813" w:rsidP="006C2CEA">
            <w:pPr>
              <w:jc w:val="center"/>
              <w:rPr>
                <w:szCs w:val="24"/>
              </w:rPr>
            </w:pPr>
            <w:r w:rsidRPr="00692133">
              <w:rPr>
                <w:szCs w:val="24"/>
              </w:rPr>
              <w:t xml:space="preserve">Снято с контроля </w:t>
            </w:r>
          </w:p>
        </w:tc>
        <w:tc>
          <w:tcPr>
            <w:tcW w:w="4566" w:type="dxa"/>
            <w:gridSpan w:val="4"/>
          </w:tcPr>
          <w:p w:rsidR="003A4813" w:rsidRPr="006C2CEA" w:rsidRDefault="003A4813" w:rsidP="002F5457">
            <w:pPr>
              <w:rPr>
                <w:szCs w:val="24"/>
              </w:rPr>
            </w:pPr>
            <w:r w:rsidRPr="006C2CEA">
              <w:rPr>
                <w:szCs w:val="24"/>
              </w:rPr>
              <w:t>Контракты на строительство или приобретение жилья для переселения граждан, в соответствии с изменениями, внесенными в Программу №204-п 28.12.2015, заключаются государственным казенным учреждением «Управление капитального строительства».</w:t>
            </w:r>
          </w:p>
        </w:tc>
      </w:tr>
      <w:tr w:rsidR="003A4813" w:rsidRPr="00FF2BD3" w:rsidTr="00CF2D9A">
        <w:trPr>
          <w:gridAfter w:val="1"/>
          <w:wAfter w:w="58" w:type="dxa"/>
        </w:trPr>
        <w:tc>
          <w:tcPr>
            <w:tcW w:w="1069" w:type="dxa"/>
          </w:tcPr>
          <w:p w:rsidR="003A4813" w:rsidRPr="00FF2BD3" w:rsidRDefault="003A4813" w:rsidP="006C2CEA">
            <w:pPr>
              <w:jc w:val="center"/>
              <w:rPr>
                <w:szCs w:val="24"/>
              </w:rPr>
            </w:pPr>
            <w:r>
              <w:rPr>
                <w:szCs w:val="24"/>
              </w:rPr>
              <w:t>4.3.</w:t>
            </w:r>
          </w:p>
        </w:tc>
        <w:tc>
          <w:tcPr>
            <w:tcW w:w="7537" w:type="dxa"/>
            <w:gridSpan w:val="2"/>
          </w:tcPr>
          <w:p w:rsidR="003A4813" w:rsidRPr="006C2CEA" w:rsidRDefault="003A4813" w:rsidP="00DF7A42">
            <w:pPr>
              <w:jc w:val="both"/>
              <w:rPr>
                <w:szCs w:val="24"/>
              </w:rPr>
            </w:pPr>
            <w:r w:rsidRPr="006C2CEA">
              <w:rPr>
                <w:szCs w:val="24"/>
              </w:rPr>
              <w:t>Органам местного самоуправления муниципальных образований, участвующих в программе переселения из ветхого и аварийного жилья, разработать и утвердить нормативные правовые акты, устанавливающие случаи и критерии предоставления собственникам и нанимателям жилых помещений в аварийных домах  квартир в новых домах с большей площадью.</w:t>
            </w:r>
          </w:p>
        </w:tc>
        <w:tc>
          <w:tcPr>
            <w:tcW w:w="2227" w:type="dxa"/>
            <w:gridSpan w:val="5"/>
          </w:tcPr>
          <w:p w:rsidR="003A4813" w:rsidRPr="00692133" w:rsidRDefault="003A4813" w:rsidP="002F5457">
            <w:pPr>
              <w:jc w:val="center"/>
              <w:rPr>
                <w:szCs w:val="24"/>
              </w:rPr>
            </w:pPr>
            <w:r w:rsidRPr="00692133">
              <w:rPr>
                <w:szCs w:val="24"/>
              </w:rPr>
              <w:t>В стадии рассмотрения</w:t>
            </w:r>
          </w:p>
        </w:tc>
        <w:tc>
          <w:tcPr>
            <w:tcW w:w="4566" w:type="dxa"/>
            <w:gridSpan w:val="4"/>
          </w:tcPr>
          <w:p w:rsidR="003A4813" w:rsidRPr="00335C51" w:rsidRDefault="003A4813" w:rsidP="002F5457">
            <w:pPr>
              <w:rPr>
                <w:sz w:val="22"/>
                <w:szCs w:val="22"/>
              </w:rPr>
            </w:pPr>
            <w:r w:rsidRPr="00335C51">
              <w:rPr>
                <w:sz w:val="22"/>
                <w:szCs w:val="22"/>
              </w:rPr>
              <w:t>Письмо г</w:t>
            </w:r>
            <w:proofErr w:type="gramStart"/>
            <w:r w:rsidRPr="00335C51">
              <w:rPr>
                <w:sz w:val="22"/>
                <w:szCs w:val="22"/>
              </w:rPr>
              <w:t>.В</w:t>
            </w:r>
            <w:proofErr w:type="gramEnd"/>
            <w:r w:rsidRPr="00335C51">
              <w:rPr>
                <w:sz w:val="22"/>
                <w:szCs w:val="22"/>
              </w:rPr>
              <w:t>олгограда от 20.01.2017 №01-04/649 о создании комиссии о рассмотрении вопросов по размеру предоставляемой жилой площади для переселения граждан</w:t>
            </w:r>
          </w:p>
          <w:p w:rsidR="003A4813" w:rsidRPr="00335C51" w:rsidRDefault="003A4813" w:rsidP="002F5457">
            <w:pPr>
              <w:rPr>
                <w:sz w:val="22"/>
                <w:szCs w:val="22"/>
              </w:rPr>
            </w:pPr>
            <w:r w:rsidRPr="00335C51">
              <w:rPr>
                <w:sz w:val="22"/>
                <w:szCs w:val="22"/>
              </w:rPr>
              <w:t>Письмо администрации Средняя Ахтуба от</w:t>
            </w:r>
            <w:r>
              <w:rPr>
                <w:sz w:val="22"/>
                <w:szCs w:val="22"/>
              </w:rPr>
              <w:t xml:space="preserve"> </w:t>
            </w:r>
            <w:r w:rsidRPr="00335C51">
              <w:rPr>
                <w:sz w:val="22"/>
                <w:szCs w:val="22"/>
              </w:rPr>
              <w:t>13.01.2017 №44,</w:t>
            </w:r>
          </w:p>
          <w:p w:rsidR="003A4813" w:rsidRPr="00335C51" w:rsidRDefault="003A4813" w:rsidP="002F5457">
            <w:pPr>
              <w:rPr>
                <w:sz w:val="22"/>
                <w:szCs w:val="22"/>
              </w:rPr>
            </w:pPr>
            <w:r w:rsidRPr="00335C51">
              <w:rPr>
                <w:sz w:val="22"/>
                <w:szCs w:val="22"/>
              </w:rPr>
              <w:t xml:space="preserve"> Светлый Яр от 10.01.2017 №31– направлены повторные письма</w:t>
            </w:r>
          </w:p>
        </w:tc>
      </w:tr>
      <w:tr w:rsidR="003A4813" w:rsidRPr="00FF2BD3" w:rsidTr="00CF2D9A">
        <w:trPr>
          <w:gridAfter w:val="1"/>
          <w:wAfter w:w="58" w:type="dxa"/>
        </w:trPr>
        <w:tc>
          <w:tcPr>
            <w:tcW w:w="1069" w:type="dxa"/>
          </w:tcPr>
          <w:p w:rsidR="003A4813" w:rsidRPr="00FF2BD3" w:rsidRDefault="003A4813" w:rsidP="00C467C0">
            <w:pPr>
              <w:jc w:val="center"/>
              <w:rPr>
                <w:szCs w:val="24"/>
              </w:rPr>
            </w:pPr>
            <w:r>
              <w:rPr>
                <w:szCs w:val="24"/>
              </w:rPr>
              <w:t>4.4.</w:t>
            </w:r>
          </w:p>
        </w:tc>
        <w:tc>
          <w:tcPr>
            <w:tcW w:w="7537" w:type="dxa"/>
            <w:gridSpan w:val="2"/>
          </w:tcPr>
          <w:p w:rsidR="003A4813" w:rsidRPr="003E3796" w:rsidRDefault="003A4813" w:rsidP="00DF7A42">
            <w:pPr>
              <w:jc w:val="both"/>
              <w:rPr>
                <w:szCs w:val="24"/>
              </w:rPr>
            </w:pPr>
            <w:r w:rsidRPr="003E3796">
              <w:rPr>
                <w:szCs w:val="24"/>
              </w:rPr>
              <w:t>Комитету строительства Волгоградской области осуществлять контроль:</w:t>
            </w:r>
          </w:p>
        </w:tc>
        <w:tc>
          <w:tcPr>
            <w:tcW w:w="2227" w:type="dxa"/>
            <w:gridSpan w:val="5"/>
          </w:tcPr>
          <w:p w:rsidR="003A4813" w:rsidRPr="00FF2BD3" w:rsidRDefault="003A4813" w:rsidP="00C467C0">
            <w:pPr>
              <w:jc w:val="center"/>
              <w:rPr>
                <w:szCs w:val="24"/>
              </w:rPr>
            </w:pPr>
          </w:p>
        </w:tc>
        <w:tc>
          <w:tcPr>
            <w:tcW w:w="4566" w:type="dxa"/>
            <w:gridSpan w:val="4"/>
          </w:tcPr>
          <w:p w:rsidR="003A4813" w:rsidRPr="00FF2BD3" w:rsidRDefault="003A4813" w:rsidP="00DF7A42">
            <w:pPr>
              <w:jc w:val="both"/>
              <w:rPr>
                <w:szCs w:val="24"/>
              </w:rPr>
            </w:pPr>
          </w:p>
        </w:tc>
      </w:tr>
      <w:tr w:rsidR="003A4813" w:rsidRPr="00FF2BD3" w:rsidTr="00CF2D9A">
        <w:trPr>
          <w:gridAfter w:val="1"/>
          <w:wAfter w:w="58" w:type="dxa"/>
        </w:trPr>
        <w:tc>
          <w:tcPr>
            <w:tcW w:w="1069" w:type="dxa"/>
          </w:tcPr>
          <w:p w:rsidR="003A4813" w:rsidRPr="00FF2BD3" w:rsidRDefault="003A4813" w:rsidP="00C467C0">
            <w:pPr>
              <w:jc w:val="center"/>
              <w:rPr>
                <w:szCs w:val="24"/>
              </w:rPr>
            </w:pPr>
            <w:r>
              <w:rPr>
                <w:szCs w:val="24"/>
              </w:rPr>
              <w:t>4.4.1.</w:t>
            </w:r>
          </w:p>
        </w:tc>
        <w:tc>
          <w:tcPr>
            <w:tcW w:w="7537" w:type="dxa"/>
            <w:gridSpan w:val="2"/>
          </w:tcPr>
          <w:p w:rsidR="003A4813" w:rsidRPr="005A5108" w:rsidRDefault="003A4813" w:rsidP="00DF7A42">
            <w:pPr>
              <w:jc w:val="both"/>
              <w:rPr>
                <w:szCs w:val="24"/>
              </w:rPr>
            </w:pPr>
            <w:r w:rsidRPr="005A5108">
              <w:rPr>
                <w:szCs w:val="24"/>
              </w:rPr>
              <w:t>Обязательного проведения государственной экспертизы проектно-сметной документации на строительство объектов для переселения граждан из аварийного жилья;</w:t>
            </w:r>
          </w:p>
        </w:tc>
        <w:tc>
          <w:tcPr>
            <w:tcW w:w="2227" w:type="dxa"/>
            <w:gridSpan w:val="5"/>
          </w:tcPr>
          <w:p w:rsidR="003A4813" w:rsidRPr="004E7428" w:rsidRDefault="003A4813" w:rsidP="002F5457">
            <w:pPr>
              <w:jc w:val="center"/>
              <w:rPr>
                <w:szCs w:val="24"/>
              </w:rPr>
            </w:pPr>
            <w:r w:rsidRPr="004E7428">
              <w:rPr>
                <w:szCs w:val="24"/>
              </w:rPr>
              <w:t>Выполнено</w:t>
            </w:r>
          </w:p>
        </w:tc>
        <w:tc>
          <w:tcPr>
            <w:tcW w:w="4566" w:type="dxa"/>
            <w:gridSpan w:val="4"/>
          </w:tcPr>
          <w:p w:rsidR="003A4813" w:rsidRPr="005A5108" w:rsidRDefault="003A4813" w:rsidP="005A5108">
            <w:pPr>
              <w:jc w:val="both"/>
              <w:rPr>
                <w:szCs w:val="24"/>
              </w:rPr>
            </w:pPr>
            <w:r w:rsidRPr="005A5108">
              <w:rPr>
                <w:szCs w:val="24"/>
              </w:rPr>
              <w:t xml:space="preserve">Внесение изменений в Градостроительный кодекс РФ часть 2 статьи 49 в части исключения </w:t>
            </w:r>
            <w:proofErr w:type="spellStart"/>
            <w:r w:rsidRPr="005A5108">
              <w:rPr>
                <w:szCs w:val="24"/>
              </w:rPr>
              <w:t>МКД</w:t>
            </w:r>
            <w:proofErr w:type="spellEnd"/>
            <w:r w:rsidRPr="005A5108">
              <w:rPr>
                <w:szCs w:val="24"/>
              </w:rPr>
              <w:t xml:space="preserve">, строительство которых осуществляется с </w:t>
            </w:r>
            <w:r w:rsidRPr="005A5108">
              <w:rPr>
                <w:szCs w:val="24"/>
              </w:rPr>
              <w:lastRenderedPageBreak/>
              <w:t>бюджетным финансированием</w:t>
            </w:r>
          </w:p>
        </w:tc>
      </w:tr>
      <w:tr w:rsidR="003A4813" w:rsidRPr="00FF2BD3" w:rsidTr="00CF2D9A">
        <w:trPr>
          <w:gridAfter w:val="1"/>
          <w:wAfter w:w="58" w:type="dxa"/>
        </w:trPr>
        <w:tc>
          <w:tcPr>
            <w:tcW w:w="1069" w:type="dxa"/>
          </w:tcPr>
          <w:p w:rsidR="003A4813" w:rsidRPr="00FF2BD3" w:rsidRDefault="003A4813" w:rsidP="00C467C0">
            <w:pPr>
              <w:jc w:val="center"/>
              <w:rPr>
                <w:szCs w:val="24"/>
              </w:rPr>
            </w:pPr>
            <w:r>
              <w:rPr>
                <w:szCs w:val="24"/>
              </w:rPr>
              <w:lastRenderedPageBreak/>
              <w:t>4.4.2.</w:t>
            </w:r>
          </w:p>
        </w:tc>
        <w:tc>
          <w:tcPr>
            <w:tcW w:w="7537" w:type="dxa"/>
            <w:gridSpan w:val="2"/>
          </w:tcPr>
          <w:p w:rsidR="003A4813" w:rsidRPr="005A5108" w:rsidRDefault="003A4813" w:rsidP="00DF7A42">
            <w:pPr>
              <w:jc w:val="both"/>
              <w:rPr>
                <w:szCs w:val="24"/>
              </w:rPr>
            </w:pPr>
            <w:r w:rsidRPr="005A5108">
              <w:rPr>
                <w:szCs w:val="24"/>
              </w:rPr>
              <w:t>Своевременного сноса переселённых аварийных домов с максимально возможным использованием освободившихся участков для дальнейшей застройки под жилые дома для переселения граждан</w:t>
            </w:r>
          </w:p>
        </w:tc>
        <w:tc>
          <w:tcPr>
            <w:tcW w:w="2227" w:type="dxa"/>
            <w:gridSpan w:val="5"/>
          </w:tcPr>
          <w:p w:rsidR="003A4813" w:rsidRPr="004E7428" w:rsidRDefault="003A4813" w:rsidP="002F5457">
            <w:pPr>
              <w:jc w:val="center"/>
              <w:rPr>
                <w:szCs w:val="24"/>
              </w:rPr>
            </w:pPr>
            <w:r w:rsidRPr="004E7428">
              <w:rPr>
                <w:szCs w:val="24"/>
              </w:rPr>
              <w:t>Выполнено</w:t>
            </w:r>
          </w:p>
        </w:tc>
        <w:tc>
          <w:tcPr>
            <w:tcW w:w="4566" w:type="dxa"/>
            <w:gridSpan w:val="4"/>
          </w:tcPr>
          <w:p w:rsidR="003A4813" w:rsidRPr="005A5108" w:rsidRDefault="003A4813" w:rsidP="00DF7A42">
            <w:pPr>
              <w:jc w:val="both"/>
              <w:rPr>
                <w:szCs w:val="24"/>
              </w:rPr>
            </w:pPr>
            <w:r w:rsidRPr="005A5108">
              <w:rPr>
                <w:szCs w:val="24"/>
              </w:rPr>
              <w:t>Письмо Комитета по строительству от 20.05.2016 №36-14-13/3759 организован контроль и мониторинг сноса домов</w:t>
            </w:r>
          </w:p>
        </w:tc>
      </w:tr>
      <w:tr w:rsidR="003A4813" w:rsidRPr="00FF2BD3" w:rsidTr="00CF2D9A">
        <w:trPr>
          <w:gridAfter w:val="1"/>
          <w:wAfter w:w="58" w:type="dxa"/>
        </w:trPr>
        <w:tc>
          <w:tcPr>
            <w:tcW w:w="1069" w:type="dxa"/>
          </w:tcPr>
          <w:p w:rsidR="003A4813" w:rsidRPr="00FF2BD3" w:rsidRDefault="003A4813" w:rsidP="002F5457">
            <w:pPr>
              <w:jc w:val="center"/>
              <w:rPr>
                <w:b/>
                <w:i/>
                <w:szCs w:val="24"/>
              </w:rPr>
            </w:pPr>
            <w:r>
              <w:rPr>
                <w:b/>
                <w:i/>
                <w:szCs w:val="24"/>
              </w:rPr>
              <w:t>5</w:t>
            </w:r>
            <w:r w:rsidRPr="00FF2BD3">
              <w:rPr>
                <w:b/>
                <w:i/>
                <w:szCs w:val="24"/>
              </w:rPr>
              <w:t>.</w:t>
            </w:r>
          </w:p>
        </w:tc>
        <w:tc>
          <w:tcPr>
            <w:tcW w:w="14330" w:type="dxa"/>
            <w:gridSpan w:val="11"/>
          </w:tcPr>
          <w:p w:rsidR="003A4813" w:rsidRPr="00FF2BD3" w:rsidRDefault="003A4813" w:rsidP="005A5108">
            <w:pPr>
              <w:jc w:val="both"/>
              <w:rPr>
                <w:b/>
                <w:i/>
                <w:szCs w:val="24"/>
              </w:rPr>
            </w:pPr>
            <w:r w:rsidRPr="005A5108">
              <w:rPr>
                <w:b/>
                <w:bCs/>
                <w:i/>
                <w:szCs w:val="24"/>
              </w:rPr>
              <w:t>Проверка региональной программы «Капитальный ремонт общего имущества в многоквартирных домах, расположенных на территории Волгоградской области», утвержденной постановлением Правительства Волгоградской области от 31.12.2013 года №812-п, за 2014-2015 годы и истекший период 2016 года</w:t>
            </w:r>
            <w:r>
              <w:rPr>
                <w:b/>
                <w:bCs/>
                <w:sz w:val="22"/>
                <w:szCs w:val="22"/>
              </w:rPr>
              <w:t xml:space="preserve"> </w:t>
            </w:r>
            <w:r w:rsidRPr="00FF2BD3">
              <w:rPr>
                <w:b/>
                <w:bCs/>
                <w:i/>
                <w:szCs w:val="24"/>
              </w:rPr>
              <w:t>(постановление от 1</w:t>
            </w:r>
            <w:r>
              <w:rPr>
                <w:b/>
                <w:bCs/>
                <w:i/>
                <w:szCs w:val="24"/>
              </w:rPr>
              <w:t>3</w:t>
            </w:r>
            <w:r w:rsidRPr="00FF2BD3">
              <w:rPr>
                <w:b/>
                <w:bCs/>
                <w:i/>
                <w:szCs w:val="24"/>
              </w:rPr>
              <w:t>.</w:t>
            </w:r>
            <w:r>
              <w:rPr>
                <w:b/>
                <w:bCs/>
                <w:i/>
                <w:szCs w:val="24"/>
              </w:rPr>
              <w:t>12</w:t>
            </w:r>
            <w:r w:rsidRPr="00FF2BD3">
              <w:rPr>
                <w:b/>
                <w:bCs/>
                <w:i/>
                <w:szCs w:val="24"/>
              </w:rPr>
              <w:t>.201</w:t>
            </w:r>
            <w:r>
              <w:rPr>
                <w:b/>
                <w:bCs/>
                <w:i/>
                <w:szCs w:val="24"/>
              </w:rPr>
              <w:t>6</w:t>
            </w:r>
            <w:r w:rsidRPr="00FF2BD3">
              <w:rPr>
                <w:b/>
                <w:bCs/>
                <w:i/>
                <w:szCs w:val="24"/>
              </w:rPr>
              <w:t xml:space="preserve"> № </w:t>
            </w:r>
            <w:r>
              <w:rPr>
                <w:b/>
                <w:bCs/>
                <w:i/>
                <w:szCs w:val="24"/>
              </w:rPr>
              <w:t>30</w:t>
            </w:r>
            <w:r w:rsidRPr="00FF2BD3">
              <w:rPr>
                <w:b/>
                <w:bCs/>
                <w:i/>
                <w:szCs w:val="24"/>
              </w:rPr>
              <w:t>/1)</w:t>
            </w:r>
          </w:p>
        </w:tc>
      </w:tr>
      <w:tr w:rsidR="003A4813" w:rsidRPr="00FF2BD3" w:rsidTr="00CF2D9A">
        <w:trPr>
          <w:gridAfter w:val="1"/>
          <w:wAfter w:w="58" w:type="dxa"/>
        </w:trPr>
        <w:tc>
          <w:tcPr>
            <w:tcW w:w="1069" w:type="dxa"/>
          </w:tcPr>
          <w:p w:rsidR="003A4813" w:rsidRPr="00FF2BD3" w:rsidRDefault="003A4813" w:rsidP="00C467C0">
            <w:pPr>
              <w:jc w:val="center"/>
              <w:rPr>
                <w:szCs w:val="24"/>
              </w:rPr>
            </w:pPr>
          </w:p>
        </w:tc>
        <w:tc>
          <w:tcPr>
            <w:tcW w:w="7537" w:type="dxa"/>
            <w:gridSpan w:val="2"/>
          </w:tcPr>
          <w:p w:rsidR="003A4813" w:rsidRPr="002F5457" w:rsidRDefault="003A4813" w:rsidP="002F5457">
            <w:pPr>
              <w:jc w:val="both"/>
              <w:rPr>
                <w:bCs/>
                <w:szCs w:val="24"/>
                <w:highlight w:val="yellow"/>
              </w:rPr>
            </w:pPr>
            <w:r w:rsidRPr="002F5457">
              <w:rPr>
                <w:color w:val="000000"/>
                <w:szCs w:val="24"/>
              </w:rPr>
              <w:t>Обратить внимание</w:t>
            </w:r>
            <w:r w:rsidRPr="002F5457">
              <w:rPr>
                <w:szCs w:val="24"/>
              </w:rPr>
              <w:t xml:space="preserve"> Губернатора Волгоградской области </w:t>
            </w:r>
            <w:proofErr w:type="gramStart"/>
            <w:r w:rsidRPr="002F5457">
              <w:rPr>
                <w:szCs w:val="24"/>
              </w:rPr>
              <w:t>на</w:t>
            </w:r>
            <w:proofErr w:type="gramEnd"/>
            <w:r w:rsidRPr="002F5457">
              <w:rPr>
                <w:szCs w:val="24"/>
              </w:rPr>
              <w:t>:</w:t>
            </w:r>
          </w:p>
        </w:tc>
        <w:tc>
          <w:tcPr>
            <w:tcW w:w="2227" w:type="dxa"/>
            <w:gridSpan w:val="5"/>
          </w:tcPr>
          <w:p w:rsidR="003A4813" w:rsidRPr="00FF2BD3" w:rsidRDefault="003A4813" w:rsidP="00C467C0">
            <w:pPr>
              <w:jc w:val="center"/>
              <w:rPr>
                <w:szCs w:val="24"/>
              </w:rPr>
            </w:pPr>
          </w:p>
        </w:tc>
        <w:tc>
          <w:tcPr>
            <w:tcW w:w="4566" w:type="dxa"/>
            <w:gridSpan w:val="4"/>
          </w:tcPr>
          <w:p w:rsidR="003A4813" w:rsidRPr="00FF2BD3" w:rsidRDefault="003A4813" w:rsidP="00DF7A42">
            <w:pPr>
              <w:jc w:val="both"/>
              <w:rPr>
                <w:szCs w:val="24"/>
              </w:rPr>
            </w:pPr>
          </w:p>
        </w:tc>
      </w:tr>
      <w:tr w:rsidR="003A4813" w:rsidRPr="00FF2BD3" w:rsidTr="00CF2D9A">
        <w:trPr>
          <w:gridAfter w:val="1"/>
          <w:wAfter w:w="58" w:type="dxa"/>
        </w:trPr>
        <w:tc>
          <w:tcPr>
            <w:tcW w:w="1069" w:type="dxa"/>
          </w:tcPr>
          <w:p w:rsidR="003A4813" w:rsidRPr="00FF2BD3" w:rsidRDefault="003A4813" w:rsidP="00C467C0">
            <w:pPr>
              <w:jc w:val="center"/>
              <w:rPr>
                <w:szCs w:val="24"/>
              </w:rPr>
            </w:pPr>
            <w:r>
              <w:rPr>
                <w:szCs w:val="24"/>
              </w:rPr>
              <w:t>5.1</w:t>
            </w:r>
          </w:p>
        </w:tc>
        <w:tc>
          <w:tcPr>
            <w:tcW w:w="7537" w:type="dxa"/>
            <w:gridSpan w:val="2"/>
          </w:tcPr>
          <w:p w:rsidR="003A4813" w:rsidRPr="002F5457" w:rsidRDefault="003A4813" w:rsidP="00DF7A42">
            <w:pPr>
              <w:jc w:val="both"/>
              <w:rPr>
                <w:szCs w:val="24"/>
              </w:rPr>
            </w:pPr>
            <w:r w:rsidRPr="002F5457">
              <w:rPr>
                <w:szCs w:val="24"/>
              </w:rPr>
              <w:t>Возможность выполнения работ по капитальному ремонту общего имущества в многоквартирных домах за счет средств фонда капитального ремонта, сформированного исходя из минимального размера взноса на капитальный ремонт, только при условии бюджетного софинансирования или повышения минимального размера взноса до уровня необходимой потребности в средствах на проведение капитального ремонта многоквартирных домов.</w:t>
            </w:r>
          </w:p>
        </w:tc>
        <w:tc>
          <w:tcPr>
            <w:tcW w:w="2227" w:type="dxa"/>
            <w:gridSpan w:val="5"/>
          </w:tcPr>
          <w:p w:rsidR="003A4813" w:rsidRPr="004E7428" w:rsidRDefault="003A4813" w:rsidP="002F5457">
            <w:pPr>
              <w:jc w:val="center"/>
              <w:rPr>
                <w:szCs w:val="24"/>
              </w:rPr>
            </w:pPr>
            <w:r w:rsidRPr="004E7428">
              <w:rPr>
                <w:szCs w:val="24"/>
              </w:rPr>
              <w:t>Выполнено</w:t>
            </w:r>
          </w:p>
        </w:tc>
        <w:tc>
          <w:tcPr>
            <w:tcW w:w="4566" w:type="dxa"/>
            <w:gridSpan w:val="4"/>
          </w:tcPr>
          <w:p w:rsidR="003A4813" w:rsidRPr="00FF2BD3" w:rsidRDefault="003A4813" w:rsidP="00DF7A42">
            <w:pPr>
              <w:jc w:val="both"/>
              <w:rPr>
                <w:szCs w:val="24"/>
              </w:rPr>
            </w:pPr>
            <w:r w:rsidRPr="00335C51">
              <w:rPr>
                <w:sz w:val="22"/>
                <w:szCs w:val="22"/>
              </w:rPr>
              <w:t>Письмо  Администрации Волгоградской области от 19.01.2017 №03-6/869</w:t>
            </w:r>
          </w:p>
        </w:tc>
      </w:tr>
      <w:tr w:rsidR="003A4813" w:rsidRPr="00FF2BD3" w:rsidTr="00CF2D9A">
        <w:trPr>
          <w:gridAfter w:val="1"/>
          <w:wAfter w:w="58" w:type="dxa"/>
        </w:trPr>
        <w:tc>
          <w:tcPr>
            <w:tcW w:w="1069" w:type="dxa"/>
          </w:tcPr>
          <w:p w:rsidR="003A4813" w:rsidRPr="00FF2BD3" w:rsidRDefault="003A4813" w:rsidP="00C467C0">
            <w:pPr>
              <w:jc w:val="center"/>
              <w:rPr>
                <w:szCs w:val="24"/>
              </w:rPr>
            </w:pPr>
            <w:r>
              <w:rPr>
                <w:szCs w:val="24"/>
              </w:rPr>
              <w:t>5.2</w:t>
            </w:r>
          </w:p>
        </w:tc>
        <w:tc>
          <w:tcPr>
            <w:tcW w:w="7537" w:type="dxa"/>
            <w:gridSpan w:val="2"/>
          </w:tcPr>
          <w:p w:rsidR="003A4813" w:rsidRPr="002F5457" w:rsidRDefault="003A4813" w:rsidP="002F5457">
            <w:pPr>
              <w:pStyle w:val="af"/>
              <w:ind w:left="0" w:right="-1"/>
              <w:jc w:val="both"/>
            </w:pPr>
            <w:r w:rsidRPr="002F5457">
              <w:t>Значительный остаток средств на счетах регионального оператора капитального ремонта, составивший на 1 октября 2016 года 1 817,6 млн. рублей, или  почти 68% от общего поступления сре</w:t>
            </w:r>
            <w:proofErr w:type="gramStart"/>
            <w:r w:rsidRPr="002F5457">
              <w:t>дств в ф</w:t>
            </w:r>
            <w:proofErr w:type="gramEnd"/>
            <w:r w:rsidRPr="002F5457">
              <w:t>онд капитального ремонта.</w:t>
            </w:r>
          </w:p>
        </w:tc>
        <w:tc>
          <w:tcPr>
            <w:tcW w:w="2227" w:type="dxa"/>
            <w:gridSpan w:val="5"/>
          </w:tcPr>
          <w:p w:rsidR="003A4813" w:rsidRPr="004E7428" w:rsidRDefault="003A4813" w:rsidP="002F5457">
            <w:pPr>
              <w:jc w:val="center"/>
              <w:rPr>
                <w:szCs w:val="24"/>
              </w:rPr>
            </w:pPr>
            <w:r w:rsidRPr="004E7428">
              <w:rPr>
                <w:szCs w:val="24"/>
              </w:rPr>
              <w:t>Выполнено</w:t>
            </w:r>
          </w:p>
        </w:tc>
        <w:tc>
          <w:tcPr>
            <w:tcW w:w="4566" w:type="dxa"/>
            <w:gridSpan w:val="4"/>
          </w:tcPr>
          <w:p w:rsidR="003A4813" w:rsidRPr="00FF2BD3" w:rsidRDefault="003A4813" w:rsidP="00DF7A42">
            <w:pPr>
              <w:jc w:val="both"/>
              <w:rPr>
                <w:szCs w:val="24"/>
                <w:highlight w:val="yellow"/>
              </w:rPr>
            </w:pPr>
            <w:r w:rsidRPr="00335C51">
              <w:rPr>
                <w:sz w:val="22"/>
                <w:szCs w:val="22"/>
              </w:rPr>
              <w:t>Письмо  Администрации Волгоградской области от 19.01.2017 №03-6/869</w:t>
            </w:r>
          </w:p>
        </w:tc>
      </w:tr>
      <w:tr w:rsidR="003A4813" w:rsidRPr="00FF2BD3" w:rsidTr="00CF2D9A">
        <w:trPr>
          <w:gridAfter w:val="1"/>
          <w:wAfter w:w="58" w:type="dxa"/>
        </w:trPr>
        <w:tc>
          <w:tcPr>
            <w:tcW w:w="1069" w:type="dxa"/>
          </w:tcPr>
          <w:p w:rsidR="003A4813" w:rsidRPr="00FF2BD3" w:rsidRDefault="003A4813" w:rsidP="00C467C0">
            <w:pPr>
              <w:jc w:val="center"/>
              <w:rPr>
                <w:szCs w:val="24"/>
              </w:rPr>
            </w:pPr>
            <w:r>
              <w:rPr>
                <w:szCs w:val="24"/>
              </w:rPr>
              <w:t>5.3.</w:t>
            </w:r>
          </w:p>
        </w:tc>
        <w:tc>
          <w:tcPr>
            <w:tcW w:w="7537" w:type="dxa"/>
            <w:gridSpan w:val="2"/>
          </w:tcPr>
          <w:p w:rsidR="003A4813" w:rsidRPr="005911DB" w:rsidRDefault="003A4813" w:rsidP="00DF7A42">
            <w:pPr>
              <w:jc w:val="both"/>
              <w:rPr>
                <w:szCs w:val="24"/>
                <w:highlight w:val="yellow"/>
              </w:rPr>
            </w:pPr>
            <w:r w:rsidRPr="005911DB">
              <w:rPr>
                <w:szCs w:val="24"/>
              </w:rPr>
              <w:t>На отсутствие в Волгоградской области:</w:t>
            </w:r>
          </w:p>
        </w:tc>
        <w:tc>
          <w:tcPr>
            <w:tcW w:w="2227" w:type="dxa"/>
            <w:gridSpan w:val="5"/>
          </w:tcPr>
          <w:p w:rsidR="003A4813" w:rsidRPr="00FF2BD3" w:rsidRDefault="003A4813" w:rsidP="00091D46">
            <w:pPr>
              <w:jc w:val="center"/>
              <w:rPr>
                <w:szCs w:val="24"/>
              </w:rPr>
            </w:pPr>
          </w:p>
        </w:tc>
        <w:tc>
          <w:tcPr>
            <w:tcW w:w="4566" w:type="dxa"/>
            <w:gridSpan w:val="4"/>
          </w:tcPr>
          <w:p w:rsidR="003A4813" w:rsidRPr="00FF2BD3" w:rsidRDefault="003A4813" w:rsidP="00DF7A42">
            <w:pPr>
              <w:jc w:val="both"/>
              <w:rPr>
                <w:szCs w:val="24"/>
              </w:rPr>
            </w:pPr>
          </w:p>
        </w:tc>
      </w:tr>
      <w:tr w:rsidR="003A4813" w:rsidRPr="00FF2BD3" w:rsidTr="00CF2D9A">
        <w:trPr>
          <w:gridAfter w:val="1"/>
          <w:wAfter w:w="58" w:type="dxa"/>
        </w:trPr>
        <w:tc>
          <w:tcPr>
            <w:tcW w:w="1069" w:type="dxa"/>
          </w:tcPr>
          <w:p w:rsidR="003A4813" w:rsidRPr="00FF2BD3" w:rsidRDefault="003A4813" w:rsidP="00C467C0">
            <w:pPr>
              <w:jc w:val="center"/>
              <w:rPr>
                <w:szCs w:val="24"/>
              </w:rPr>
            </w:pPr>
            <w:r>
              <w:rPr>
                <w:szCs w:val="24"/>
              </w:rPr>
              <w:t>5.3.1.</w:t>
            </w:r>
          </w:p>
        </w:tc>
        <w:tc>
          <w:tcPr>
            <w:tcW w:w="7537" w:type="dxa"/>
            <w:gridSpan w:val="2"/>
          </w:tcPr>
          <w:p w:rsidR="003A4813" w:rsidRPr="005911DB" w:rsidRDefault="003A4813" w:rsidP="00DF7A42">
            <w:pPr>
              <w:jc w:val="both"/>
              <w:rPr>
                <w:szCs w:val="24"/>
                <w:highlight w:val="yellow"/>
              </w:rPr>
            </w:pPr>
            <w:r w:rsidRPr="005911DB">
              <w:rPr>
                <w:szCs w:val="24"/>
              </w:rPr>
              <w:t>-порядка предоставления сведений органами местного самоуправления муниципальных образований в целях формирования региональной программы капитального ремонта и ее актуализации (</w:t>
            </w:r>
            <w:proofErr w:type="gramStart"/>
            <w:r w:rsidRPr="005911DB">
              <w:rPr>
                <w:szCs w:val="24"/>
              </w:rPr>
              <w:t>ч</w:t>
            </w:r>
            <w:proofErr w:type="gramEnd"/>
            <w:r w:rsidRPr="005911DB">
              <w:rPr>
                <w:szCs w:val="24"/>
              </w:rPr>
              <w:t xml:space="preserve">. 6 </w:t>
            </w:r>
            <w:proofErr w:type="spellStart"/>
            <w:r w:rsidRPr="005911DB">
              <w:rPr>
                <w:szCs w:val="24"/>
              </w:rPr>
              <w:t>ст.168</w:t>
            </w:r>
            <w:proofErr w:type="spellEnd"/>
            <w:r w:rsidRPr="005911DB">
              <w:rPr>
                <w:szCs w:val="24"/>
              </w:rPr>
              <w:t xml:space="preserve"> Жилищного кодекса Российской Федерации, </w:t>
            </w:r>
            <w:proofErr w:type="spellStart"/>
            <w:r w:rsidRPr="005911DB">
              <w:rPr>
                <w:szCs w:val="24"/>
              </w:rPr>
              <w:t>п.2</w:t>
            </w:r>
            <w:proofErr w:type="spellEnd"/>
            <w:r w:rsidRPr="005911DB">
              <w:rPr>
                <w:szCs w:val="24"/>
              </w:rPr>
              <w:t xml:space="preserve"> </w:t>
            </w:r>
            <w:proofErr w:type="spellStart"/>
            <w:r w:rsidRPr="005911DB">
              <w:rPr>
                <w:szCs w:val="24"/>
              </w:rPr>
              <w:t>ст.12</w:t>
            </w:r>
            <w:proofErr w:type="spellEnd"/>
            <w:r w:rsidRPr="005911DB">
              <w:rPr>
                <w:szCs w:val="24"/>
              </w:rPr>
              <w:t xml:space="preserve"> Закона Волгоградской области от 19.12.2013 № 174-ОД);</w:t>
            </w:r>
          </w:p>
        </w:tc>
        <w:tc>
          <w:tcPr>
            <w:tcW w:w="2227" w:type="dxa"/>
            <w:gridSpan w:val="5"/>
          </w:tcPr>
          <w:p w:rsidR="003A4813" w:rsidRPr="00692133" w:rsidRDefault="003A4813" w:rsidP="00091D46">
            <w:pPr>
              <w:jc w:val="center"/>
              <w:rPr>
                <w:szCs w:val="24"/>
              </w:rPr>
            </w:pPr>
            <w:r w:rsidRPr="00692133">
              <w:rPr>
                <w:szCs w:val="24"/>
              </w:rPr>
              <w:t>Выполнено</w:t>
            </w:r>
          </w:p>
        </w:tc>
        <w:tc>
          <w:tcPr>
            <w:tcW w:w="4566" w:type="dxa"/>
            <w:gridSpan w:val="4"/>
          </w:tcPr>
          <w:p w:rsidR="003A4813" w:rsidRPr="00FF2BD3" w:rsidRDefault="003A4813" w:rsidP="00DF7A42">
            <w:pPr>
              <w:jc w:val="both"/>
              <w:rPr>
                <w:szCs w:val="24"/>
              </w:rPr>
            </w:pPr>
            <w:r w:rsidRPr="00335C51">
              <w:rPr>
                <w:sz w:val="22"/>
                <w:szCs w:val="22"/>
              </w:rPr>
              <w:t>Письмо  Администрации Волгоградской области от 19.01.2017 №03-6/869</w:t>
            </w:r>
          </w:p>
        </w:tc>
      </w:tr>
      <w:tr w:rsidR="003A4813" w:rsidRPr="00FF2BD3" w:rsidTr="00CF2D9A">
        <w:trPr>
          <w:gridAfter w:val="1"/>
          <w:wAfter w:w="58" w:type="dxa"/>
        </w:trPr>
        <w:tc>
          <w:tcPr>
            <w:tcW w:w="1069" w:type="dxa"/>
          </w:tcPr>
          <w:p w:rsidR="003A4813" w:rsidRPr="00FF2BD3" w:rsidRDefault="003A4813" w:rsidP="00C467C0">
            <w:pPr>
              <w:jc w:val="center"/>
              <w:rPr>
                <w:szCs w:val="24"/>
              </w:rPr>
            </w:pPr>
            <w:r>
              <w:rPr>
                <w:szCs w:val="24"/>
              </w:rPr>
              <w:t>5.3.2</w:t>
            </w:r>
          </w:p>
        </w:tc>
        <w:tc>
          <w:tcPr>
            <w:tcW w:w="7537" w:type="dxa"/>
            <w:gridSpan w:val="2"/>
          </w:tcPr>
          <w:p w:rsidR="003A4813" w:rsidRPr="005911DB" w:rsidRDefault="003A4813" w:rsidP="00DF7A42">
            <w:pPr>
              <w:jc w:val="both"/>
              <w:rPr>
                <w:color w:val="000000"/>
                <w:szCs w:val="24"/>
              </w:rPr>
            </w:pPr>
            <w:r>
              <w:rPr>
                <w:szCs w:val="24"/>
              </w:rPr>
              <w:t xml:space="preserve">- </w:t>
            </w:r>
            <w:r w:rsidRPr="005911DB">
              <w:rPr>
                <w:szCs w:val="24"/>
              </w:rPr>
              <w:t xml:space="preserve">порядка </w:t>
            </w:r>
            <w:proofErr w:type="gramStart"/>
            <w:r w:rsidRPr="005911DB">
              <w:rPr>
                <w:szCs w:val="24"/>
              </w:rPr>
              <w:t>установления необходимости проведения капитального ремонта общего имущества многоквартирных</w:t>
            </w:r>
            <w:proofErr w:type="gramEnd"/>
            <w:r w:rsidRPr="005911DB">
              <w:rPr>
                <w:szCs w:val="24"/>
              </w:rPr>
              <w:t xml:space="preserve"> домов (ст. 13 Жилищного кодекса Российской Федерации, </w:t>
            </w:r>
            <w:proofErr w:type="spellStart"/>
            <w:r w:rsidRPr="005911DB">
              <w:rPr>
                <w:szCs w:val="24"/>
              </w:rPr>
              <w:t>п.2</w:t>
            </w:r>
            <w:proofErr w:type="spellEnd"/>
            <w:r w:rsidRPr="005911DB">
              <w:rPr>
                <w:szCs w:val="24"/>
              </w:rPr>
              <w:t xml:space="preserve"> ст. 2 Закона Волгоградской области от 19.12.2013 № 174-ОД);</w:t>
            </w:r>
          </w:p>
        </w:tc>
        <w:tc>
          <w:tcPr>
            <w:tcW w:w="2227" w:type="dxa"/>
            <w:gridSpan w:val="5"/>
          </w:tcPr>
          <w:p w:rsidR="003A4813" w:rsidRPr="00692133" w:rsidRDefault="003A4813" w:rsidP="00091D46">
            <w:pPr>
              <w:jc w:val="center"/>
              <w:rPr>
                <w:szCs w:val="24"/>
              </w:rPr>
            </w:pPr>
            <w:r w:rsidRPr="00692133">
              <w:rPr>
                <w:szCs w:val="24"/>
              </w:rPr>
              <w:t>Срок исполнения не наступил</w:t>
            </w:r>
          </w:p>
        </w:tc>
        <w:tc>
          <w:tcPr>
            <w:tcW w:w="4566" w:type="dxa"/>
            <w:gridSpan w:val="4"/>
          </w:tcPr>
          <w:p w:rsidR="003A4813" w:rsidRPr="00FF2BD3" w:rsidRDefault="003A4813" w:rsidP="00DF7A42">
            <w:pPr>
              <w:jc w:val="both"/>
              <w:rPr>
                <w:szCs w:val="24"/>
              </w:rPr>
            </w:pPr>
          </w:p>
        </w:tc>
      </w:tr>
      <w:tr w:rsidR="003A4813" w:rsidRPr="00FF2BD3" w:rsidTr="00CF2D9A">
        <w:trPr>
          <w:gridAfter w:val="1"/>
          <w:wAfter w:w="58" w:type="dxa"/>
        </w:trPr>
        <w:tc>
          <w:tcPr>
            <w:tcW w:w="1069" w:type="dxa"/>
          </w:tcPr>
          <w:p w:rsidR="003A4813" w:rsidRPr="00FF2BD3" w:rsidRDefault="003A4813" w:rsidP="00C467C0">
            <w:pPr>
              <w:jc w:val="center"/>
              <w:rPr>
                <w:szCs w:val="24"/>
              </w:rPr>
            </w:pPr>
            <w:r>
              <w:rPr>
                <w:szCs w:val="24"/>
              </w:rPr>
              <w:t>5.4.</w:t>
            </w:r>
          </w:p>
        </w:tc>
        <w:tc>
          <w:tcPr>
            <w:tcW w:w="7537" w:type="dxa"/>
            <w:gridSpan w:val="2"/>
          </w:tcPr>
          <w:p w:rsidR="003A4813" w:rsidRPr="00FF2BD3" w:rsidRDefault="003A4813" w:rsidP="00FA729E">
            <w:pPr>
              <w:jc w:val="both"/>
              <w:rPr>
                <w:szCs w:val="24"/>
              </w:rPr>
            </w:pPr>
            <w:r w:rsidRPr="00FF2BD3">
              <w:rPr>
                <w:szCs w:val="24"/>
              </w:rPr>
              <w:t>Рекомендовать Губернатору Волгоградской области поручить:</w:t>
            </w:r>
          </w:p>
        </w:tc>
        <w:tc>
          <w:tcPr>
            <w:tcW w:w="2227" w:type="dxa"/>
            <w:gridSpan w:val="5"/>
          </w:tcPr>
          <w:p w:rsidR="003A4813" w:rsidRPr="00692133" w:rsidRDefault="003A4813" w:rsidP="00091D46">
            <w:pPr>
              <w:jc w:val="both"/>
              <w:rPr>
                <w:b/>
                <w:bCs/>
                <w:szCs w:val="24"/>
              </w:rPr>
            </w:pPr>
          </w:p>
        </w:tc>
        <w:tc>
          <w:tcPr>
            <w:tcW w:w="4566" w:type="dxa"/>
            <w:gridSpan w:val="4"/>
          </w:tcPr>
          <w:p w:rsidR="003A4813" w:rsidRPr="00FF2BD3" w:rsidRDefault="003A4813" w:rsidP="00DF7A42">
            <w:pPr>
              <w:jc w:val="both"/>
              <w:rPr>
                <w:szCs w:val="24"/>
              </w:rPr>
            </w:pPr>
          </w:p>
        </w:tc>
      </w:tr>
      <w:tr w:rsidR="003A4813" w:rsidRPr="00FF2BD3" w:rsidTr="00CF2D9A">
        <w:trPr>
          <w:gridAfter w:val="1"/>
          <w:wAfter w:w="58" w:type="dxa"/>
        </w:trPr>
        <w:tc>
          <w:tcPr>
            <w:tcW w:w="1069" w:type="dxa"/>
          </w:tcPr>
          <w:p w:rsidR="003A4813" w:rsidRPr="00FF2BD3" w:rsidRDefault="003A4813" w:rsidP="00C467C0">
            <w:pPr>
              <w:jc w:val="center"/>
              <w:rPr>
                <w:szCs w:val="24"/>
              </w:rPr>
            </w:pPr>
            <w:r>
              <w:rPr>
                <w:szCs w:val="24"/>
              </w:rPr>
              <w:t>5.4.1.</w:t>
            </w:r>
          </w:p>
        </w:tc>
        <w:tc>
          <w:tcPr>
            <w:tcW w:w="7537" w:type="dxa"/>
            <w:gridSpan w:val="2"/>
          </w:tcPr>
          <w:p w:rsidR="003A4813" w:rsidRPr="00FF2BD3" w:rsidRDefault="003A4813" w:rsidP="00FA729E">
            <w:pPr>
              <w:jc w:val="both"/>
              <w:rPr>
                <w:szCs w:val="24"/>
              </w:rPr>
            </w:pPr>
            <w:r w:rsidRPr="00335C51">
              <w:rPr>
                <w:sz w:val="22"/>
                <w:szCs w:val="22"/>
              </w:rPr>
              <w:t>комитету жилищно-коммунального хозяйства Волгоградской области разработать изменения:</w:t>
            </w:r>
          </w:p>
        </w:tc>
        <w:tc>
          <w:tcPr>
            <w:tcW w:w="2227" w:type="dxa"/>
            <w:gridSpan w:val="5"/>
          </w:tcPr>
          <w:p w:rsidR="003A4813" w:rsidRPr="00692133" w:rsidRDefault="003A4813" w:rsidP="00091D46">
            <w:pPr>
              <w:jc w:val="center"/>
              <w:rPr>
                <w:szCs w:val="24"/>
              </w:rPr>
            </w:pPr>
          </w:p>
        </w:tc>
        <w:tc>
          <w:tcPr>
            <w:tcW w:w="4566" w:type="dxa"/>
            <w:gridSpan w:val="4"/>
          </w:tcPr>
          <w:p w:rsidR="003A4813" w:rsidRPr="00FF2BD3" w:rsidRDefault="003A4813" w:rsidP="00DF7A42">
            <w:pPr>
              <w:jc w:val="both"/>
              <w:rPr>
                <w:szCs w:val="24"/>
              </w:rPr>
            </w:pPr>
          </w:p>
        </w:tc>
      </w:tr>
      <w:tr w:rsidR="003A4813" w:rsidRPr="00FF2BD3" w:rsidTr="00CF2D9A">
        <w:trPr>
          <w:gridAfter w:val="1"/>
          <w:wAfter w:w="58" w:type="dxa"/>
        </w:trPr>
        <w:tc>
          <w:tcPr>
            <w:tcW w:w="1069" w:type="dxa"/>
          </w:tcPr>
          <w:p w:rsidR="003A4813" w:rsidRPr="00FF2BD3" w:rsidRDefault="003A4813" w:rsidP="00C467C0">
            <w:pPr>
              <w:jc w:val="center"/>
              <w:rPr>
                <w:szCs w:val="24"/>
              </w:rPr>
            </w:pPr>
          </w:p>
        </w:tc>
        <w:tc>
          <w:tcPr>
            <w:tcW w:w="7537" w:type="dxa"/>
            <w:gridSpan w:val="2"/>
          </w:tcPr>
          <w:p w:rsidR="003A4813" w:rsidRPr="00FF2BD3" w:rsidRDefault="003A4813" w:rsidP="00DF7A42">
            <w:pPr>
              <w:jc w:val="both"/>
              <w:rPr>
                <w:color w:val="000000"/>
                <w:szCs w:val="24"/>
                <w:highlight w:val="yellow"/>
              </w:rPr>
            </w:pPr>
            <w:proofErr w:type="gramStart"/>
            <w:r w:rsidRPr="00335C51">
              <w:rPr>
                <w:sz w:val="22"/>
                <w:szCs w:val="22"/>
              </w:rPr>
              <w:t>в Закон Волгоградской области от 19.12.2013 № 174-ОД, предусматривающие:</w:t>
            </w:r>
            <w:proofErr w:type="gramEnd"/>
          </w:p>
        </w:tc>
        <w:tc>
          <w:tcPr>
            <w:tcW w:w="2227" w:type="dxa"/>
            <w:gridSpan w:val="5"/>
          </w:tcPr>
          <w:p w:rsidR="003A4813" w:rsidRPr="00692133" w:rsidRDefault="003A4813" w:rsidP="00091D46">
            <w:pPr>
              <w:jc w:val="center"/>
              <w:rPr>
                <w:szCs w:val="24"/>
              </w:rPr>
            </w:pPr>
          </w:p>
        </w:tc>
        <w:tc>
          <w:tcPr>
            <w:tcW w:w="4566" w:type="dxa"/>
            <w:gridSpan w:val="4"/>
          </w:tcPr>
          <w:p w:rsidR="003A4813" w:rsidRPr="00FF2BD3" w:rsidRDefault="003A4813" w:rsidP="00DF7A42">
            <w:pPr>
              <w:jc w:val="both"/>
              <w:rPr>
                <w:szCs w:val="24"/>
              </w:rPr>
            </w:pPr>
          </w:p>
        </w:tc>
      </w:tr>
      <w:tr w:rsidR="003A4813" w:rsidRPr="00FF2BD3" w:rsidTr="00CF2D9A">
        <w:trPr>
          <w:gridAfter w:val="1"/>
          <w:wAfter w:w="58" w:type="dxa"/>
        </w:trPr>
        <w:tc>
          <w:tcPr>
            <w:tcW w:w="1069" w:type="dxa"/>
          </w:tcPr>
          <w:p w:rsidR="003A4813" w:rsidRPr="00FF2BD3" w:rsidRDefault="003A4813" w:rsidP="00C467C0">
            <w:pPr>
              <w:jc w:val="center"/>
              <w:rPr>
                <w:szCs w:val="24"/>
              </w:rPr>
            </w:pPr>
            <w:r>
              <w:rPr>
                <w:szCs w:val="24"/>
              </w:rPr>
              <w:lastRenderedPageBreak/>
              <w:t>5.4.1.1.</w:t>
            </w:r>
          </w:p>
        </w:tc>
        <w:tc>
          <w:tcPr>
            <w:tcW w:w="7537" w:type="dxa"/>
            <w:gridSpan w:val="2"/>
          </w:tcPr>
          <w:p w:rsidR="003A4813" w:rsidRPr="00FF2BD3" w:rsidRDefault="003A4813" w:rsidP="00DF7A42">
            <w:pPr>
              <w:jc w:val="both"/>
              <w:rPr>
                <w:color w:val="000000"/>
                <w:szCs w:val="24"/>
                <w:highlight w:val="yellow"/>
              </w:rPr>
            </w:pPr>
            <w:r>
              <w:rPr>
                <w:sz w:val="22"/>
                <w:szCs w:val="22"/>
              </w:rPr>
              <w:t xml:space="preserve">- </w:t>
            </w:r>
            <w:r w:rsidRPr="00335C51">
              <w:rPr>
                <w:sz w:val="22"/>
                <w:szCs w:val="22"/>
              </w:rPr>
              <w:t>реализацию краткосрочных планов капитального ремонта наряду с региональным оператором также собственниками  жилых помещений, которые формируют фонд капитального ремонта на специальных счетах, владельцами которых являются товарищества собственников жилья, управляющие компании;</w:t>
            </w:r>
          </w:p>
        </w:tc>
        <w:tc>
          <w:tcPr>
            <w:tcW w:w="2227" w:type="dxa"/>
            <w:gridSpan w:val="5"/>
          </w:tcPr>
          <w:p w:rsidR="003A4813" w:rsidRPr="00692133" w:rsidRDefault="003A4813" w:rsidP="00FA729E">
            <w:pPr>
              <w:jc w:val="center"/>
              <w:rPr>
                <w:szCs w:val="24"/>
              </w:rPr>
            </w:pPr>
            <w:r w:rsidRPr="00692133">
              <w:rPr>
                <w:szCs w:val="24"/>
              </w:rPr>
              <w:t>Выполнено</w:t>
            </w:r>
          </w:p>
        </w:tc>
        <w:tc>
          <w:tcPr>
            <w:tcW w:w="4566" w:type="dxa"/>
            <w:gridSpan w:val="4"/>
          </w:tcPr>
          <w:p w:rsidR="003A4813" w:rsidRPr="00FF2BD3" w:rsidRDefault="003A4813" w:rsidP="00DF7A42">
            <w:pPr>
              <w:jc w:val="both"/>
              <w:rPr>
                <w:szCs w:val="24"/>
              </w:rPr>
            </w:pPr>
            <w:r w:rsidRPr="00335C51">
              <w:rPr>
                <w:sz w:val="22"/>
                <w:szCs w:val="22"/>
              </w:rPr>
              <w:t>Письмо комитета ЖКХ от 13.12.2016 №31-01-95/6018</w:t>
            </w:r>
          </w:p>
        </w:tc>
      </w:tr>
      <w:tr w:rsidR="003A4813" w:rsidRPr="00FF2BD3" w:rsidTr="00CF2D9A">
        <w:trPr>
          <w:gridAfter w:val="1"/>
          <w:wAfter w:w="58" w:type="dxa"/>
        </w:trPr>
        <w:tc>
          <w:tcPr>
            <w:tcW w:w="1069" w:type="dxa"/>
          </w:tcPr>
          <w:p w:rsidR="003A4813" w:rsidRPr="00FF2BD3" w:rsidRDefault="003A4813" w:rsidP="00C467C0">
            <w:pPr>
              <w:jc w:val="center"/>
              <w:rPr>
                <w:szCs w:val="24"/>
              </w:rPr>
            </w:pPr>
            <w:r>
              <w:rPr>
                <w:szCs w:val="24"/>
              </w:rPr>
              <w:t>5.4.1.2.</w:t>
            </w:r>
          </w:p>
        </w:tc>
        <w:tc>
          <w:tcPr>
            <w:tcW w:w="7537" w:type="dxa"/>
            <w:gridSpan w:val="2"/>
          </w:tcPr>
          <w:p w:rsidR="003A4813" w:rsidRPr="00FF2BD3" w:rsidRDefault="003A4813" w:rsidP="00DF7A42">
            <w:pPr>
              <w:jc w:val="both"/>
              <w:rPr>
                <w:szCs w:val="24"/>
                <w:lang w:eastAsia="en-US"/>
              </w:rPr>
            </w:pPr>
            <w:r w:rsidRPr="00335C51">
              <w:rPr>
                <w:sz w:val="22"/>
                <w:szCs w:val="22"/>
              </w:rPr>
              <w:t>-определение источника финансирования расходов регионального оператора на представление платежных документов на уплату взносов собственникам, формирующим фонд капитального ремонта на специальных счетах, владельцем которых является региональный оператор;</w:t>
            </w:r>
          </w:p>
        </w:tc>
        <w:tc>
          <w:tcPr>
            <w:tcW w:w="2227" w:type="dxa"/>
            <w:gridSpan w:val="5"/>
          </w:tcPr>
          <w:p w:rsidR="003A4813" w:rsidRPr="00692133" w:rsidRDefault="003A4813" w:rsidP="00FA729E">
            <w:pPr>
              <w:jc w:val="center"/>
              <w:rPr>
                <w:szCs w:val="24"/>
              </w:rPr>
            </w:pPr>
            <w:r w:rsidRPr="00692133">
              <w:rPr>
                <w:szCs w:val="24"/>
              </w:rPr>
              <w:t>Выполнено</w:t>
            </w:r>
          </w:p>
        </w:tc>
        <w:tc>
          <w:tcPr>
            <w:tcW w:w="4566" w:type="dxa"/>
            <w:gridSpan w:val="4"/>
          </w:tcPr>
          <w:p w:rsidR="003A4813" w:rsidRPr="00FF2BD3" w:rsidRDefault="003A4813" w:rsidP="00DF7A42">
            <w:pPr>
              <w:jc w:val="both"/>
              <w:rPr>
                <w:szCs w:val="24"/>
              </w:rPr>
            </w:pPr>
            <w:r w:rsidRPr="00335C51">
              <w:rPr>
                <w:sz w:val="22"/>
                <w:szCs w:val="22"/>
              </w:rPr>
              <w:t>Письмо  Администрации Волгоградской области от 19.01.2017 №03-6/869</w:t>
            </w:r>
          </w:p>
        </w:tc>
      </w:tr>
      <w:tr w:rsidR="003A4813" w:rsidRPr="00FF2BD3" w:rsidTr="00CF2D9A">
        <w:trPr>
          <w:gridAfter w:val="1"/>
          <w:wAfter w:w="58" w:type="dxa"/>
        </w:trPr>
        <w:tc>
          <w:tcPr>
            <w:tcW w:w="1069" w:type="dxa"/>
          </w:tcPr>
          <w:p w:rsidR="003A4813" w:rsidRPr="00FF2BD3" w:rsidRDefault="003A4813" w:rsidP="00C467C0">
            <w:pPr>
              <w:jc w:val="center"/>
              <w:rPr>
                <w:szCs w:val="24"/>
              </w:rPr>
            </w:pPr>
            <w:r>
              <w:rPr>
                <w:szCs w:val="24"/>
              </w:rPr>
              <w:t>5.4.1.3</w:t>
            </w:r>
          </w:p>
        </w:tc>
        <w:tc>
          <w:tcPr>
            <w:tcW w:w="7537" w:type="dxa"/>
            <w:gridSpan w:val="2"/>
          </w:tcPr>
          <w:p w:rsidR="003A4813" w:rsidRPr="00FF2BD3" w:rsidRDefault="003A4813" w:rsidP="00DF7A42">
            <w:pPr>
              <w:jc w:val="both"/>
              <w:rPr>
                <w:szCs w:val="24"/>
                <w:lang w:eastAsia="en-US"/>
              </w:rPr>
            </w:pPr>
            <w:r w:rsidRPr="00335C51">
              <w:rPr>
                <w:sz w:val="22"/>
                <w:szCs w:val="22"/>
              </w:rPr>
              <w:t>-заключение контрактов на выполнение работ по строительству и реконструкции объектов капитального строительства, в совокупном стоимостном выражении не менее 30% от цены которых подрядчик обязан выполнить без привлечения других лиц (вне зависимости от вида выполняемых им работ);</w:t>
            </w:r>
          </w:p>
        </w:tc>
        <w:tc>
          <w:tcPr>
            <w:tcW w:w="2227" w:type="dxa"/>
            <w:gridSpan w:val="5"/>
          </w:tcPr>
          <w:p w:rsidR="003A4813" w:rsidRPr="00692133" w:rsidRDefault="003A4813" w:rsidP="00FA729E">
            <w:pPr>
              <w:jc w:val="center"/>
              <w:rPr>
                <w:szCs w:val="24"/>
              </w:rPr>
            </w:pPr>
            <w:r w:rsidRPr="00692133">
              <w:rPr>
                <w:szCs w:val="24"/>
              </w:rPr>
              <w:t>Срок исполнения не наступил</w:t>
            </w:r>
          </w:p>
        </w:tc>
        <w:tc>
          <w:tcPr>
            <w:tcW w:w="4566" w:type="dxa"/>
            <w:gridSpan w:val="4"/>
          </w:tcPr>
          <w:p w:rsidR="003A4813" w:rsidRPr="00FF2BD3" w:rsidRDefault="003A4813" w:rsidP="00DF7A42">
            <w:pPr>
              <w:jc w:val="both"/>
              <w:rPr>
                <w:szCs w:val="24"/>
              </w:rPr>
            </w:pPr>
          </w:p>
        </w:tc>
      </w:tr>
      <w:tr w:rsidR="003A4813" w:rsidRPr="00FF2BD3" w:rsidTr="00CF2D9A">
        <w:trPr>
          <w:gridAfter w:val="1"/>
          <w:wAfter w:w="58" w:type="dxa"/>
        </w:trPr>
        <w:tc>
          <w:tcPr>
            <w:tcW w:w="1069" w:type="dxa"/>
          </w:tcPr>
          <w:p w:rsidR="003A4813" w:rsidRPr="00FF2BD3" w:rsidRDefault="003A4813" w:rsidP="00C467C0">
            <w:pPr>
              <w:jc w:val="center"/>
              <w:rPr>
                <w:szCs w:val="24"/>
              </w:rPr>
            </w:pPr>
            <w:r>
              <w:rPr>
                <w:szCs w:val="24"/>
              </w:rPr>
              <w:t>5.4.1.4.</w:t>
            </w:r>
          </w:p>
        </w:tc>
        <w:tc>
          <w:tcPr>
            <w:tcW w:w="7537" w:type="dxa"/>
            <w:gridSpan w:val="2"/>
          </w:tcPr>
          <w:p w:rsidR="003A4813" w:rsidRPr="00FF2BD3" w:rsidRDefault="003A4813" w:rsidP="001A58E9">
            <w:pPr>
              <w:jc w:val="both"/>
              <w:rPr>
                <w:szCs w:val="24"/>
                <w:lang w:eastAsia="en-US"/>
              </w:rPr>
            </w:pPr>
            <w:r>
              <w:rPr>
                <w:sz w:val="22"/>
                <w:szCs w:val="22"/>
              </w:rPr>
              <w:t xml:space="preserve"> </w:t>
            </w:r>
            <w:proofErr w:type="gramStart"/>
            <w:r>
              <w:rPr>
                <w:sz w:val="22"/>
                <w:szCs w:val="22"/>
              </w:rPr>
              <w:t>В</w:t>
            </w:r>
            <w:r w:rsidRPr="00335C51">
              <w:rPr>
                <w:sz w:val="22"/>
                <w:szCs w:val="22"/>
              </w:rPr>
              <w:t xml:space="preserve"> методические рекомендации по разработке и утверждению краткосрочных планов реализации региональной программы капитального ремонта общего имущества в многоквартирных домах, расположенных на территории Волгоградской области, утвержденные приказом министерства жилищно-коммунального хозяйства и топливно-энергетического комплекса Волгоградской области от 24.09.2014 №144/2-ОД, в части исключения </w:t>
            </w:r>
            <w:proofErr w:type="spellStart"/>
            <w:r w:rsidRPr="00335C51">
              <w:rPr>
                <w:sz w:val="22"/>
                <w:szCs w:val="22"/>
              </w:rPr>
              <w:t>п.7</w:t>
            </w:r>
            <w:proofErr w:type="spellEnd"/>
            <w:r w:rsidRPr="00335C51">
              <w:rPr>
                <w:sz w:val="22"/>
                <w:szCs w:val="22"/>
              </w:rPr>
              <w:t xml:space="preserve"> п.п. 2 а) в связи с включением </w:t>
            </w:r>
            <w:proofErr w:type="spellStart"/>
            <w:r w:rsidRPr="00335C51">
              <w:rPr>
                <w:sz w:val="22"/>
                <w:szCs w:val="22"/>
              </w:rPr>
              <w:t>МКД</w:t>
            </w:r>
            <w:proofErr w:type="spellEnd"/>
            <w:r w:rsidRPr="00335C51">
              <w:rPr>
                <w:sz w:val="22"/>
                <w:szCs w:val="22"/>
              </w:rPr>
              <w:t xml:space="preserve"> с износом более 70% в региональную программу капитального</w:t>
            </w:r>
            <w:proofErr w:type="gramEnd"/>
            <w:r w:rsidRPr="00335C51">
              <w:rPr>
                <w:sz w:val="22"/>
                <w:szCs w:val="22"/>
              </w:rPr>
              <w:t xml:space="preserve"> ремонта;</w:t>
            </w:r>
          </w:p>
        </w:tc>
        <w:tc>
          <w:tcPr>
            <w:tcW w:w="2227" w:type="dxa"/>
            <w:gridSpan w:val="5"/>
          </w:tcPr>
          <w:p w:rsidR="003A4813" w:rsidRPr="00692133" w:rsidRDefault="003A4813" w:rsidP="00FA729E">
            <w:pPr>
              <w:jc w:val="center"/>
              <w:rPr>
                <w:szCs w:val="24"/>
              </w:rPr>
            </w:pPr>
            <w:r w:rsidRPr="00692133">
              <w:rPr>
                <w:szCs w:val="24"/>
              </w:rPr>
              <w:t>Выполнено</w:t>
            </w:r>
          </w:p>
        </w:tc>
        <w:tc>
          <w:tcPr>
            <w:tcW w:w="4566" w:type="dxa"/>
            <w:gridSpan w:val="4"/>
          </w:tcPr>
          <w:p w:rsidR="003A4813" w:rsidRPr="00FF2BD3" w:rsidRDefault="003A4813" w:rsidP="00DF7A42">
            <w:pPr>
              <w:jc w:val="both"/>
              <w:rPr>
                <w:szCs w:val="24"/>
              </w:rPr>
            </w:pPr>
            <w:r w:rsidRPr="00335C51">
              <w:rPr>
                <w:sz w:val="22"/>
                <w:szCs w:val="22"/>
              </w:rPr>
              <w:t>Письмо  Администрации Волгоградской области от 19.01.2017 №03-6/869</w:t>
            </w:r>
          </w:p>
        </w:tc>
      </w:tr>
      <w:tr w:rsidR="003A4813" w:rsidRPr="00FF2BD3" w:rsidTr="00CF2D9A">
        <w:trPr>
          <w:gridAfter w:val="1"/>
          <w:wAfter w:w="58" w:type="dxa"/>
        </w:trPr>
        <w:tc>
          <w:tcPr>
            <w:tcW w:w="1069" w:type="dxa"/>
          </w:tcPr>
          <w:p w:rsidR="003A4813" w:rsidRPr="00FF2BD3" w:rsidRDefault="003A4813" w:rsidP="00C467C0">
            <w:pPr>
              <w:jc w:val="center"/>
              <w:rPr>
                <w:szCs w:val="24"/>
              </w:rPr>
            </w:pPr>
            <w:r>
              <w:rPr>
                <w:szCs w:val="24"/>
              </w:rPr>
              <w:t>5.4.1.5.</w:t>
            </w:r>
          </w:p>
        </w:tc>
        <w:tc>
          <w:tcPr>
            <w:tcW w:w="7537" w:type="dxa"/>
            <w:gridSpan w:val="2"/>
          </w:tcPr>
          <w:p w:rsidR="003A4813" w:rsidRPr="00FF2BD3" w:rsidRDefault="003A4813" w:rsidP="00DF7A42">
            <w:pPr>
              <w:jc w:val="both"/>
              <w:rPr>
                <w:szCs w:val="24"/>
                <w:lang w:eastAsia="en-US"/>
              </w:rPr>
            </w:pPr>
            <w:r w:rsidRPr="00335C51">
              <w:rPr>
                <w:sz w:val="22"/>
                <w:szCs w:val="22"/>
              </w:rPr>
              <w:t>в региональную программу капитального ремонта в части включения на более поздние периоды многоквартирных домов, капитальный ремонт которых в рамках реализации краткосрочных планов 2014, 2015 и 2016 годов выполнен частично;</w:t>
            </w:r>
          </w:p>
        </w:tc>
        <w:tc>
          <w:tcPr>
            <w:tcW w:w="2227" w:type="dxa"/>
            <w:gridSpan w:val="5"/>
          </w:tcPr>
          <w:p w:rsidR="003A4813" w:rsidRPr="00692133" w:rsidRDefault="003A4813" w:rsidP="00FA729E">
            <w:pPr>
              <w:jc w:val="center"/>
              <w:rPr>
                <w:szCs w:val="24"/>
              </w:rPr>
            </w:pPr>
            <w:r w:rsidRPr="00692133">
              <w:rPr>
                <w:szCs w:val="24"/>
              </w:rPr>
              <w:t>Выполнено</w:t>
            </w:r>
          </w:p>
        </w:tc>
        <w:tc>
          <w:tcPr>
            <w:tcW w:w="4566" w:type="dxa"/>
            <w:gridSpan w:val="4"/>
          </w:tcPr>
          <w:p w:rsidR="003A4813" w:rsidRPr="00335C51" w:rsidRDefault="003A4813" w:rsidP="00187D23">
            <w:pPr>
              <w:autoSpaceDE w:val="0"/>
              <w:autoSpaceDN w:val="0"/>
              <w:adjustRightInd w:val="0"/>
              <w:rPr>
                <w:sz w:val="22"/>
                <w:szCs w:val="22"/>
              </w:rPr>
            </w:pPr>
            <w:r w:rsidRPr="00335C51">
              <w:rPr>
                <w:sz w:val="22"/>
                <w:szCs w:val="22"/>
              </w:rPr>
              <w:t>Письмо  Администрации Волгоградской области от 19.01.2017 №03-6/869</w:t>
            </w:r>
          </w:p>
        </w:tc>
      </w:tr>
      <w:tr w:rsidR="003A4813" w:rsidRPr="00FF2BD3" w:rsidTr="00CF2D9A">
        <w:trPr>
          <w:gridAfter w:val="1"/>
          <w:wAfter w:w="58" w:type="dxa"/>
        </w:trPr>
        <w:tc>
          <w:tcPr>
            <w:tcW w:w="1069" w:type="dxa"/>
          </w:tcPr>
          <w:p w:rsidR="003A4813" w:rsidRPr="00FF2BD3" w:rsidRDefault="003A4813" w:rsidP="00C467C0">
            <w:pPr>
              <w:jc w:val="center"/>
              <w:rPr>
                <w:szCs w:val="24"/>
              </w:rPr>
            </w:pPr>
            <w:r>
              <w:rPr>
                <w:szCs w:val="24"/>
              </w:rPr>
              <w:t>5.4.1.6.</w:t>
            </w:r>
          </w:p>
        </w:tc>
        <w:tc>
          <w:tcPr>
            <w:tcW w:w="7537" w:type="dxa"/>
            <w:gridSpan w:val="2"/>
          </w:tcPr>
          <w:p w:rsidR="003A4813" w:rsidRPr="00FF2BD3" w:rsidRDefault="003A4813" w:rsidP="00DF7A42">
            <w:pPr>
              <w:jc w:val="both"/>
              <w:rPr>
                <w:szCs w:val="24"/>
                <w:lang w:eastAsia="en-US"/>
              </w:rPr>
            </w:pPr>
            <w:proofErr w:type="gramStart"/>
            <w:r w:rsidRPr="00335C51">
              <w:rPr>
                <w:sz w:val="22"/>
                <w:szCs w:val="22"/>
              </w:rPr>
              <w:t>в постановление Администрации Волгоградской области от 14.09.2015 № 540-п «Об утверждении объема средств, который унитарная некоммерческая организация «Региональный фонд капитального ремонта многоквартирных домов» вправе израсходовать в 2016 году на финансирование региональной программы «Капитальный ремонт общего имущества в многоквартирных домах, расположенных на территории Волгоградской области» в части включения остатка средств, не использованных региональным оператором в предыдущем периоде.</w:t>
            </w:r>
            <w:proofErr w:type="gramEnd"/>
          </w:p>
        </w:tc>
        <w:tc>
          <w:tcPr>
            <w:tcW w:w="2227" w:type="dxa"/>
            <w:gridSpan w:val="5"/>
          </w:tcPr>
          <w:p w:rsidR="003A4813" w:rsidRPr="00692133" w:rsidRDefault="003A4813" w:rsidP="00FA729E">
            <w:pPr>
              <w:jc w:val="center"/>
              <w:rPr>
                <w:szCs w:val="24"/>
              </w:rPr>
            </w:pPr>
            <w:r w:rsidRPr="00692133">
              <w:rPr>
                <w:szCs w:val="24"/>
              </w:rPr>
              <w:t>Выполнено</w:t>
            </w:r>
          </w:p>
        </w:tc>
        <w:tc>
          <w:tcPr>
            <w:tcW w:w="4566" w:type="dxa"/>
            <w:gridSpan w:val="4"/>
          </w:tcPr>
          <w:p w:rsidR="003A4813" w:rsidRPr="00335C51" w:rsidRDefault="003A4813" w:rsidP="00187D23">
            <w:pPr>
              <w:autoSpaceDE w:val="0"/>
              <w:autoSpaceDN w:val="0"/>
              <w:adjustRightInd w:val="0"/>
              <w:rPr>
                <w:sz w:val="22"/>
                <w:szCs w:val="22"/>
              </w:rPr>
            </w:pPr>
            <w:r w:rsidRPr="00335C51">
              <w:rPr>
                <w:sz w:val="22"/>
                <w:szCs w:val="22"/>
              </w:rPr>
              <w:t>Письмо  Администрации Волгоградской области от 19.01.2017 №03-6/869</w:t>
            </w:r>
          </w:p>
        </w:tc>
      </w:tr>
      <w:tr w:rsidR="003A4813" w:rsidRPr="00FF2BD3" w:rsidTr="00CF2D9A">
        <w:trPr>
          <w:gridAfter w:val="1"/>
          <w:wAfter w:w="58" w:type="dxa"/>
        </w:trPr>
        <w:tc>
          <w:tcPr>
            <w:tcW w:w="1069" w:type="dxa"/>
          </w:tcPr>
          <w:p w:rsidR="003A4813" w:rsidRPr="00FF2BD3" w:rsidRDefault="003A4813" w:rsidP="001A58E9">
            <w:pPr>
              <w:jc w:val="center"/>
              <w:rPr>
                <w:szCs w:val="24"/>
              </w:rPr>
            </w:pPr>
            <w:r>
              <w:rPr>
                <w:szCs w:val="24"/>
              </w:rPr>
              <w:t>5.4.2</w:t>
            </w:r>
          </w:p>
        </w:tc>
        <w:tc>
          <w:tcPr>
            <w:tcW w:w="7537" w:type="dxa"/>
            <w:gridSpan w:val="2"/>
          </w:tcPr>
          <w:p w:rsidR="003A4813" w:rsidRPr="00FF2BD3" w:rsidRDefault="003A4813" w:rsidP="00DF7A42">
            <w:pPr>
              <w:jc w:val="both"/>
              <w:rPr>
                <w:color w:val="000000"/>
                <w:szCs w:val="24"/>
                <w:highlight w:val="yellow"/>
              </w:rPr>
            </w:pPr>
            <w:proofErr w:type="spellStart"/>
            <w:r w:rsidRPr="001A58E9">
              <w:rPr>
                <w:sz w:val="22"/>
                <w:szCs w:val="22"/>
              </w:rPr>
              <w:t>УНО</w:t>
            </w:r>
            <w:proofErr w:type="spellEnd"/>
            <w:r w:rsidRPr="001A58E9">
              <w:rPr>
                <w:sz w:val="22"/>
                <w:szCs w:val="22"/>
              </w:rPr>
              <w:t xml:space="preserve"> «Региональный фонд капитального ремонта многоквартирных домов»</w:t>
            </w:r>
            <w:r>
              <w:rPr>
                <w:b/>
                <w:sz w:val="22"/>
                <w:szCs w:val="22"/>
              </w:rPr>
              <w:t xml:space="preserve"> </w:t>
            </w:r>
            <w:r w:rsidRPr="00335C51">
              <w:rPr>
                <w:sz w:val="22"/>
                <w:szCs w:val="22"/>
              </w:rPr>
              <w:t xml:space="preserve">принять меры по максимальному восстановлению ранее не начисленных взносов фонда капитального ремонта, выявленных в ходе проведения </w:t>
            </w:r>
            <w:r w:rsidRPr="00335C51">
              <w:rPr>
                <w:sz w:val="22"/>
                <w:szCs w:val="22"/>
              </w:rPr>
              <w:lastRenderedPageBreak/>
              <w:t>контрольного мероприятия.</w:t>
            </w:r>
          </w:p>
        </w:tc>
        <w:tc>
          <w:tcPr>
            <w:tcW w:w="2227" w:type="dxa"/>
            <w:gridSpan w:val="5"/>
          </w:tcPr>
          <w:p w:rsidR="003A4813" w:rsidRPr="00692133" w:rsidRDefault="003A4813" w:rsidP="00091D46">
            <w:pPr>
              <w:jc w:val="center"/>
              <w:rPr>
                <w:szCs w:val="24"/>
              </w:rPr>
            </w:pPr>
            <w:r w:rsidRPr="00692133">
              <w:rPr>
                <w:szCs w:val="24"/>
              </w:rPr>
              <w:lastRenderedPageBreak/>
              <w:t>Срок исполнения не наступил</w:t>
            </w:r>
          </w:p>
        </w:tc>
        <w:tc>
          <w:tcPr>
            <w:tcW w:w="4566" w:type="dxa"/>
            <w:gridSpan w:val="4"/>
          </w:tcPr>
          <w:p w:rsidR="003A4813" w:rsidRPr="00FF2BD3" w:rsidRDefault="003A4813" w:rsidP="00D5211D">
            <w:pPr>
              <w:jc w:val="both"/>
              <w:rPr>
                <w:szCs w:val="24"/>
              </w:rPr>
            </w:pPr>
          </w:p>
        </w:tc>
      </w:tr>
      <w:tr w:rsidR="003A4813" w:rsidRPr="00FF2BD3" w:rsidTr="00CF2D9A">
        <w:trPr>
          <w:gridAfter w:val="1"/>
          <w:wAfter w:w="58" w:type="dxa"/>
        </w:trPr>
        <w:tc>
          <w:tcPr>
            <w:tcW w:w="1069" w:type="dxa"/>
          </w:tcPr>
          <w:p w:rsidR="003A4813" w:rsidRPr="00FF2BD3" w:rsidRDefault="003A4813" w:rsidP="00FA729E">
            <w:pPr>
              <w:rPr>
                <w:szCs w:val="24"/>
              </w:rPr>
            </w:pPr>
          </w:p>
        </w:tc>
        <w:tc>
          <w:tcPr>
            <w:tcW w:w="7537" w:type="dxa"/>
            <w:gridSpan w:val="2"/>
            <w:shd w:val="clear" w:color="auto" w:fill="auto"/>
          </w:tcPr>
          <w:p w:rsidR="003A4813" w:rsidRPr="00FF2BD3" w:rsidRDefault="003A4813" w:rsidP="00FA729E">
            <w:pPr>
              <w:rPr>
                <w:b/>
                <w:i/>
                <w:szCs w:val="24"/>
              </w:rPr>
            </w:pPr>
            <w:r w:rsidRPr="00FF2BD3">
              <w:rPr>
                <w:b/>
                <w:i/>
                <w:szCs w:val="24"/>
              </w:rPr>
              <w:t xml:space="preserve">Итого предложений по аудиторскому направлению </w:t>
            </w:r>
          </w:p>
        </w:tc>
        <w:tc>
          <w:tcPr>
            <w:tcW w:w="2227" w:type="dxa"/>
            <w:gridSpan w:val="5"/>
            <w:shd w:val="clear" w:color="auto" w:fill="auto"/>
          </w:tcPr>
          <w:p w:rsidR="003A4813" w:rsidRPr="00FF2BD3" w:rsidRDefault="003A4813" w:rsidP="00D40846">
            <w:pPr>
              <w:jc w:val="center"/>
              <w:rPr>
                <w:b/>
                <w:i/>
                <w:szCs w:val="24"/>
              </w:rPr>
            </w:pPr>
            <w:r>
              <w:rPr>
                <w:b/>
                <w:i/>
                <w:szCs w:val="24"/>
              </w:rPr>
              <w:t>37</w:t>
            </w:r>
          </w:p>
        </w:tc>
        <w:tc>
          <w:tcPr>
            <w:tcW w:w="4566" w:type="dxa"/>
            <w:gridSpan w:val="4"/>
            <w:shd w:val="clear" w:color="auto" w:fill="auto"/>
          </w:tcPr>
          <w:p w:rsidR="003A4813" w:rsidRPr="00FF2BD3" w:rsidRDefault="003A4813" w:rsidP="00FA729E">
            <w:pPr>
              <w:ind w:left="91"/>
              <w:rPr>
                <w:szCs w:val="24"/>
              </w:rPr>
            </w:pPr>
          </w:p>
        </w:tc>
      </w:tr>
      <w:tr w:rsidR="003A4813" w:rsidRPr="00FF2BD3" w:rsidTr="00CF2D9A">
        <w:trPr>
          <w:gridAfter w:val="1"/>
          <w:wAfter w:w="58" w:type="dxa"/>
        </w:trPr>
        <w:tc>
          <w:tcPr>
            <w:tcW w:w="1069" w:type="dxa"/>
          </w:tcPr>
          <w:p w:rsidR="003A4813" w:rsidRPr="00FF2BD3" w:rsidRDefault="003A4813" w:rsidP="00FA729E">
            <w:pPr>
              <w:rPr>
                <w:szCs w:val="24"/>
                <w:highlight w:val="yellow"/>
              </w:rPr>
            </w:pPr>
          </w:p>
        </w:tc>
        <w:tc>
          <w:tcPr>
            <w:tcW w:w="7537" w:type="dxa"/>
            <w:gridSpan w:val="2"/>
            <w:shd w:val="clear" w:color="auto" w:fill="auto"/>
          </w:tcPr>
          <w:p w:rsidR="003A4813" w:rsidRPr="00FF2BD3" w:rsidRDefault="003A4813" w:rsidP="00FA729E">
            <w:pPr>
              <w:rPr>
                <w:b/>
                <w:i/>
                <w:szCs w:val="24"/>
              </w:rPr>
            </w:pPr>
            <w:r w:rsidRPr="00FF2BD3">
              <w:rPr>
                <w:b/>
                <w:i/>
                <w:szCs w:val="24"/>
              </w:rPr>
              <w:t>Срок исполнения не наступил</w:t>
            </w:r>
          </w:p>
        </w:tc>
        <w:tc>
          <w:tcPr>
            <w:tcW w:w="2227" w:type="dxa"/>
            <w:gridSpan w:val="5"/>
            <w:shd w:val="clear" w:color="auto" w:fill="auto"/>
          </w:tcPr>
          <w:p w:rsidR="003A4813" w:rsidRPr="00FF2BD3" w:rsidRDefault="003A4813" w:rsidP="00FA729E">
            <w:pPr>
              <w:jc w:val="center"/>
              <w:rPr>
                <w:b/>
                <w:i/>
                <w:szCs w:val="24"/>
              </w:rPr>
            </w:pPr>
            <w:r>
              <w:rPr>
                <w:b/>
                <w:i/>
                <w:szCs w:val="24"/>
              </w:rPr>
              <w:t>4</w:t>
            </w:r>
          </w:p>
        </w:tc>
        <w:tc>
          <w:tcPr>
            <w:tcW w:w="4566" w:type="dxa"/>
            <w:gridSpan w:val="4"/>
            <w:shd w:val="clear" w:color="auto" w:fill="auto"/>
          </w:tcPr>
          <w:p w:rsidR="003A4813" w:rsidRPr="00FF2BD3" w:rsidRDefault="003A4813" w:rsidP="00FA729E">
            <w:pPr>
              <w:rPr>
                <w:szCs w:val="24"/>
              </w:rPr>
            </w:pPr>
          </w:p>
        </w:tc>
      </w:tr>
      <w:tr w:rsidR="003A4813" w:rsidRPr="00FF2BD3" w:rsidTr="00CF2D9A">
        <w:trPr>
          <w:gridAfter w:val="1"/>
          <w:wAfter w:w="58" w:type="dxa"/>
        </w:trPr>
        <w:tc>
          <w:tcPr>
            <w:tcW w:w="1069" w:type="dxa"/>
          </w:tcPr>
          <w:p w:rsidR="003A4813" w:rsidRPr="00FF2BD3" w:rsidRDefault="003A4813" w:rsidP="00FA729E">
            <w:pPr>
              <w:rPr>
                <w:szCs w:val="24"/>
                <w:highlight w:val="yellow"/>
              </w:rPr>
            </w:pPr>
          </w:p>
        </w:tc>
        <w:tc>
          <w:tcPr>
            <w:tcW w:w="7537" w:type="dxa"/>
            <w:gridSpan w:val="2"/>
            <w:shd w:val="clear" w:color="auto" w:fill="auto"/>
          </w:tcPr>
          <w:p w:rsidR="003A4813" w:rsidRPr="00FF2BD3" w:rsidRDefault="003A4813" w:rsidP="00FA729E">
            <w:pPr>
              <w:rPr>
                <w:b/>
                <w:i/>
                <w:szCs w:val="24"/>
              </w:rPr>
            </w:pPr>
            <w:r>
              <w:rPr>
                <w:b/>
                <w:i/>
                <w:szCs w:val="24"/>
              </w:rPr>
              <w:t>Снято с контроля</w:t>
            </w:r>
          </w:p>
        </w:tc>
        <w:tc>
          <w:tcPr>
            <w:tcW w:w="2227" w:type="dxa"/>
            <w:gridSpan w:val="5"/>
            <w:shd w:val="clear" w:color="auto" w:fill="auto"/>
          </w:tcPr>
          <w:p w:rsidR="003A4813" w:rsidRPr="00FF2BD3" w:rsidRDefault="003A4813" w:rsidP="001A58E9">
            <w:pPr>
              <w:jc w:val="center"/>
              <w:rPr>
                <w:b/>
                <w:i/>
                <w:szCs w:val="24"/>
              </w:rPr>
            </w:pPr>
            <w:r>
              <w:rPr>
                <w:b/>
                <w:i/>
                <w:szCs w:val="24"/>
              </w:rPr>
              <w:t>1</w:t>
            </w:r>
          </w:p>
        </w:tc>
        <w:tc>
          <w:tcPr>
            <w:tcW w:w="4566" w:type="dxa"/>
            <w:gridSpan w:val="4"/>
            <w:shd w:val="clear" w:color="auto" w:fill="auto"/>
          </w:tcPr>
          <w:p w:rsidR="003A4813" w:rsidRPr="00FF2BD3" w:rsidRDefault="003A4813" w:rsidP="00FA729E">
            <w:pPr>
              <w:rPr>
                <w:szCs w:val="24"/>
              </w:rPr>
            </w:pPr>
          </w:p>
        </w:tc>
      </w:tr>
      <w:tr w:rsidR="003A4813" w:rsidRPr="00FF2BD3" w:rsidTr="00CF2D9A">
        <w:trPr>
          <w:gridAfter w:val="1"/>
          <w:wAfter w:w="58" w:type="dxa"/>
        </w:trPr>
        <w:tc>
          <w:tcPr>
            <w:tcW w:w="1069" w:type="dxa"/>
          </w:tcPr>
          <w:p w:rsidR="003A4813" w:rsidRPr="00FF2BD3" w:rsidRDefault="003A4813" w:rsidP="00FA729E">
            <w:pPr>
              <w:rPr>
                <w:szCs w:val="24"/>
                <w:highlight w:val="yellow"/>
              </w:rPr>
            </w:pPr>
          </w:p>
        </w:tc>
        <w:tc>
          <w:tcPr>
            <w:tcW w:w="7537" w:type="dxa"/>
            <w:gridSpan w:val="2"/>
            <w:shd w:val="clear" w:color="auto" w:fill="auto"/>
          </w:tcPr>
          <w:p w:rsidR="003A4813" w:rsidRPr="00FF2BD3" w:rsidRDefault="003A4813" w:rsidP="00FA729E">
            <w:pPr>
              <w:rPr>
                <w:b/>
                <w:i/>
                <w:szCs w:val="24"/>
              </w:rPr>
            </w:pPr>
            <w:r w:rsidRPr="00FF2BD3">
              <w:rPr>
                <w:b/>
                <w:i/>
                <w:szCs w:val="24"/>
              </w:rPr>
              <w:t xml:space="preserve">Выполнено полностью                                               </w:t>
            </w:r>
          </w:p>
        </w:tc>
        <w:tc>
          <w:tcPr>
            <w:tcW w:w="2227" w:type="dxa"/>
            <w:gridSpan w:val="5"/>
            <w:shd w:val="clear" w:color="auto" w:fill="auto"/>
          </w:tcPr>
          <w:p w:rsidR="003A4813" w:rsidRPr="00FF2BD3" w:rsidRDefault="003A4813" w:rsidP="005F4645">
            <w:pPr>
              <w:jc w:val="center"/>
              <w:rPr>
                <w:b/>
                <w:szCs w:val="24"/>
              </w:rPr>
            </w:pPr>
            <w:r>
              <w:rPr>
                <w:b/>
                <w:i/>
                <w:szCs w:val="24"/>
              </w:rPr>
              <w:t>31</w:t>
            </w:r>
            <w:r w:rsidRPr="00FF2BD3">
              <w:rPr>
                <w:b/>
                <w:i/>
                <w:szCs w:val="24"/>
              </w:rPr>
              <w:t xml:space="preserve"> (</w:t>
            </w:r>
            <w:r>
              <w:rPr>
                <w:b/>
                <w:i/>
                <w:szCs w:val="24"/>
              </w:rPr>
              <w:t>96,9</w:t>
            </w:r>
            <w:r w:rsidRPr="00FF2BD3">
              <w:rPr>
                <w:b/>
                <w:i/>
                <w:szCs w:val="24"/>
              </w:rPr>
              <w:t>%)</w:t>
            </w:r>
            <w:r w:rsidRPr="00FF2BD3">
              <w:rPr>
                <w:szCs w:val="24"/>
              </w:rPr>
              <w:t>*</w:t>
            </w:r>
          </w:p>
        </w:tc>
        <w:tc>
          <w:tcPr>
            <w:tcW w:w="4566" w:type="dxa"/>
            <w:gridSpan w:val="4"/>
            <w:shd w:val="clear" w:color="auto" w:fill="auto"/>
          </w:tcPr>
          <w:p w:rsidR="003A4813" w:rsidRPr="00FF2BD3" w:rsidRDefault="003A4813" w:rsidP="00FA729E">
            <w:pPr>
              <w:rPr>
                <w:szCs w:val="24"/>
              </w:rPr>
            </w:pPr>
            <w:r w:rsidRPr="00FF2BD3">
              <w:rPr>
                <w:szCs w:val="24"/>
              </w:rPr>
              <w:t>* без учета предложений, срок исполнения по которым не наступил</w:t>
            </w:r>
            <w:r>
              <w:rPr>
                <w:szCs w:val="24"/>
              </w:rPr>
              <w:t xml:space="preserve"> и снятых с контроля</w:t>
            </w:r>
          </w:p>
        </w:tc>
      </w:tr>
      <w:tr w:rsidR="003A4813" w:rsidRPr="00FF2BD3" w:rsidTr="00CF2D9A">
        <w:trPr>
          <w:gridAfter w:val="1"/>
          <w:wAfter w:w="58" w:type="dxa"/>
        </w:trPr>
        <w:tc>
          <w:tcPr>
            <w:tcW w:w="1069" w:type="dxa"/>
          </w:tcPr>
          <w:p w:rsidR="003A4813" w:rsidRPr="00FF2BD3" w:rsidRDefault="003A4813" w:rsidP="00FA729E">
            <w:pPr>
              <w:rPr>
                <w:szCs w:val="24"/>
                <w:highlight w:val="yellow"/>
              </w:rPr>
            </w:pPr>
          </w:p>
        </w:tc>
        <w:tc>
          <w:tcPr>
            <w:tcW w:w="7537" w:type="dxa"/>
            <w:gridSpan w:val="2"/>
            <w:shd w:val="clear" w:color="auto" w:fill="auto"/>
          </w:tcPr>
          <w:p w:rsidR="003A4813" w:rsidRPr="00FF2BD3" w:rsidRDefault="003A4813" w:rsidP="00FA729E">
            <w:pPr>
              <w:rPr>
                <w:b/>
                <w:i/>
                <w:szCs w:val="24"/>
              </w:rPr>
            </w:pPr>
            <w:r w:rsidRPr="00FF2BD3">
              <w:rPr>
                <w:b/>
                <w:i/>
                <w:szCs w:val="24"/>
              </w:rPr>
              <w:t>Находится в стадии рассмотрения</w:t>
            </w:r>
          </w:p>
        </w:tc>
        <w:tc>
          <w:tcPr>
            <w:tcW w:w="2227" w:type="dxa"/>
            <w:gridSpan w:val="5"/>
            <w:shd w:val="clear" w:color="auto" w:fill="auto"/>
          </w:tcPr>
          <w:p w:rsidR="003A4813" w:rsidRPr="00FF2BD3" w:rsidRDefault="003A4813" w:rsidP="001A58E9">
            <w:pPr>
              <w:jc w:val="center"/>
              <w:rPr>
                <w:b/>
                <w:i/>
                <w:szCs w:val="24"/>
              </w:rPr>
            </w:pPr>
            <w:r>
              <w:rPr>
                <w:b/>
                <w:i/>
                <w:szCs w:val="24"/>
              </w:rPr>
              <w:t>1</w:t>
            </w:r>
            <w:r w:rsidRPr="00FF2BD3">
              <w:rPr>
                <w:b/>
                <w:i/>
                <w:szCs w:val="24"/>
              </w:rPr>
              <w:t xml:space="preserve"> (</w:t>
            </w:r>
            <w:r>
              <w:rPr>
                <w:b/>
                <w:i/>
                <w:szCs w:val="24"/>
              </w:rPr>
              <w:t>3,1</w:t>
            </w:r>
            <w:r w:rsidRPr="00FF2BD3">
              <w:rPr>
                <w:b/>
                <w:i/>
                <w:szCs w:val="24"/>
              </w:rPr>
              <w:t>%)</w:t>
            </w:r>
            <w:r w:rsidRPr="00FF2BD3">
              <w:rPr>
                <w:szCs w:val="24"/>
              </w:rPr>
              <w:t>*</w:t>
            </w:r>
          </w:p>
        </w:tc>
        <w:tc>
          <w:tcPr>
            <w:tcW w:w="4566" w:type="dxa"/>
            <w:gridSpan w:val="4"/>
            <w:shd w:val="clear" w:color="auto" w:fill="auto"/>
          </w:tcPr>
          <w:p w:rsidR="003A4813" w:rsidRPr="00FF2BD3" w:rsidRDefault="003A4813" w:rsidP="00FA729E">
            <w:pPr>
              <w:rPr>
                <w:szCs w:val="24"/>
              </w:rPr>
            </w:pPr>
            <w:r w:rsidRPr="00FF2BD3">
              <w:rPr>
                <w:szCs w:val="24"/>
              </w:rPr>
              <w:t>-//-</w:t>
            </w:r>
          </w:p>
        </w:tc>
      </w:tr>
      <w:tr w:rsidR="003A4813" w:rsidRPr="00FF2BD3" w:rsidTr="00CF2D9A">
        <w:trPr>
          <w:gridAfter w:val="1"/>
          <w:wAfter w:w="58" w:type="dxa"/>
          <w:trHeight w:val="737"/>
        </w:trPr>
        <w:tc>
          <w:tcPr>
            <w:tcW w:w="15399" w:type="dxa"/>
            <w:gridSpan w:val="12"/>
            <w:shd w:val="clear" w:color="auto" w:fill="FFFFCC"/>
            <w:vAlign w:val="center"/>
          </w:tcPr>
          <w:p w:rsidR="003A4813" w:rsidRPr="00FF2BD3" w:rsidRDefault="003A4813" w:rsidP="00C762C5">
            <w:pPr>
              <w:jc w:val="center"/>
              <w:rPr>
                <w:szCs w:val="24"/>
              </w:rPr>
            </w:pPr>
            <w:r w:rsidRPr="00FF2BD3">
              <w:rPr>
                <w:b/>
                <w:szCs w:val="24"/>
              </w:rPr>
              <w:t>Аудиторское  направление «Контроль расходов на образование, культуру, средства массовой информации, здравоохранение, спорт и социальную политику»</w:t>
            </w:r>
          </w:p>
        </w:tc>
      </w:tr>
      <w:tr w:rsidR="003A4813" w:rsidRPr="00FF2BD3" w:rsidTr="00CF2D9A">
        <w:trPr>
          <w:gridAfter w:val="1"/>
          <w:wAfter w:w="58" w:type="dxa"/>
        </w:trPr>
        <w:tc>
          <w:tcPr>
            <w:tcW w:w="1069" w:type="dxa"/>
          </w:tcPr>
          <w:p w:rsidR="003A4813" w:rsidRPr="009828E2" w:rsidRDefault="003A4813" w:rsidP="00C467C0">
            <w:pPr>
              <w:jc w:val="center"/>
              <w:rPr>
                <w:b/>
                <w:i/>
                <w:szCs w:val="24"/>
              </w:rPr>
            </w:pPr>
            <w:r w:rsidRPr="009828E2">
              <w:rPr>
                <w:b/>
                <w:i/>
                <w:szCs w:val="24"/>
              </w:rPr>
              <w:t>1.</w:t>
            </w:r>
          </w:p>
        </w:tc>
        <w:tc>
          <w:tcPr>
            <w:tcW w:w="14330" w:type="dxa"/>
            <w:gridSpan w:val="11"/>
          </w:tcPr>
          <w:p w:rsidR="003A4813" w:rsidRPr="00FF2BD3" w:rsidRDefault="003A4813" w:rsidP="00C762C5">
            <w:pPr>
              <w:rPr>
                <w:szCs w:val="24"/>
                <w:highlight w:val="yellow"/>
              </w:rPr>
            </w:pPr>
            <w:r>
              <w:rPr>
                <w:b/>
                <w:i/>
                <w:szCs w:val="24"/>
              </w:rPr>
              <w:t>П</w:t>
            </w:r>
            <w:r w:rsidRPr="004C3D7E">
              <w:rPr>
                <w:b/>
                <w:i/>
                <w:szCs w:val="24"/>
              </w:rPr>
              <w:t>роверк</w:t>
            </w:r>
            <w:r>
              <w:rPr>
                <w:b/>
                <w:i/>
                <w:szCs w:val="24"/>
              </w:rPr>
              <w:t>а</w:t>
            </w:r>
            <w:r w:rsidRPr="004C3D7E">
              <w:rPr>
                <w:b/>
                <w:i/>
                <w:szCs w:val="24"/>
              </w:rPr>
              <w:t xml:space="preserve"> отдельных вопросов финансово-хозяйственной деятельности Волжского филиала государственного бюджетного учреждения здравоохранения «Волгоградский областной клинический онкологический диспансер» за 2015 год</w:t>
            </w:r>
            <w:r>
              <w:rPr>
                <w:b/>
                <w:i/>
                <w:szCs w:val="24"/>
              </w:rPr>
              <w:t xml:space="preserve"> </w:t>
            </w:r>
            <w:r w:rsidRPr="003C52B4">
              <w:rPr>
                <w:b/>
                <w:i/>
                <w:szCs w:val="24"/>
              </w:rPr>
              <w:t xml:space="preserve">(постановление от </w:t>
            </w:r>
            <w:r>
              <w:rPr>
                <w:b/>
                <w:i/>
                <w:szCs w:val="24"/>
              </w:rPr>
              <w:t>27.04</w:t>
            </w:r>
            <w:r w:rsidRPr="003C52B4">
              <w:rPr>
                <w:b/>
                <w:i/>
                <w:szCs w:val="24"/>
              </w:rPr>
              <w:t>.201</w:t>
            </w:r>
            <w:r>
              <w:rPr>
                <w:b/>
                <w:i/>
                <w:szCs w:val="24"/>
              </w:rPr>
              <w:t>6</w:t>
            </w:r>
            <w:r w:rsidRPr="003C52B4">
              <w:rPr>
                <w:b/>
                <w:i/>
                <w:szCs w:val="24"/>
              </w:rPr>
              <w:t xml:space="preserve"> № </w:t>
            </w:r>
            <w:r>
              <w:rPr>
                <w:b/>
                <w:i/>
                <w:szCs w:val="24"/>
              </w:rPr>
              <w:t>12</w:t>
            </w:r>
            <w:r w:rsidRPr="003C52B4">
              <w:rPr>
                <w:b/>
                <w:i/>
                <w:szCs w:val="24"/>
              </w:rPr>
              <w:t>/1)</w:t>
            </w:r>
          </w:p>
        </w:tc>
      </w:tr>
      <w:tr w:rsidR="003A4813" w:rsidRPr="00FF2BD3" w:rsidTr="00CF2D9A">
        <w:trPr>
          <w:gridAfter w:val="1"/>
          <w:wAfter w:w="58" w:type="dxa"/>
        </w:trPr>
        <w:tc>
          <w:tcPr>
            <w:tcW w:w="1069" w:type="dxa"/>
          </w:tcPr>
          <w:p w:rsidR="003A4813" w:rsidRPr="00FF2BD3" w:rsidRDefault="003A4813" w:rsidP="00C467C0">
            <w:pPr>
              <w:jc w:val="center"/>
              <w:rPr>
                <w:szCs w:val="24"/>
              </w:rPr>
            </w:pPr>
          </w:p>
        </w:tc>
        <w:tc>
          <w:tcPr>
            <w:tcW w:w="7537" w:type="dxa"/>
            <w:gridSpan w:val="2"/>
          </w:tcPr>
          <w:p w:rsidR="003A4813" w:rsidRPr="004C3D7E" w:rsidRDefault="003A4813" w:rsidP="00187D23">
            <w:pPr>
              <w:jc w:val="both"/>
            </w:pPr>
            <w:r w:rsidRPr="00F23D67">
              <w:t xml:space="preserve">Предложить </w:t>
            </w:r>
            <w:r>
              <w:t>к</w:t>
            </w:r>
            <w:r w:rsidRPr="00F23D67">
              <w:t xml:space="preserve">омитету </w:t>
            </w:r>
            <w:r>
              <w:t xml:space="preserve">здравоохранения Волгоградской области </w:t>
            </w:r>
            <w:r w:rsidRPr="00F23D67">
              <w:t xml:space="preserve">и </w:t>
            </w:r>
            <w:proofErr w:type="spellStart"/>
            <w:r w:rsidRPr="00F23D67">
              <w:t>ТФОМС</w:t>
            </w:r>
            <w:proofErr w:type="spellEnd"/>
            <w:r>
              <w:t>:</w:t>
            </w:r>
          </w:p>
        </w:tc>
        <w:tc>
          <w:tcPr>
            <w:tcW w:w="2227" w:type="dxa"/>
            <w:gridSpan w:val="5"/>
          </w:tcPr>
          <w:p w:rsidR="003A4813" w:rsidRPr="00FF2BD3" w:rsidRDefault="003A4813" w:rsidP="00C467C0">
            <w:pPr>
              <w:jc w:val="center"/>
              <w:rPr>
                <w:szCs w:val="24"/>
              </w:rPr>
            </w:pPr>
          </w:p>
        </w:tc>
        <w:tc>
          <w:tcPr>
            <w:tcW w:w="4566" w:type="dxa"/>
            <w:gridSpan w:val="4"/>
          </w:tcPr>
          <w:p w:rsidR="003A4813" w:rsidRPr="00FF2BD3" w:rsidRDefault="003A4813" w:rsidP="00C762C5">
            <w:pPr>
              <w:rPr>
                <w:szCs w:val="24"/>
                <w:highlight w:val="yellow"/>
              </w:rPr>
            </w:pPr>
          </w:p>
        </w:tc>
      </w:tr>
      <w:tr w:rsidR="003A4813" w:rsidRPr="00FF2BD3" w:rsidTr="00CF2D9A">
        <w:trPr>
          <w:gridAfter w:val="1"/>
          <w:wAfter w:w="58" w:type="dxa"/>
        </w:trPr>
        <w:tc>
          <w:tcPr>
            <w:tcW w:w="1069" w:type="dxa"/>
          </w:tcPr>
          <w:p w:rsidR="003A4813" w:rsidRPr="00FF2BD3" w:rsidRDefault="003A4813" w:rsidP="00C467C0">
            <w:pPr>
              <w:jc w:val="center"/>
              <w:rPr>
                <w:szCs w:val="24"/>
              </w:rPr>
            </w:pPr>
            <w:r w:rsidRPr="00FF2BD3">
              <w:rPr>
                <w:szCs w:val="24"/>
              </w:rPr>
              <w:t>1.1.</w:t>
            </w:r>
          </w:p>
        </w:tc>
        <w:tc>
          <w:tcPr>
            <w:tcW w:w="7537" w:type="dxa"/>
            <w:gridSpan w:val="2"/>
          </w:tcPr>
          <w:p w:rsidR="003A4813" w:rsidRPr="004C3D7E" w:rsidRDefault="003A4813" w:rsidP="00187D23">
            <w:pPr>
              <w:jc w:val="both"/>
            </w:pPr>
            <w:r w:rsidRPr="006C216E">
              <w:t xml:space="preserve">Провести работу по обоснованному отнесению учреждениями здравоохранения расходов на ремонт к текущему ремонту, подлежащему оплате за счет средств </w:t>
            </w:r>
            <w:proofErr w:type="spellStart"/>
            <w:r w:rsidRPr="006C216E">
              <w:t>ОМС</w:t>
            </w:r>
            <w:proofErr w:type="spellEnd"/>
          </w:p>
        </w:tc>
        <w:tc>
          <w:tcPr>
            <w:tcW w:w="2227" w:type="dxa"/>
            <w:gridSpan w:val="5"/>
          </w:tcPr>
          <w:p w:rsidR="003A4813" w:rsidRPr="004C3D7E" w:rsidRDefault="003A4813" w:rsidP="00187D23">
            <w:pPr>
              <w:jc w:val="center"/>
              <w:rPr>
                <w:sz w:val="22"/>
                <w:szCs w:val="22"/>
              </w:rPr>
            </w:pPr>
            <w:r w:rsidRPr="003C52B4">
              <w:rPr>
                <w:szCs w:val="24"/>
              </w:rPr>
              <w:t>Выполнено</w:t>
            </w:r>
          </w:p>
        </w:tc>
        <w:tc>
          <w:tcPr>
            <w:tcW w:w="4566" w:type="dxa"/>
            <w:gridSpan w:val="4"/>
          </w:tcPr>
          <w:p w:rsidR="003A4813" w:rsidRPr="00FF2BD3" w:rsidRDefault="003A4813" w:rsidP="00C762C5">
            <w:pPr>
              <w:rPr>
                <w:szCs w:val="24"/>
                <w:highlight w:val="yellow"/>
              </w:rPr>
            </w:pPr>
          </w:p>
        </w:tc>
      </w:tr>
      <w:tr w:rsidR="003A4813" w:rsidRPr="00FF2BD3" w:rsidTr="00CF2D9A">
        <w:trPr>
          <w:gridAfter w:val="1"/>
          <w:wAfter w:w="58" w:type="dxa"/>
          <w:trHeight w:val="841"/>
        </w:trPr>
        <w:tc>
          <w:tcPr>
            <w:tcW w:w="1069" w:type="dxa"/>
          </w:tcPr>
          <w:p w:rsidR="003A4813" w:rsidRPr="00FF2BD3" w:rsidRDefault="003A4813" w:rsidP="00F12340">
            <w:pPr>
              <w:jc w:val="center"/>
              <w:rPr>
                <w:szCs w:val="24"/>
              </w:rPr>
            </w:pPr>
            <w:r>
              <w:rPr>
                <w:szCs w:val="24"/>
              </w:rPr>
              <w:t>1.2.</w:t>
            </w:r>
          </w:p>
        </w:tc>
        <w:tc>
          <w:tcPr>
            <w:tcW w:w="7537" w:type="dxa"/>
            <w:gridSpan w:val="2"/>
          </w:tcPr>
          <w:p w:rsidR="003A4813" w:rsidRPr="004C3D7E" w:rsidRDefault="003A4813" w:rsidP="00666D48">
            <w:pPr>
              <w:jc w:val="both"/>
            </w:pPr>
            <w:r w:rsidRPr="006C216E">
              <w:t>При проверках учреждений проводить проверку обоснованности списания лекарственных препаратов на лечение пациентов</w:t>
            </w:r>
          </w:p>
        </w:tc>
        <w:tc>
          <w:tcPr>
            <w:tcW w:w="2227" w:type="dxa"/>
            <w:gridSpan w:val="5"/>
          </w:tcPr>
          <w:p w:rsidR="003A4813" w:rsidRPr="004C3D7E" w:rsidRDefault="003A4813" w:rsidP="00A71B20">
            <w:pPr>
              <w:jc w:val="center"/>
              <w:rPr>
                <w:sz w:val="22"/>
                <w:szCs w:val="22"/>
              </w:rPr>
            </w:pPr>
            <w:r w:rsidRPr="003C52B4">
              <w:rPr>
                <w:szCs w:val="24"/>
              </w:rPr>
              <w:t>Выполнено</w:t>
            </w:r>
          </w:p>
        </w:tc>
        <w:tc>
          <w:tcPr>
            <w:tcW w:w="4566" w:type="dxa"/>
            <w:gridSpan w:val="4"/>
          </w:tcPr>
          <w:p w:rsidR="003A4813" w:rsidRPr="00FF2BD3" w:rsidRDefault="003A4813" w:rsidP="00C762C5">
            <w:pPr>
              <w:rPr>
                <w:szCs w:val="24"/>
                <w:highlight w:val="yellow"/>
              </w:rPr>
            </w:pPr>
          </w:p>
        </w:tc>
      </w:tr>
      <w:tr w:rsidR="003A4813" w:rsidRPr="00FF2BD3" w:rsidTr="00CF2D9A">
        <w:trPr>
          <w:gridAfter w:val="1"/>
          <w:wAfter w:w="58" w:type="dxa"/>
        </w:trPr>
        <w:tc>
          <w:tcPr>
            <w:tcW w:w="1069" w:type="dxa"/>
          </w:tcPr>
          <w:p w:rsidR="003A4813" w:rsidRPr="00FF2BD3" w:rsidRDefault="003A4813" w:rsidP="00F12340">
            <w:pPr>
              <w:jc w:val="center"/>
              <w:rPr>
                <w:szCs w:val="24"/>
              </w:rPr>
            </w:pPr>
            <w:r>
              <w:rPr>
                <w:szCs w:val="24"/>
              </w:rPr>
              <w:t>1.3.</w:t>
            </w:r>
          </w:p>
        </w:tc>
        <w:tc>
          <w:tcPr>
            <w:tcW w:w="7537" w:type="dxa"/>
            <w:gridSpan w:val="2"/>
          </w:tcPr>
          <w:p w:rsidR="003A4813" w:rsidRPr="006C216E" w:rsidRDefault="003A4813" w:rsidP="00DD6548">
            <w:pPr>
              <w:jc w:val="both"/>
            </w:pPr>
            <w:r w:rsidRPr="006C216E">
              <w:t>Принять меры ответственности к лицам, виновным в допущенных нарушениях</w:t>
            </w:r>
          </w:p>
        </w:tc>
        <w:tc>
          <w:tcPr>
            <w:tcW w:w="2227" w:type="dxa"/>
            <w:gridSpan w:val="5"/>
          </w:tcPr>
          <w:p w:rsidR="003A4813" w:rsidRPr="000A65B1" w:rsidRDefault="003A4813" w:rsidP="00A71B20">
            <w:pPr>
              <w:jc w:val="center"/>
              <w:rPr>
                <w:sz w:val="22"/>
                <w:szCs w:val="22"/>
              </w:rPr>
            </w:pPr>
            <w:r w:rsidRPr="000A65B1">
              <w:rPr>
                <w:szCs w:val="24"/>
              </w:rPr>
              <w:t xml:space="preserve">Снято с контроля </w:t>
            </w:r>
          </w:p>
        </w:tc>
        <w:tc>
          <w:tcPr>
            <w:tcW w:w="4566" w:type="dxa"/>
            <w:gridSpan w:val="4"/>
          </w:tcPr>
          <w:p w:rsidR="003A4813" w:rsidRPr="006C07B9" w:rsidRDefault="003A4813" w:rsidP="00187D23">
            <w:pPr>
              <w:jc w:val="both"/>
            </w:pPr>
            <w:r w:rsidRPr="000A65B1">
              <w:t xml:space="preserve">В октябре 2015 года </w:t>
            </w:r>
            <w:proofErr w:type="spellStart"/>
            <w:r w:rsidRPr="000A65B1">
              <w:t>ГБУЗ</w:t>
            </w:r>
            <w:proofErr w:type="spellEnd"/>
            <w:r w:rsidRPr="000A65B1">
              <w:t xml:space="preserve"> «Волгоградский областной онкологический диспансер № 3» г. Волжский реорганизован путем присоединения к </w:t>
            </w:r>
            <w:proofErr w:type="spellStart"/>
            <w:r w:rsidRPr="000A65B1">
              <w:t>ГБУЗ</w:t>
            </w:r>
            <w:proofErr w:type="spellEnd"/>
            <w:r w:rsidRPr="000A65B1">
              <w:t xml:space="preserve"> «Волгоградский областной онкологический диспансер» в связи с чем, применить меры дисциплинарной ответственности к руководителю </w:t>
            </w:r>
            <w:proofErr w:type="spellStart"/>
            <w:r w:rsidRPr="000A65B1">
              <w:t>ГБУЗ</w:t>
            </w:r>
            <w:proofErr w:type="spellEnd"/>
            <w:r w:rsidRPr="000A65B1">
              <w:t xml:space="preserve"> «Волгоградский областной онкологический диспансер № 3» г. Волжский не представляется возможным.</w:t>
            </w:r>
          </w:p>
        </w:tc>
      </w:tr>
      <w:tr w:rsidR="003A4813" w:rsidRPr="003B3929" w:rsidTr="00CF2D9A">
        <w:tc>
          <w:tcPr>
            <w:tcW w:w="1069" w:type="dxa"/>
          </w:tcPr>
          <w:p w:rsidR="003A4813" w:rsidRPr="00935869" w:rsidRDefault="003A4813" w:rsidP="00187D23">
            <w:pPr>
              <w:jc w:val="center"/>
              <w:rPr>
                <w:b/>
                <w:i/>
                <w:szCs w:val="24"/>
              </w:rPr>
            </w:pPr>
            <w:r w:rsidRPr="00935869">
              <w:rPr>
                <w:b/>
                <w:i/>
                <w:szCs w:val="24"/>
              </w:rPr>
              <w:lastRenderedPageBreak/>
              <w:t>2.</w:t>
            </w:r>
          </w:p>
        </w:tc>
        <w:tc>
          <w:tcPr>
            <w:tcW w:w="14388" w:type="dxa"/>
            <w:gridSpan w:val="12"/>
          </w:tcPr>
          <w:p w:rsidR="003A4813" w:rsidRPr="00252200" w:rsidRDefault="003A4813" w:rsidP="00187D23">
            <w:pPr>
              <w:jc w:val="both"/>
              <w:rPr>
                <w:b/>
                <w:i/>
                <w:sz w:val="20"/>
                <w:highlight w:val="yellow"/>
              </w:rPr>
            </w:pPr>
            <w:r w:rsidRPr="00252200">
              <w:rPr>
                <w:b/>
                <w:bCs/>
                <w:i/>
                <w:szCs w:val="24"/>
              </w:rPr>
              <w:t>Аудит реализации мероприятий государственной политики Волгоградской области в области содействия занятости населения Волгоградской области за 2015 год и текущий период 2016 года» (постановление от 02.11.2016 № 22/1)</w:t>
            </w:r>
          </w:p>
        </w:tc>
      </w:tr>
      <w:tr w:rsidR="003A4813" w:rsidRPr="003B3929" w:rsidTr="00CF2D9A">
        <w:tc>
          <w:tcPr>
            <w:tcW w:w="1069" w:type="dxa"/>
          </w:tcPr>
          <w:p w:rsidR="003A4813" w:rsidRPr="004C3D7E" w:rsidRDefault="003A4813" w:rsidP="00187D23">
            <w:pPr>
              <w:jc w:val="center"/>
              <w:rPr>
                <w:szCs w:val="24"/>
              </w:rPr>
            </w:pPr>
            <w:r>
              <w:rPr>
                <w:szCs w:val="24"/>
              </w:rPr>
              <w:t>2.1.</w:t>
            </w:r>
          </w:p>
        </w:tc>
        <w:tc>
          <w:tcPr>
            <w:tcW w:w="7537" w:type="dxa"/>
            <w:gridSpan w:val="2"/>
          </w:tcPr>
          <w:p w:rsidR="003A4813" w:rsidRPr="00312E68" w:rsidRDefault="003A4813" w:rsidP="00187D23">
            <w:pPr>
              <w:jc w:val="both"/>
              <w:rPr>
                <w:szCs w:val="24"/>
              </w:rPr>
            </w:pPr>
            <w:r w:rsidRPr="00312E68">
              <w:rPr>
                <w:szCs w:val="24"/>
              </w:rPr>
              <w:t xml:space="preserve">Учитывая рекомендации экспертного совета по проведению аудита, рекомендовать Губернатору Волгоградской области: </w:t>
            </w:r>
          </w:p>
        </w:tc>
        <w:tc>
          <w:tcPr>
            <w:tcW w:w="2261" w:type="dxa"/>
            <w:gridSpan w:val="6"/>
          </w:tcPr>
          <w:p w:rsidR="003A4813" w:rsidRPr="004C3D7E" w:rsidRDefault="003A4813" w:rsidP="00187D23">
            <w:pPr>
              <w:jc w:val="center"/>
              <w:rPr>
                <w:sz w:val="22"/>
                <w:szCs w:val="22"/>
              </w:rPr>
            </w:pPr>
          </w:p>
        </w:tc>
        <w:tc>
          <w:tcPr>
            <w:tcW w:w="4590" w:type="dxa"/>
            <w:gridSpan w:val="4"/>
          </w:tcPr>
          <w:p w:rsidR="003A4813" w:rsidRPr="004C3D7E" w:rsidRDefault="003A4813" w:rsidP="00187D23">
            <w:pPr>
              <w:jc w:val="both"/>
              <w:rPr>
                <w:sz w:val="20"/>
                <w:highlight w:val="yellow"/>
              </w:rPr>
            </w:pPr>
          </w:p>
        </w:tc>
      </w:tr>
      <w:tr w:rsidR="003A4813" w:rsidRPr="003B3929" w:rsidTr="00CF2D9A">
        <w:tc>
          <w:tcPr>
            <w:tcW w:w="1069" w:type="dxa"/>
          </w:tcPr>
          <w:p w:rsidR="003A4813" w:rsidRDefault="003A4813" w:rsidP="00187D23">
            <w:pPr>
              <w:jc w:val="center"/>
              <w:rPr>
                <w:szCs w:val="24"/>
              </w:rPr>
            </w:pPr>
            <w:r>
              <w:rPr>
                <w:szCs w:val="24"/>
              </w:rPr>
              <w:t>2.1.1.</w:t>
            </w:r>
          </w:p>
        </w:tc>
        <w:tc>
          <w:tcPr>
            <w:tcW w:w="7537" w:type="dxa"/>
            <w:gridSpan w:val="2"/>
          </w:tcPr>
          <w:p w:rsidR="003A4813" w:rsidRPr="00312E68" w:rsidRDefault="003A4813" w:rsidP="00187D23">
            <w:pPr>
              <w:jc w:val="both"/>
              <w:rPr>
                <w:szCs w:val="24"/>
              </w:rPr>
            </w:pPr>
            <w:r w:rsidRPr="00312E68">
              <w:rPr>
                <w:szCs w:val="24"/>
              </w:rPr>
              <w:t xml:space="preserve">В целях </w:t>
            </w:r>
            <w:proofErr w:type="gramStart"/>
            <w:r w:rsidRPr="00312E68">
              <w:rPr>
                <w:szCs w:val="24"/>
              </w:rPr>
              <w:t>повышения уровня занятости населения Волгоградской области</w:t>
            </w:r>
            <w:proofErr w:type="gramEnd"/>
            <w:r w:rsidRPr="00312E68">
              <w:rPr>
                <w:szCs w:val="24"/>
              </w:rPr>
              <w:t xml:space="preserve"> поручить Администрации Волгоградской области разработать: </w:t>
            </w:r>
          </w:p>
        </w:tc>
        <w:tc>
          <w:tcPr>
            <w:tcW w:w="2261" w:type="dxa"/>
            <w:gridSpan w:val="6"/>
          </w:tcPr>
          <w:p w:rsidR="003A4813" w:rsidRPr="004C3D7E" w:rsidRDefault="003A4813" w:rsidP="00187D23">
            <w:pPr>
              <w:jc w:val="center"/>
              <w:rPr>
                <w:sz w:val="22"/>
                <w:szCs w:val="22"/>
              </w:rPr>
            </w:pPr>
          </w:p>
        </w:tc>
        <w:tc>
          <w:tcPr>
            <w:tcW w:w="4590" w:type="dxa"/>
            <w:gridSpan w:val="4"/>
          </w:tcPr>
          <w:p w:rsidR="003A4813" w:rsidRPr="004C3D7E" w:rsidRDefault="003A4813" w:rsidP="00187D23">
            <w:pPr>
              <w:jc w:val="both"/>
              <w:rPr>
                <w:sz w:val="20"/>
                <w:highlight w:val="yellow"/>
              </w:rPr>
            </w:pPr>
          </w:p>
        </w:tc>
      </w:tr>
      <w:tr w:rsidR="003A4813" w:rsidRPr="003B3929" w:rsidTr="00CF2D9A">
        <w:tc>
          <w:tcPr>
            <w:tcW w:w="1069" w:type="dxa"/>
          </w:tcPr>
          <w:p w:rsidR="003A4813" w:rsidRPr="00DF48FF" w:rsidRDefault="003A4813" w:rsidP="00187D23">
            <w:pPr>
              <w:jc w:val="center"/>
              <w:rPr>
                <w:szCs w:val="24"/>
              </w:rPr>
            </w:pPr>
            <w:r w:rsidRPr="00DF48FF">
              <w:t>2.1.1.1.</w:t>
            </w:r>
          </w:p>
        </w:tc>
        <w:tc>
          <w:tcPr>
            <w:tcW w:w="7537" w:type="dxa"/>
            <w:gridSpan w:val="2"/>
          </w:tcPr>
          <w:p w:rsidR="003A4813" w:rsidRPr="00312E68" w:rsidRDefault="003A4813" w:rsidP="00187D23">
            <w:pPr>
              <w:jc w:val="both"/>
              <w:rPr>
                <w:szCs w:val="24"/>
              </w:rPr>
            </w:pPr>
            <w:r w:rsidRPr="00312E68">
              <w:rPr>
                <w:szCs w:val="24"/>
              </w:rPr>
              <w:t xml:space="preserve">Концепцию развития трудовых ресурсов Волгоградской области, объединяющую и координирующую усилия всех участников рынка труда в области занятости населения (органов государственной власти, местного самоуправления, представителей работников, работодателей) и устанавливающую: </w:t>
            </w:r>
          </w:p>
          <w:p w:rsidR="003A4813" w:rsidRPr="00312E68" w:rsidRDefault="003A4813" w:rsidP="00187D23">
            <w:pPr>
              <w:jc w:val="both"/>
              <w:rPr>
                <w:szCs w:val="24"/>
              </w:rPr>
            </w:pPr>
            <w:r w:rsidRPr="00312E68">
              <w:rPr>
                <w:szCs w:val="24"/>
              </w:rPr>
              <w:t>- цели и направления кадровой политики Волгоградской области;</w:t>
            </w:r>
          </w:p>
          <w:p w:rsidR="003A4813" w:rsidRPr="00312E68" w:rsidRDefault="003A4813" w:rsidP="00187D23">
            <w:pPr>
              <w:jc w:val="both"/>
              <w:rPr>
                <w:szCs w:val="24"/>
              </w:rPr>
            </w:pPr>
            <w:r w:rsidRPr="00312E68">
              <w:rPr>
                <w:szCs w:val="24"/>
              </w:rPr>
              <w:t>- взаимодействие и ответственность участников рынка труда;</w:t>
            </w:r>
          </w:p>
          <w:p w:rsidR="003A4813" w:rsidRPr="00312E68" w:rsidRDefault="003A4813" w:rsidP="00187D23">
            <w:pPr>
              <w:jc w:val="both"/>
              <w:rPr>
                <w:szCs w:val="24"/>
              </w:rPr>
            </w:pPr>
            <w:r w:rsidRPr="00312E68">
              <w:rPr>
                <w:szCs w:val="24"/>
              </w:rPr>
              <w:t>- координирующий орган исполнительной власти</w:t>
            </w:r>
          </w:p>
        </w:tc>
        <w:tc>
          <w:tcPr>
            <w:tcW w:w="2261" w:type="dxa"/>
            <w:gridSpan w:val="6"/>
          </w:tcPr>
          <w:p w:rsidR="003A4813" w:rsidRDefault="003A4813" w:rsidP="00187D23">
            <w:pPr>
              <w:jc w:val="center"/>
              <w:rPr>
                <w:szCs w:val="24"/>
              </w:rPr>
            </w:pPr>
            <w:r>
              <w:rPr>
                <w:szCs w:val="24"/>
              </w:rPr>
              <w:t>Выполнено</w:t>
            </w:r>
          </w:p>
          <w:p w:rsidR="003A4813" w:rsidRPr="00712AA7" w:rsidRDefault="003A4813" w:rsidP="00187D23">
            <w:pPr>
              <w:jc w:val="center"/>
              <w:rPr>
                <w:szCs w:val="24"/>
              </w:rPr>
            </w:pPr>
            <w:r>
              <w:rPr>
                <w:szCs w:val="24"/>
              </w:rPr>
              <w:t>частично</w:t>
            </w:r>
          </w:p>
        </w:tc>
        <w:tc>
          <w:tcPr>
            <w:tcW w:w="4590" w:type="dxa"/>
            <w:gridSpan w:val="4"/>
          </w:tcPr>
          <w:p w:rsidR="003A4813" w:rsidRPr="00712AA7" w:rsidRDefault="003A4813" w:rsidP="00187D23">
            <w:pPr>
              <w:jc w:val="both"/>
              <w:rPr>
                <w:szCs w:val="24"/>
              </w:rPr>
            </w:pPr>
            <w:proofErr w:type="spellStart"/>
            <w:r>
              <w:rPr>
                <w:szCs w:val="24"/>
              </w:rPr>
              <w:t>Облкомтруду</w:t>
            </w:r>
            <w:proofErr w:type="spellEnd"/>
            <w:r w:rsidRPr="00712AA7">
              <w:rPr>
                <w:szCs w:val="24"/>
              </w:rPr>
              <w:t xml:space="preserve"> поручено осуществлять координацию </w:t>
            </w:r>
            <w:proofErr w:type="gramStart"/>
            <w:r w:rsidRPr="00712AA7">
              <w:rPr>
                <w:szCs w:val="24"/>
              </w:rPr>
              <w:t>разработки Концепции развития трудовых ресурсов  Волгоградской области</w:t>
            </w:r>
            <w:proofErr w:type="gramEnd"/>
            <w:r w:rsidRPr="00712AA7">
              <w:rPr>
                <w:szCs w:val="24"/>
              </w:rPr>
              <w:t xml:space="preserve">. Срок разработки </w:t>
            </w:r>
            <w:r>
              <w:rPr>
                <w:szCs w:val="24"/>
              </w:rPr>
              <w:t xml:space="preserve">данной </w:t>
            </w:r>
            <w:r w:rsidRPr="00712AA7">
              <w:rPr>
                <w:szCs w:val="24"/>
              </w:rPr>
              <w:t>Концепции, а также плана мероприятий ее реализации  - до 31.03.2017</w:t>
            </w:r>
          </w:p>
        </w:tc>
      </w:tr>
      <w:tr w:rsidR="003A4813" w:rsidRPr="003B3929" w:rsidTr="00CF2D9A">
        <w:tc>
          <w:tcPr>
            <w:tcW w:w="1069" w:type="dxa"/>
          </w:tcPr>
          <w:p w:rsidR="003A4813" w:rsidRDefault="003A4813" w:rsidP="00187D23">
            <w:pPr>
              <w:jc w:val="center"/>
              <w:rPr>
                <w:szCs w:val="24"/>
              </w:rPr>
            </w:pPr>
            <w:r w:rsidRPr="00AE1CE3">
              <w:rPr>
                <w:bCs/>
              </w:rPr>
              <w:t>2.1.</w:t>
            </w:r>
            <w:r>
              <w:rPr>
                <w:bCs/>
              </w:rPr>
              <w:t>1.</w:t>
            </w:r>
            <w:r w:rsidRPr="00AE1CE3">
              <w:rPr>
                <w:bCs/>
              </w:rPr>
              <w:t>2. </w:t>
            </w:r>
          </w:p>
        </w:tc>
        <w:tc>
          <w:tcPr>
            <w:tcW w:w="7537" w:type="dxa"/>
            <w:gridSpan w:val="2"/>
          </w:tcPr>
          <w:p w:rsidR="003A4813" w:rsidRPr="00312E68" w:rsidRDefault="003A4813" w:rsidP="00187D23">
            <w:pPr>
              <w:jc w:val="both"/>
              <w:rPr>
                <w:szCs w:val="24"/>
              </w:rPr>
            </w:pPr>
            <w:r w:rsidRPr="00312E68">
              <w:rPr>
                <w:szCs w:val="24"/>
              </w:rPr>
              <w:t>Комплекс мероприятий, направленных на привлечение предприятий и организаций к сотрудничеству в сфере среднего профессионального образования, используя положительный опыт других субъектов РФ (создание отраслевых советов, определение якорных работодателей, выдачу образовательных займов), вовлечение учащихся организаций среднего профессионального образования Волгоградской области в трудовую деятельность,  применение профессионального обучения старшеклассников</w:t>
            </w:r>
          </w:p>
        </w:tc>
        <w:tc>
          <w:tcPr>
            <w:tcW w:w="2261" w:type="dxa"/>
            <w:gridSpan w:val="6"/>
          </w:tcPr>
          <w:p w:rsidR="003A4813" w:rsidRDefault="003A4813" w:rsidP="00187D23">
            <w:pPr>
              <w:jc w:val="center"/>
              <w:rPr>
                <w:szCs w:val="24"/>
              </w:rPr>
            </w:pPr>
            <w:r>
              <w:rPr>
                <w:szCs w:val="24"/>
              </w:rPr>
              <w:t>Выполнено</w:t>
            </w:r>
          </w:p>
          <w:p w:rsidR="003A4813" w:rsidRPr="004C3D7E" w:rsidRDefault="003A4813" w:rsidP="00187D23">
            <w:pPr>
              <w:jc w:val="center"/>
              <w:rPr>
                <w:sz w:val="22"/>
                <w:szCs w:val="22"/>
              </w:rPr>
            </w:pPr>
            <w:r>
              <w:rPr>
                <w:szCs w:val="24"/>
              </w:rPr>
              <w:t>частично</w:t>
            </w:r>
          </w:p>
        </w:tc>
        <w:tc>
          <w:tcPr>
            <w:tcW w:w="4590" w:type="dxa"/>
            <w:gridSpan w:val="4"/>
          </w:tcPr>
          <w:p w:rsidR="003A4813" w:rsidRPr="004C3D7E" w:rsidRDefault="003A4813" w:rsidP="00187D23">
            <w:pPr>
              <w:jc w:val="both"/>
              <w:rPr>
                <w:sz w:val="20"/>
                <w:highlight w:val="yellow"/>
              </w:rPr>
            </w:pPr>
            <w:r w:rsidRPr="00F5387A">
              <w:rPr>
                <w:szCs w:val="24"/>
              </w:rPr>
              <w:t xml:space="preserve">Учитывая мнение </w:t>
            </w:r>
            <w:proofErr w:type="spellStart"/>
            <w:r w:rsidRPr="00F5387A">
              <w:rPr>
                <w:szCs w:val="24"/>
              </w:rPr>
              <w:t>КСП</w:t>
            </w:r>
            <w:proofErr w:type="spellEnd"/>
            <w:r w:rsidRPr="00F5387A">
              <w:rPr>
                <w:szCs w:val="24"/>
              </w:rPr>
              <w:t xml:space="preserve"> и актуальность вопроса, </w:t>
            </w:r>
            <w:r w:rsidRPr="00712AA7">
              <w:rPr>
                <w:szCs w:val="24"/>
              </w:rPr>
              <w:t>Комитетом образования и науки Волгоградской области</w:t>
            </w:r>
            <w:r w:rsidRPr="00F5387A">
              <w:rPr>
                <w:szCs w:val="24"/>
              </w:rPr>
              <w:t xml:space="preserve"> до 01.03.2017 планируется разработка отдельного комплекса мероприятий по привлечению предприятий и организаций к сотрудничеству в сфере среднего профессионального образования</w:t>
            </w:r>
          </w:p>
        </w:tc>
      </w:tr>
      <w:tr w:rsidR="003A4813" w:rsidRPr="003B3929" w:rsidTr="00CF2D9A">
        <w:tc>
          <w:tcPr>
            <w:tcW w:w="1069" w:type="dxa"/>
          </w:tcPr>
          <w:p w:rsidR="003A4813" w:rsidRPr="00AE1CE3" w:rsidRDefault="003A4813" w:rsidP="00187D23">
            <w:pPr>
              <w:jc w:val="center"/>
              <w:rPr>
                <w:bCs/>
              </w:rPr>
            </w:pPr>
            <w:r w:rsidRPr="00AE1CE3">
              <w:rPr>
                <w:bCs/>
              </w:rPr>
              <w:t>2.1</w:t>
            </w:r>
            <w:r>
              <w:rPr>
                <w:bCs/>
              </w:rPr>
              <w:t>.1</w:t>
            </w:r>
            <w:r w:rsidRPr="00AE1CE3">
              <w:rPr>
                <w:bCs/>
              </w:rPr>
              <w:t>.3. </w:t>
            </w:r>
          </w:p>
        </w:tc>
        <w:tc>
          <w:tcPr>
            <w:tcW w:w="7537" w:type="dxa"/>
            <w:gridSpan w:val="2"/>
          </w:tcPr>
          <w:p w:rsidR="003A4813" w:rsidRPr="00312E68" w:rsidRDefault="003A4813" w:rsidP="00187D23">
            <w:pPr>
              <w:jc w:val="both"/>
              <w:rPr>
                <w:szCs w:val="24"/>
              </w:rPr>
            </w:pPr>
            <w:r w:rsidRPr="00312E68">
              <w:rPr>
                <w:szCs w:val="24"/>
              </w:rPr>
              <w:t xml:space="preserve">Комплекс мер, стимулирующих: </w:t>
            </w:r>
          </w:p>
        </w:tc>
        <w:tc>
          <w:tcPr>
            <w:tcW w:w="2261" w:type="dxa"/>
            <w:gridSpan w:val="6"/>
          </w:tcPr>
          <w:p w:rsidR="003A4813" w:rsidRPr="004C3D7E" w:rsidRDefault="003A4813" w:rsidP="00187D23">
            <w:pPr>
              <w:jc w:val="center"/>
              <w:rPr>
                <w:sz w:val="22"/>
                <w:szCs w:val="22"/>
              </w:rPr>
            </w:pPr>
          </w:p>
        </w:tc>
        <w:tc>
          <w:tcPr>
            <w:tcW w:w="4590" w:type="dxa"/>
            <w:gridSpan w:val="4"/>
          </w:tcPr>
          <w:p w:rsidR="003A4813" w:rsidRPr="004C3D7E" w:rsidRDefault="003A4813" w:rsidP="00187D23">
            <w:pPr>
              <w:jc w:val="both"/>
              <w:rPr>
                <w:sz w:val="20"/>
                <w:highlight w:val="yellow"/>
              </w:rPr>
            </w:pPr>
          </w:p>
        </w:tc>
      </w:tr>
      <w:tr w:rsidR="003A4813" w:rsidRPr="003B3929" w:rsidTr="00CF2D9A">
        <w:tc>
          <w:tcPr>
            <w:tcW w:w="1069" w:type="dxa"/>
          </w:tcPr>
          <w:p w:rsidR="003A4813" w:rsidRPr="00AE1CE3" w:rsidRDefault="003A4813" w:rsidP="00187D23">
            <w:pPr>
              <w:jc w:val="center"/>
              <w:rPr>
                <w:bCs/>
              </w:rPr>
            </w:pPr>
            <w:r w:rsidRPr="00AE1CE3">
              <w:rPr>
                <w:bCs/>
              </w:rPr>
              <w:t>2.1.</w:t>
            </w:r>
            <w:r>
              <w:rPr>
                <w:bCs/>
              </w:rPr>
              <w:t>1.</w:t>
            </w:r>
            <w:r w:rsidRPr="00AE1CE3">
              <w:rPr>
                <w:bCs/>
              </w:rPr>
              <w:t>3.1. </w:t>
            </w:r>
          </w:p>
        </w:tc>
        <w:tc>
          <w:tcPr>
            <w:tcW w:w="7537" w:type="dxa"/>
            <w:gridSpan w:val="2"/>
          </w:tcPr>
          <w:p w:rsidR="003A4813" w:rsidRPr="00312E68" w:rsidRDefault="003A4813" w:rsidP="00187D23">
            <w:pPr>
              <w:jc w:val="both"/>
              <w:rPr>
                <w:szCs w:val="24"/>
              </w:rPr>
            </w:pPr>
            <w:r w:rsidRPr="00312E68">
              <w:rPr>
                <w:szCs w:val="24"/>
              </w:rPr>
              <w:t>субъекты малого и среднего  предпринимательства, получающих государственную поддержку, на создание новых рабочих мест</w:t>
            </w:r>
          </w:p>
        </w:tc>
        <w:tc>
          <w:tcPr>
            <w:tcW w:w="2261" w:type="dxa"/>
            <w:gridSpan w:val="6"/>
          </w:tcPr>
          <w:p w:rsidR="003A4813" w:rsidRPr="00F5387A" w:rsidRDefault="003A4813" w:rsidP="00187D23">
            <w:pPr>
              <w:jc w:val="center"/>
              <w:rPr>
                <w:szCs w:val="24"/>
              </w:rPr>
            </w:pPr>
            <w:r w:rsidRPr="00F5387A">
              <w:rPr>
                <w:szCs w:val="24"/>
              </w:rPr>
              <w:t>Не выполнено</w:t>
            </w:r>
          </w:p>
          <w:p w:rsidR="003A4813" w:rsidRPr="00F5387A" w:rsidRDefault="003A4813" w:rsidP="00187D23">
            <w:pPr>
              <w:jc w:val="center"/>
              <w:rPr>
                <w:szCs w:val="24"/>
              </w:rPr>
            </w:pPr>
          </w:p>
        </w:tc>
        <w:tc>
          <w:tcPr>
            <w:tcW w:w="4590" w:type="dxa"/>
            <w:gridSpan w:val="4"/>
          </w:tcPr>
          <w:p w:rsidR="003A4813" w:rsidRPr="004C3D7E" w:rsidRDefault="003A4813" w:rsidP="00A72059">
            <w:pPr>
              <w:jc w:val="both"/>
              <w:rPr>
                <w:sz w:val="20"/>
                <w:highlight w:val="yellow"/>
              </w:rPr>
            </w:pPr>
            <w:r w:rsidRPr="000A1EBD">
              <w:rPr>
                <w:szCs w:val="24"/>
              </w:rPr>
              <w:t xml:space="preserve">В соответствии с постановлением  администрации Волгоградской области от 21.11.2015 № 628-п </w:t>
            </w:r>
            <w:r>
              <w:rPr>
                <w:szCs w:val="24"/>
              </w:rPr>
              <w:t>«</w:t>
            </w:r>
            <w:r w:rsidRPr="000A1EBD">
              <w:rPr>
                <w:szCs w:val="24"/>
              </w:rPr>
              <w:t>О предоставлении субсидий на гос</w:t>
            </w:r>
            <w:r>
              <w:rPr>
                <w:szCs w:val="24"/>
              </w:rPr>
              <w:t>ударственную</w:t>
            </w:r>
            <w:r w:rsidRPr="000A1EBD">
              <w:rPr>
                <w:szCs w:val="24"/>
              </w:rPr>
              <w:t xml:space="preserve"> поддержку субъектов малого и среднего предпринимательства</w:t>
            </w:r>
            <w:r>
              <w:rPr>
                <w:szCs w:val="24"/>
              </w:rPr>
              <w:t>»</w:t>
            </w:r>
            <w:r w:rsidRPr="000A1EBD">
              <w:rPr>
                <w:szCs w:val="24"/>
              </w:rPr>
              <w:t xml:space="preserve"> </w:t>
            </w:r>
            <w:r>
              <w:rPr>
                <w:szCs w:val="24"/>
              </w:rPr>
              <w:t>комитетом экономики</w:t>
            </w:r>
            <w:r w:rsidRPr="000A1EBD">
              <w:rPr>
                <w:szCs w:val="24"/>
              </w:rPr>
              <w:t xml:space="preserve"> </w:t>
            </w:r>
            <w:r>
              <w:rPr>
                <w:szCs w:val="24"/>
              </w:rPr>
              <w:t xml:space="preserve">Волгоградской области </w:t>
            </w:r>
            <w:r w:rsidRPr="000A1EBD">
              <w:rPr>
                <w:szCs w:val="24"/>
              </w:rPr>
              <w:t xml:space="preserve">при предоставлении субсидий </w:t>
            </w:r>
            <w:r w:rsidRPr="00312E68">
              <w:rPr>
                <w:szCs w:val="24"/>
              </w:rPr>
              <w:t>субъекты малого и среднего  предпринимательства</w:t>
            </w:r>
            <w:r w:rsidRPr="000A1EBD">
              <w:rPr>
                <w:szCs w:val="24"/>
              </w:rPr>
              <w:t xml:space="preserve"> предусмотрено обязательство по </w:t>
            </w:r>
            <w:r w:rsidRPr="000A1EBD">
              <w:rPr>
                <w:szCs w:val="24"/>
              </w:rPr>
              <w:lastRenderedPageBreak/>
              <w:t xml:space="preserve">созданию не менее 1 нового рабочего места в год получения субсидий, если размер субсидий не превышает 500 тыс. руб. Мероприятия </w:t>
            </w:r>
            <w:proofErr w:type="spellStart"/>
            <w:r w:rsidRPr="000A1EBD">
              <w:rPr>
                <w:szCs w:val="24"/>
              </w:rPr>
              <w:t>гос</w:t>
            </w:r>
            <w:proofErr w:type="gramStart"/>
            <w:r>
              <w:rPr>
                <w:szCs w:val="24"/>
              </w:rPr>
              <w:t>.</w:t>
            </w:r>
            <w:r w:rsidRPr="000A1EBD">
              <w:rPr>
                <w:szCs w:val="24"/>
              </w:rPr>
              <w:t>п</w:t>
            </w:r>
            <w:proofErr w:type="gramEnd"/>
            <w:r w:rsidRPr="000A1EBD">
              <w:rPr>
                <w:szCs w:val="24"/>
              </w:rPr>
              <w:t>оддержки</w:t>
            </w:r>
            <w:proofErr w:type="spellEnd"/>
            <w:r w:rsidRPr="000A1EBD">
              <w:rPr>
                <w:szCs w:val="24"/>
              </w:rPr>
              <w:t xml:space="preserve"> направлены в </w:t>
            </w:r>
            <w:proofErr w:type="gramStart"/>
            <w:r w:rsidRPr="000A1EBD">
              <w:rPr>
                <w:szCs w:val="24"/>
              </w:rPr>
              <w:t>целом</w:t>
            </w:r>
            <w:proofErr w:type="gramEnd"/>
            <w:r w:rsidRPr="000A1EBD">
              <w:rPr>
                <w:szCs w:val="24"/>
              </w:rPr>
              <w:t xml:space="preserve"> на улучшение предпринимательского </w:t>
            </w:r>
            <w:r>
              <w:rPr>
                <w:szCs w:val="24"/>
              </w:rPr>
              <w:t>«</w:t>
            </w:r>
            <w:r w:rsidRPr="000A1EBD">
              <w:rPr>
                <w:szCs w:val="24"/>
              </w:rPr>
              <w:t>климата</w:t>
            </w:r>
            <w:r>
              <w:rPr>
                <w:szCs w:val="24"/>
              </w:rPr>
              <w:t>»</w:t>
            </w:r>
            <w:r w:rsidRPr="000A1EBD">
              <w:rPr>
                <w:szCs w:val="24"/>
              </w:rPr>
              <w:t xml:space="preserve"> и повышение конкурентоспособности субъектов предпринимательства, а как следствие на создание новых рабочих мест в результате развития бизнеса в регионе</w:t>
            </w:r>
          </w:p>
        </w:tc>
      </w:tr>
      <w:tr w:rsidR="003A4813" w:rsidRPr="003B3929" w:rsidTr="00CF2D9A">
        <w:tc>
          <w:tcPr>
            <w:tcW w:w="1069" w:type="dxa"/>
          </w:tcPr>
          <w:p w:rsidR="003A4813" w:rsidRPr="00AE1CE3" w:rsidRDefault="003A4813" w:rsidP="00187D23">
            <w:pPr>
              <w:jc w:val="center"/>
              <w:rPr>
                <w:bCs/>
              </w:rPr>
            </w:pPr>
            <w:r w:rsidRPr="00AE1CE3">
              <w:rPr>
                <w:bCs/>
              </w:rPr>
              <w:lastRenderedPageBreak/>
              <w:t>2.1.</w:t>
            </w:r>
            <w:r>
              <w:rPr>
                <w:bCs/>
              </w:rPr>
              <w:t>1.</w:t>
            </w:r>
            <w:r w:rsidRPr="00AE1CE3">
              <w:rPr>
                <w:bCs/>
              </w:rPr>
              <w:t>3.2.</w:t>
            </w:r>
          </w:p>
        </w:tc>
        <w:tc>
          <w:tcPr>
            <w:tcW w:w="7537" w:type="dxa"/>
            <w:gridSpan w:val="2"/>
          </w:tcPr>
          <w:p w:rsidR="003A4813" w:rsidRPr="00312E68" w:rsidRDefault="003A4813" w:rsidP="00187D23">
            <w:pPr>
              <w:jc w:val="both"/>
              <w:rPr>
                <w:szCs w:val="24"/>
              </w:rPr>
            </w:pPr>
            <w:r w:rsidRPr="00312E68">
              <w:rPr>
                <w:szCs w:val="24"/>
              </w:rPr>
              <w:t>хозяйствующие субъекты осуществлять хранение и переработку произведенного в Волгоградской области зерна и плодоовощной продукции на территории региона</w:t>
            </w:r>
          </w:p>
        </w:tc>
        <w:tc>
          <w:tcPr>
            <w:tcW w:w="2261" w:type="dxa"/>
            <w:gridSpan w:val="6"/>
          </w:tcPr>
          <w:p w:rsidR="003A4813" w:rsidRDefault="003A4813" w:rsidP="00187D23">
            <w:pPr>
              <w:jc w:val="center"/>
              <w:rPr>
                <w:szCs w:val="24"/>
              </w:rPr>
            </w:pPr>
            <w:r>
              <w:rPr>
                <w:szCs w:val="24"/>
              </w:rPr>
              <w:t>Выполнено</w:t>
            </w:r>
          </w:p>
          <w:p w:rsidR="003A4813" w:rsidRPr="004C3D7E" w:rsidRDefault="003A4813" w:rsidP="00187D23">
            <w:pPr>
              <w:jc w:val="center"/>
              <w:rPr>
                <w:sz w:val="22"/>
                <w:szCs w:val="22"/>
              </w:rPr>
            </w:pPr>
            <w:r>
              <w:rPr>
                <w:szCs w:val="24"/>
              </w:rPr>
              <w:t>частично</w:t>
            </w:r>
          </w:p>
        </w:tc>
        <w:tc>
          <w:tcPr>
            <w:tcW w:w="4590" w:type="dxa"/>
            <w:gridSpan w:val="4"/>
          </w:tcPr>
          <w:p w:rsidR="003A4813" w:rsidRPr="004C3D7E" w:rsidRDefault="003A4813" w:rsidP="00187D23">
            <w:pPr>
              <w:jc w:val="both"/>
              <w:rPr>
                <w:sz w:val="20"/>
                <w:highlight w:val="yellow"/>
              </w:rPr>
            </w:pPr>
            <w:proofErr w:type="gramStart"/>
            <w:r w:rsidRPr="000A1EBD">
              <w:rPr>
                <w:szCs w:val="24"/>
              </w:rPr>
              <w:t xml:space="preserve">Меры, направленные на стимулирование хранения и переработки произведенного в Волгоградской области зерна и плодоовощной продукции предусмотрены </w:t>
            </w:r>
            <w:proofErr w:type="spellStart"/>
            <w:r w:rsidRPr="000A1EBD">
              <w:rPr>
                <w:szCs w:val="24"/>
              </w:rPr>
              <w:t>ГП</w:t>
            </w:r>
            <w:proofErr w:type="spellEnd"/>
            <w:r w:rsidRPr="000A1EBD">
              <w:rPr>
                <w:szCs w:val="24"/>
              </w:rPr>
              <w:t xml:space="preserve"> Волгоградской области «Развитие сельского хозяйства и регулирование рынков сельскохозяйственной продукции, сырья и продовольствия» на 2014-2020 годы», утвержденной постановлением Правительства Волгоградской области от 29.11.2013 № 680-п</w:t>
            </w:r>
            <w:r>
              <w:rPr>
                <w:szCs w:val="24"/>
              </w:rPr>
              <w:t>.</w:t>
            </w:r>
            <w:proofErr w:type="gramEnd"/>
            <w:r>
              <w:t xml:space="preserve"> </w:t>
            </w:r>
            <w:r w:rsidRPr="00F5387A">
              <w:rPr>
                <w:szCs w:val="24"/>
              </w:rPr>
              <w:t xml:space="preserve">В настоящее время в агропромышленном комплексе </w:t>
            </w:r>
            <w:r>
              <w:rPr>
                <w:szCs w:val="24"/>
              </w:rPr>
              <w:t>Волгоградской области</w:t>
            </w:r>
            <w:r w:rsidRPr="00F5387A">
              <w:rPr>
                <w:szCs w:val="24"/>
              </w:rPr>
              <w:t xml:space="preserve"> реализуется около 370 инвестиционных проектов, в рамках которых планируется создать около 4000 новых рабочих мест, получить около 270 млн. руб. дополнительных налоговых поступлений в консолидируемый бюджет</w:t>
            </w:r>
          </w:p>
        </w:tc>
      </w:tr>
      <w:tr w:rsidR="003A4813" w:rsidRPr="003B3929" w:rsidTr="00CF2D9A">
        <w:tc>
          <w:tcPr>
            <w:tcW w:w="1069" w:type="dxa"/>
          </w:tcPr>
          <w:p w:rsidR="003A4813" w:rsidRPr="00AE1CE3" w:rsidRDefault="003A4813" w:rsidP="00187D23">
            <w:pPr>
              <w:jc w:val="center"/>
              <w:rPr>
                <w:bCs/>
              </w:rPr>
            </w:pPr>
            <w:r w:rsidRPr="00AE1CE3">
              <w:rPr>
                <w:bCs/>
              </w:rPr>
              <w:t>2.1.</w:t>
            </w:r>
            <w:r>
              <w:rPr>
                <w:bCs/>
              </w:rPr>
              <w:t>1.</w:t>
            </w:r>
            <w:r w:rsidRPr="00AE1CE3">
              <w:rPr>
                <w:bCs/>
              </w:rPr>
              <w:t>4. </w:t>
            </w:r>
          </w:p>
        </w:tc>
        <w:tc>
          <w:tcPr>
            <w:tcW w:w="7537" w:type="dxa"/>
            <w:gridSpan w:val="2"/>
          </w:tcPr>
          <w:p w:rsidR="003A4813" w:rsidRPr="00312E68" w:rsidRDefault="003A4813" w:rsidP="00187D23">
            <w:pPr>
              <w:jc w:val="both"/>
              <w:rPr>
                <w:szCs w:val="24"/>
              </w:rPr>
            </w:pPr>
            <w:r w:rsidRPr="00312E68">
              <w:rPr>
                <w:szCs w:val="24"/>
              </w:rPr>
              <w:t xml:space="preserve">Изменения в перечень показателей, утверждённый постановлением Правительства Волгоградской области от 10.06.2013 № 288-п «О ежеквартальном мониторинге </w:t>
            </w:r>
            <w:proofErr w:type="gramStart"/>
            <w:r w:rsidRPr="00312E68">
              <w:rPr>
                <w:szCs w:val="24"/>
              </w:rPr>
              <w:t>эффективности деятельности органов местного самоуправления городских округов</w:t>
            </w:r>
            <w:proofErr w:type="gramEnd"/>
            <w:r w:rsidRPr="00312E68">
              <w:rPr>
                <w:szCs w:val="24"/>
              </w:rPr>
              <w:t xml:space="preserve"> и муниципальных районов Волгоградской области», предусматривающие включение </w:t>
            </w:r>
            <w:r w:rsidRPr="00312E68">
              <w:rPr>
                <w:szCs w:val="24"/>
              </w:rPr>
              <w:lastRenderedPageBreak/>
              <w:t xml:space="preserve">показателей, характеризующих работу по временному трудоустройству несовершеннолетних граждан соответствующего муниципального образования» </w:t>
            </w:r>
          </w:p>
        </w:tc>
        <w:tc>
          <w:tcPr>
            <w:tcW w:w="2261" w:type="dxa"/>
            <w:gridSpan w:val="6"/>
          </w:tcPr>
          <w:p w:rsidR="003A4813" w:rsidRPr="004C3D7E" w:rsidRDefault="003A4813" w:rsidP="00962AB6">
            <w:pPr>
              <w:jc w:val="center"/>
              <w:rPr>
                <w:sz w:val="22"/>
                <w:szCs w:val="22"/>
              </w:rPr>
            </w:pPr>
            <w:r>
              <w:rPr>
                <w:szCs w:val="24"/>
              </w:rPr>
              <w:lastRenderedPageBreak/>
              <w:t xml:space="preserve">Не </w:t>
            </w:r>
            <w:r w:rsidRPr="00712AA7">
              <w:rPr>
                <w:szCs w:val="24"/>
              </w:rPr>
              <w:t>выполнен</w:t>
            </w:r>
            <w:r>
              <w:rPr>
                <w:szCs w:val="24"/>
              </w:rPr>
              <w:t>о</w:t>
            </w:r>
          </w:p>
        </w:tc>
        <w:tc>
          <w:tcPr>
            <w:tcW w:w="4590" w:type="dxa"/>
            <w:gridSpan w:val="4"/>
          </w:tcPr>
          <w:p w:rsidR="003A4813" w:rsidRPr="00663F16" w:rsidRDefault="003A4813" w:rsidP="00187D23">
            <w:pPr>
              <w:jc w:val="both"/>
              <w:rPr>
                <w:szCs w:val="24"/>
                <w:highlight w:val="yellow"/>
              </w:rPr>
            </w:pPr>
            <w:proofErr w:type="spellStart"/>
            <w:r w:rsidRPr="00663F16">
              <w:rPr>
                <w:szCs w:val="24"/>
              </w:rPr>
              <w:t>Облкомтрудом</w:t>
            </w:r>
            <w:proofErr w:type="spellEnd"/>
            <w:r w:rsidRPr="00663F16">
              <w:rPr>
                <w:szCs w:val="24"/>
              </w:rPr>
              <w:t xml:space="preserve"> направлено письмо от 21.12.2016 № 28-6-2-19/2527 в комитет экономики Волгоградской области с предложением о внесении изменений в перечень показателей</w:t>
            </w:r>
            <w:r w:rsidRPr="00312E68">
              <w:rPr>
                <w:szCs w:val="24"/>
              </w:rPr>
              <w:t xml:space="preserve">, характеризующих </w:t>
            </w:r>
            <w:r w:rsidRPr="00312E68">
              <w:rPr>
                <w:szCs w:val="24"/>
              </w:rPr>
              <w:lastRenderedPageBreak/>
              <w:t>работу по временному трудоустройству несовершеннолетних граждан</w:t>
            </w:r>
          </w:p>
        </w:tc>
      </w:tr>
      <w:tr w:rsidR="003A4813" w:rsidRPr="003B3929" w:rsidTr="00CF2D9A">
        <w:trPr>
          <w:trHeight w:val="294"/>
        </w:trPr>
        <w:tc>
          <w:tcPr>
            <w:tcW w:w="1069" w:type="dxa"/>
          </w:tcPr>
          <w:p w:rsidR="003A4813" w:rsidRPr="00AE1CE3" w:rsidRDefault="003A4813" w:rsidP="00187D23">
            <w:pPr>
              <w:jc w:val="center"/>
              <w:rPr>
                <w:bCs/>
              </w:rPr>
            </w:pPr>
            <w:r w:rsidRPr="00AE1CE3">
              <w:rPr>
                <w:bCs/>
              </w:rPr>
              <w:lastRenderedPageBreak/>
              <w:t>2.</w:t>
            </w:r>
            <w:r>
              <w:rPr>
                <w:bCs/>
              </w:rPr>
              <w:t>1.</w:t>
            </w:r>
            <w:r w:rsidRPr="00AE1CE3">
              <w:rPr>
                <w:bCs/>
              </w:rPr>
              <w:t>2.</w:t>
            </w:r>
          </w:p>
        </w:tc>
        <w:tc>
          <w:tcPr>
            <w:tcW w:w="7537" w:type="dxa"/>
            <w:gridSpan w:val="2"/>
          </w:tcPr>
          <w:p w:rsidR="003A4813" w:rsidRPr="00312E68" w:rsidRDefault="003A4813" w:rsidP="00187D23">
            <w:pPr>
              <w:jc w:val="both"/>
              <w:rPr>
                <w:szCs w:val="24"/>
              </w:rPr>
            </w:pPr>
            <w:r w:rsidRPr="00312E68">
              <w:rPr>
                <w:szCs w:val="24"/>
              </w:rPr>
              <w:t>Поручить Администрации Волгоградской области рассмотреть вопросы:</w:t>
            </w:r>
          </w:p>
        </w:tc>
        <w:tc>
          <w:tcPr>
            <w:tcW w:w="2261" w:type="dxa"/>
            <w:gridSpan w:val="6"/>
          </w:tcPr>
          <w:p w:rsidR="003A4813" w:rsidRPr="004C3D7E" w:rsidRDefault="003A4813" w:rsidP="00187D23">
            <w:pPr>
              <w:jc w:val="center"/>
              <w:rPr>
                <w:sz w:val="22"/>
                <w:szCs w:val="22"/>
              </w:rPr>
            </w:pPr>
          </w:p>
        </w:tc>
        <w:tc>
          <w:tcPr>
            <w:tcW w:w="4590" w:type="dxa"/>
            <w:gridSpan w:val="4"/>
          </w:tcPr>
          <w:p w:rsidR="003A4813" w:rsidRPr="004C3D7E" w:rsidRDefault="003A4813" w:rsidP="00187D23">
            <w:pPr>
              <w:jc w:val="both"/>
              <w:rPr>
                <w:sz w:val="20"/>
                <w:highlight w:val="yellow"/>
              </w:rPr>
            </w:pPr>
          </w:p>
        </w:tc>
      </w:tr>
      <w:tr w:rsidR="003A4813" w:rsidRPr="003B3929" w:rsidTr="00CF2D9A">
        <w:trPr>
          <w:trHeight w:val="294"/>
        </w:trPr>
        <w:tc>
          <w:tcPr>
            <w:tcW w:w="1069" w:type="dxa"/>
          </w:tcPr>
          <w:p w:rsidR="003A4813" w:rsidRPr="00AE1CE3" w:rsidRDefault="003A4813" w:rsidP="00187D23">
            <w:pPr>
              <w:jc w:val="center"/>
              <w:rPr>
                <w:bCs/>
              </w:rPr>
            </w:pPr>
            <w:r w:rsidRPr="00AE1CE3">
              <w:rPr>
                <w:bCs/>
              </w:rPr>
              <w:t>2.</w:t>
            </w:r>
            <w:r>
              <w:rPr>
                <w:bCs/>
              </w:rPr>
              <w:t>1.</w:t>
            </w:r>
            <w:r w:rsidRPr="00AE1CE3">
              <w:rPr>
                <w:bCs/>
              </w:rPr>
              <w:t>2.</w:t>
            </w:r>
            <w:r>
              <w:rPr>
                <w:bCs/>
              </w:rPr>
              <w:t>1</w:t>
            </w:r>
            <w:r w:rsidRPr="00AE1CE3">
              <w:rPr>
                <w:bCs/>
              </w:rPr>
              <w:t>.</w:t>
            </w:r>
          </w:p>
          <w:p w:rsidR="003A4813" w:rsidRPr="00AE1CE3" w:rsidRDefault="003A4813" w:rsidP="00187D23">
            <w:pPr>
              <w:jc w:val="center"/>
              <w:rPr>
                <w:bCs/>
              </w:rPr>
            </w:pPr>
          </w:p>
        </w:tc>
        <w:tc>
          <w:tcPr>
            <w:tcW w:w="7537" w:type="dxa"/>
            <w:gridSpan w:val="2"/>
          </w:tcPr>
          <w:p w:rsidR="003A4813" w:rsidRPr="00312E68" w:rsidRDefault="003A4813" w:rsidP="00187D23">
            <w:pPr>
              <w:jc w:val="both"/>
              <w:rPr>
                <w:szCs w:val="24"/>
              </w:rPr>
            </w:pPr>
            <w:r w:rsidRPr="00312E68">
              <w:rPr>
                <w:szCs w:val="24"/>
              </w:rPr>
              <w:t xml:space="preserve">о возможности создания автономного учреждения – </w:t>
            </w:r>
            <w:proofErr w:type="spellStart"/>
            <w:r w:rsidRPr="00312E68">
              <w:rPr>
                <w:szCs w:val="24"/>
              </w:rPr>
              <w:t>рекрутингового</w:t>
            </w:r>
            <w:proofErr w:type="spellEnd"/>
            <w:r w:rsidRPr="00312E68">
              <w:rPr>
                <w:szCs w:val="24"/>
              </w:rPr>
              <w:t xml:space="preserve"> агентства Волгоградской области (используя опыт Белгородской области)</w:t>
            </w:r>
          </w:p>
        </w:tc>
        <w:tc>
          <w:tcPr>
            <w:tcW w:w="2261" w:type="dxa"/>
            <w:gridSpan w:val="6"/>
          </w:tcPr>
          <w:p w:rsidR="003A4813" w:rsidRDefault="003A4813" w:rsidP="00187D23">
            <w:pPr>
              <w:jc w:val="center"/>
              <w:rPr>
                <w:szCs w:val="24"/>
              </w:rPr>
            </w:pPr>
            <w:r>
              <w:rPr>
                <w:szCs w:val="24"/>
              </w:rPr>
              <w:t>На</w:t>
            </w:r>
            <w:r w:rsidRPr="00712AA7">
              <w:rPr>
                <w:szCs w:val="24"/>
              </w:rPr>
              <w:t xml:space="preserve"> стадии</w:t>
            </w:r>
          </w:p>
          <w:p w:rsidR="003A4813" w:rsidRPr="004C3D7E" w:rsidRDefault="003A4813" w:rsidP="00187D23">
            <w:pPr>
              <w:jc w:val="center"/>
              <w:rPr>
                <w:sz w:val="22"/>
                <w:szCs w:val="22"/>
              </w:rPr>
            </w:pPr>
            <w:r>
              <w:rPr>
                <w:szCs w:val="24"/>
              </w:rPr>
              <w:t>рассмотрения</w:t>
            </w:r>
          </w:p>
        </w:tc>
        <w:tc>
          <w:tcPr>
            <w:tcW w:w="4590" w:type="dxa"/>
            <w:gridSpan w:val="4"/>
          </w:tcPr>
          <w:p w:rsidR="003A4813" w:rsidRPr="004C3D7E" w:rsidRDefault="003A4813" w:rsidP="00187D23">
            <w:pPr>
              <w:jc w:val="both"/>
              <w:rPr>
                <w:sz w:val="20"/>
                <w:highlight w:val="yellow"/>
              </w:rPr>
            </w:pPr>
            <w:r w:rsidRPr="00687DC7">
              <w:rPr>
                <w:szCs w:val="24"/>
              </w:rPr>
              <w:t xml:space="preserve">Комитетом по труду и занятости населения Волгоградской области будут подготовлены предложения по созданию автономного учреждения - </w:t>
            </w:r>
            <w:proofErr w:type="spellStart"/>
            <w:r w:rsidRPr="00687DC7">
              <w:rPr>
                <w:szCs w:val="24"/>
              </w:rPr>
              <w:t>рекрутинговое</w:t>
            </w:r>
            <w:proofErr w:type="spellEnd"/>
            <w:r w:rsidRPr="00687DC7">
              <w:rPr>
                <w:szCs w:val="24"/>
              </w:rPr>
              <w:t xml:space="preserve"> агентство, включая расчет средств областного бюджета, необходимых на его создание</w:t>
            </w:r>
          </w:p>
        </w:tc>
      </w:tr>
      <w:tr w:rsidR="003A4813" w:rsidRPr="00687DC7" w:rsidTr="00CF2D9A">
        <w:trPr>
          <w:trHeight w:val="294"/>
        </w:trPr>
        <w:tc>
          <w:tcPr>
            <w:tcW w:w="1069" w:type="dxa"/>
          </w:tcPr>
          <w:p w:rsidR="003A4813" w:rsidRPr="00AE1CE3" w:rsidRDefault="003A4813" w:rsidP="00187D23">
            <w:pPr>
              <w:jc w:val="center"/>
              <w:rPr>
                <w:bCs/>
              </w:rPr>
            </w:pPr>
            <w:r w:rsidRPr="00AE1CE3">
              <w:rPr>
                <w:bCs/>
              </w:rPr>
              <w:t>2.</w:t>
            </w:r>
            <w:r>
              <w:rPr>
                <w:bCs/>
              </w:rPr>
              <w:t>1.</w:t>
            </w:r>
            <w:r w:rsidRPr="00AE1CE3">
              <w:rPr>
                <w:bCs/>
              </w:rPr>
              <w:t>2.</w:t>
            </w:r>
            <w:r>
              <w:rPr>
                <w:bCs/>
              </w:rPr>
              <w:t>2</w:t>
            </w:r>
            <w:r w:rsidRPr="00AE1CE3">
              <w:rPr>
                <w:bCs/>
              </w:rPr>
              <w:t>. </w:t>
            </w:r>
          </w:p>
        </w:tc>
        <w:tc>
          <w:tcPr>
            <w:tcW w:w="7537" w:type="dxa"/>
            <w:gridSpan w:val="2"/>
          </w:tcPr>
          <w:p w:rsidR="003A4813" w:rsidRPr="00312E68" w:rsidRDefault="003A4813" w:rsidP="00187D23">
            <w:pPr>
              <w:jc w:val="both"/>
              <w:rPr>
                <w:szCs w:val="24"/>
              </w:rPr>
            </w:pPr>
            <w:r w:rsidRPr="00312E68">
              <w:rPr>
                <w:szCs w:val="24"/>
              </w:rPr>
              <w:t>продолжения финансирования подростковой занятости за счет средств областного бюджета в 2017 году на уровне не ниже 2015 года</w:t>
            </w:r>
          </w:p>
        </w:tc>
        <w:tc>
          <w:tcPr>
            <w:tcW w:w="2261" w:type="dxa"/>
            <w:gridSpan w:val="6"/>
          </w:tcPr>
          <w:p w:rsidR="003A4813" w:rsidRPr="00687DC7" w:rsidRDefault="003A4813" w:rsidP="00187D23">
            <w:pPr>
              <w:jc w:val="center"/>
              <w:rPr>
                <w:szCs w:val="24"/>
              </w:rPr>
            </w:pPr>
            <w:r w:rsidRPr="00687DC7">
              <w:rPr>
                <w:szCs w:val="24"/>
              </w:rPr>
              <w:t>Выполнено</w:t>
            </w:r>
          </w:p>
        </w:tc>
        <w:tc>
          <w:tcPr>
            <w:tcW w:w="4590" w:type="dxa"/>
            <w:gridSpan w:val="4"/>
          </w:tcPr>
          <w:p w:rsidR="003A4813" w:rsidRPr="00687DC7" w:rsidRDefault="003A4813" w:rsidP="00187D23">
            <w:pPr>
              <w:jc w:val="both"/>
              <w:rPr>
                <w:szCs w:val="24"/>
              </w:rPr>
            </w:pPr>
          </w:p>
        </w:tc>
      </w:tr>
      <w:tr w:rsidR="003A4813" w:rsidRPr="003B3929" w:rsidTr="00CF2D9A">
        <w:trPr>
          <w:trHeight w:val="294"/>
        </w:trPr>
        <w:tc>
          <w:tcPr>
            <w:tcW w:w="1069" w:type="dxa"/>
          </w:tcPr>
          <w:p w:rsidR="003A4813" w:rsidRPr="00AE1CE3" w:rsidRDefault="003A4813" w:rsidP="00187D23">
            <w:pPr>
              <w:jc w:val="center"/>
              <w:rPr>
                <w:bCs/>
              </w:rPr>
            </w:pPr>
            <w:r>
              <w:rPr>
                <w:bCs/>
              </w:rPr>
              <w:t>2.1.2.3.</w:t>
            </w:r>
          </w:p>
        </w:tc>
        <w:tc>
          <w:tcPr>
            <w:tcW w:w="7537" w:type="dxa"/>
            <w:gridSpan w:val="2"/>
          </w:tcPr>
          <w:p w:rsidR="003A4813" w:rsidRPr="00312E68" w:rsidRDefault="003A4813" w:rsidP="00187D23">
            <w:pPr>
              <w:jc w:val="both"/>
              <w:rPr>
                <w:szCs w:val="24"/>
              </w:rPr>
            </w:pPr>
            <w:r w:rsidRPr="00312E68">
              <w:rPr>
                <w:szCs w:val="24"/>
              </w:rPr>
              <w:t>внесения в Социальный кодекс Волгоградской области изменений, ограничивающих возможность безработных граждан на получение государственной социальной помощи в случае отказа от 2-х вариантов подходящей работы по собственной инициативе (по аналогии с прекращением выплаты по безработице)</w:t>
            </w:r>
          </w:p>
        </w:tc>
        <w:tc>
          <w:tcPr>
            <w:tcW w:w="2261" w:type="dxa"/>
            <w:gridSpan w:val="6"/>
          </w:tcPr>
          <w:p w:rsidR="003A4813" w:rsidRPr="004C3D7E" w:rsidRDefault="003A4813" w:rsidP="00187D23">
            <w:pPr>
              <w:jc w:val="center"/>
              <w:rPr>
                <w:sz w:val="22"/>
                <w:szCs w:val="22"/>
              </w:rPr>
            </w:pPr>
            <w:r>
              <w:rPr>
                <w:szCs w:val="24"/>
              </w:rPr>
              <w:t>На стадии рассмотрения</w:t>
            </w:r>
          </w:p>
        </w:tc>
        <w:tc>
          <w:tcPr>
            <w:tcW w:w="4590" w:type="dxa"/>
            <w:gridSpan w:val="4"/>
          </w:tcPr>
          <w:p w:rsidR="003A4813" w:rsidRPr="004C3D7E" w:rsidRDefault="003A4813" w:rsidP="00187D23">
            <w:pPr>
              <w:jc w:val="both"/>
              <w:rPr>
                <w:sz w:val="20"/>
                <w:highlight w:val="yellow"/>
              </w:rPr>
            </w:pPr>
            <w:proofErr w:type="gramStart"/>
            <w:r w:rsidRPr="00B168F0">
              <w:rPr>
                <w:szCs w:val="24"/>
              </w:rPr>
              <w:t>Вопрос о внесении изменений в Социальный кодекс Волгоградской области, в части ограничения возможности безработных граждан на получение государственной и дополнительной социальной помощи в случае отказа от 2-х подходящих вариантов работы</w:t>
            </w:r>
            <w:r>
              <w:rPr>
                <w:szCs w:val="24"/>
              </w:rPr>
              <w:t>,</w:t>
            </w:r>
            <w:r w:rsidRPr="00B168F0">
              <w:rPr>
                <w:szCs w:val="24"/>
              </w:rPr>
              <w:t xml:space="preserve"> требует дополнительно проработки комитетом социальной защиты населения Волгоградской области и комитетом по труду и занятости Волгоградской области, в т.ч. в части определения отдельного механизма учета граждан, относящихся к категории</w:t>
            </w:r>
            <w:proofErr w:type="gramEnd"/>
            <w:r w:rsidRPr="00B168F0">
              <w:rPr>
                <w:szCs w:val="24"/>
              </w:rPr>
              <w:t xml:space="preserve"> безработных, а также механизма обмена информацией между данными комитетами</w:t>
            </w:r>
          </w:p>
        </w:tc>
      </w:tr>
      <w:tr w:rsidR="003A4813" w:rsidRPr="003B3929" w:rsidTr="00CF2D9A">
        <w:trPr>
          <w:trHeight w:val="294"/>
        </w:trPr>
        <w:tc>
          <w:tcPr>
            <w:tcW w:w="1069" w:type="dxa"/>
          </w:tcPr>
          <w:p w:rsidR="003A4813" w:rsidRPr="00AE1CE3" w:rsidRDefault="003A4813" w:rsidP="00187D23">
            <w:pPr>
              <w:jc w:val="center"/>
              <w:rPr>
                <w:bCs/>
              </w:rPr>
            </w:pPr>
            <w:r>
              <w:rPr>
                <w:bCs/>
              </w:rPr>
              <w:t>2.1.2.4.</w:t>
            </w:r>
          </w:p>
        </w:tc>
        <w:tc>
          <w:tcPr>
            <w:tcW w:w="7537" w:type="dxa"/>
            <w:gridSpan w:val="2"/>
          </w:tcPr>
          <w:p w:rsidR="003A4813" w:rsidRPr="00312E68" w:rsidRDefault="003A4813" w:rsidP="00187D23">
            <w:pPr>
              <w:jc w:val="both"/>
              <w:rPr>
                <w:szCs w:val="24"/>
              </w:rPr>
            </w:pPr>
            <w:r w:rsidRPr="00312E68">
              <w:rPr>
                <w:szCs w:val="24"/>
              </w:rPr>
              <w:t>целесообразности внедрения проектного управления в Волгоградской области</w:t>
            </w:r>
          </w:p>
        </w:tc>
        <w:tc>
          <w:tcPr>
            <w:tcW w:w="2261" w:type="dxa"/>
            <w:gridSpan w:val="6"/>
          </w:tcPr>
          <w:p w:rsidR="003A4813" w:rsidRPr="00F812D4" w:rsidRDefault="003A4813" w:rsidP="00187D23">
            <w:pPr>
              <w:jc w:val="center"/>
              <w:rPr>
                <w:szCs w:val="24"/>
              </w:rPr>
            </w:pPr>
            <w:r w:rsidRPr="00F812D4">
              <w:rPr>
                <w:szCs w:val="24"/>
              </w:rPr>
              <w:t>Выполнено</w:t>
            </w:r>
          </w:p>
        </w:tc>
        <w:tc>
          <w:tcPr>
            <w:tcW w:w="4590" w:type="dxa"/>
            <w:gridSpan w:val="4"/>
          </w:tcPr>
          <w:p w:rsidR="003A4813" w:rsidRPr="004C3D7E" w:rsidRDefault="003A4813" w:rsidP="00187D23">
            <w:pPr>
              <w:jc w:val="both"/>
              <w:rPr>
                <w:sz w:val="20"/>
                <w:highlight w:val="yellow"/>
              </w:rPr>
            </w:pPr>
          </w:p>
        </w:tc>
      </w:tr>
      <w:tr w:rsidR="003A4813" w:rsidRPr="003B3929" w:rsidTr="00CF2D9A">
        <w:trPr>
          <w:trHeight w:val="294"/>
        </w:trPr>
        <w:tc>
          <w:tcPr>
            <w:tcW w:w="1069" w:type="dxa"/>
          </w:tcPr>
          <w:p w:rsidR="003A4813" w:rsidRPr="00AE1CE3" w:rsidRDefault="003A4813" w:rsidP="00187D23">
            <w:pPr>
              <w:jc w:val="center"/>
              <w:rPr>
                <w:bCs/>
              </w:rPr>
            </w:pPr>
            <w:r>
              <w:rPr>
                <w:bCs/>
              </w:rPr>
              <w:t>2.1.2.5.</w:t>
            </w:r>
          </w:p>
        </w:tc>
        <w:tc>
          <w:tcPr>
            <w:tcW w:w="7537" w:type="dxa"/>
            <w:gridSpan w:val="2"/>
          </w:tcPr>
          <w:p w:rsidR="003A4813" w:rsidRPr="00312E68" w:rsidRDefault="003A4813" w:rsidP="00187D23">
            <w:pPr>
              <w:jc w:val="both"/>
              <w:rPr>
                <w:szCs w:val="24"/>
              </w:rPr>
            </w:pPr>
            <w:r w:rsidRPr="00312E68">
              <w:rPr>
                <w:szCs w:val="24"/>
              </w:rPr>
              <w:t xml:space="preserve">подготовки предложений в Волгоградскую областную Думу,  </w:t>
            </w:r>
            <w:r w:rsidRPr="00312E68">
              <w:rPr>
                <w:szCs w:val="24"/>
              </w:rPr>
              <w:lastRenderedPageBreak/>
              <w:t xml:space="preserve">направленных </w:t>
            </w:r>
            <w:proofErr w:type="gramStart"/>
            <w:r w:rsidRPr="00312E68">
              <w:rPr>
                <w:szCs w:val="24"/>
              </w:rPr>
              <w:t>на</w:t>
            </w:r>
            <w:proofErr w:type="gramEnd"/>
            <w:r w:rsidRPr="00312E68">
              <w:rPr>
                <w:szCs w:val="24"/>
              </w:rPr>
              <w:t>:</w:t>
            </w:r>
          </w:p>
        </w:tc>
        <w:tc>
          <w:tcPr>
            <w:tcW w:w="2261" w:type="dxa"/>
            <w:gridSpan w:val="6"/>
          </w:tcPr>
          <w:p w:rsidR="003A4813" w:rsidRPr="00F812D4" w:rsidRDefault="003A4813" w:rsidP="00187D23">
            <w:pPr>
              <w:jc w:val="center"/>
              <w:rPr>
                <w:szCs w:val="24"/>
              </w:rPr>
            </w:pPr>
          </w:p>
        </w:tc>
        <w:tc>
          <w:tcPr>
            <w:tcW w:w="4590" w:type="dxa"/>
            <w:gridSpan w:val="4"/>
          </w:tcPr>
          <w:p w:rsidR="003A4813" w:rsidRPr="004C3D7E" w:rsidRDefault="003A4813" w:rsidP="00187D23">
            <w:pPr>
              <w:jc w:val="both"/>
              <w:rPr>
                <w:sz w:val="20"/>
                <w:highlight w:val="yellow"/>
              </w:rPr>
            </w:pPr>
          </w:p>
        </w:tc>
      </w:tr>
      <w:tr w:rsidR="003A4813" w:rsidRPr="003B3929" w:rsidTr="00CF2D9A">
        <w:trPr>
          <w:trHeight w:val="294"/>
        </w:trPr>
        <w:tc>
          <w:tcPr>
            <w:tcW w:w="1069" w:type="dxa"/>
          </w:tcPr>
          <w:p w:rsidR="003A4813" w:rsidRPr="009828E2" w:rsidRDefault="003A4813" w:rsidP="00187D23">
            <w:pPr>
              <w:jc w:val="center"/>
              <w:rPr>
                <w:bCs/>
                <w:sz w:val="22"/>
                <w:szCs w:val="22"/>
              </w:rPr>
            </w:pPr>
            <w:r w:rsidRPr="009828E2">
              <w:rPr>
                <w:bCs/>
                <w:sz w:val="22"/>
                <w:szCs w:val="22"/>
              </w:rPr>
              <w:lastRenderedPageBreak/>
              <w:t>2.1.2.5.1.</w:t>
            </w:r>
          </w:p>
        </w:tc>
        <w:tc>
          <w:tcPr>
            <w:tcW w:w="7537" w:type="dxa"/>
            <w:gridSpan w:val="2"/>
          </w:tcPr>
          <w:p w:rsidR="003A4813" w:rsidRPr="00312E68" w:rsidRDefault="003A4813" w:rsidP="00187D23">
            <w:pPr>
              <w:jc w:val="both"/>
              <w:rPr>
                <w:szCs w:val="24"/>
              </w:rPr>
            </w:pPr>
            <w:proofErr w:type="gramStart"/>
            <w:r w:rsidRPr="00312E68">
              <w:rPr>
                <w:szCs w:val="24"/>
              </w:rPr>
              <w:t>изменение пункта 87 части 2 статьи 28.3 Кодекса Российской Федерации об административных правонарушениях в части возложения на должностных лиц государственных учреждений службы занятости населения полномочий по привлечению к административной ответственности работодателей за непредставление или несвоевременное представление в орган исполнительной власти субъекта Российской Федерации, осуществляющий полномочия в области содействия занятости населения информации, необходимой для осуществления этим органом его законной деятельности, а</w:t>
            </w:r>
            <w:proofErr w:type="gramEnd"/>
            <w:r w:rsidRPr="00312E68">
              <w:rPr>
                <w:szCs w:val="24"/>
              </w:rPr>
              <w:t xml:space="preserve"> равно представление такой информации в неполном объеме или в искаженном виде</w:t>
            </w:r>
          </w:p>
        </w:tc>
        <w:tc>
          <w:tcPr>
            <w:tcW w:w="2261" w:type="dxa"/>
            <w:gridSpan w:val="6"/>
          </w:tcPr>
          <w:p w:rsidR="003A4813" w:rsidRPr="00F812D4" w:rsidRDefault="003A4813" w:rsidP="00187D23">
            <w:pPr>
              <w:jc w:val="center"/>
              <w:rPr>
                <w:szCs w:val="24"/>
              </w:rPr>
            </w:pPr>
            <w:r w:rsidRPr="00F812D4">
              <w:rPr>
                <w:szCs w:val="24"/>
              </w:rPr>
              <w:t>Выполнено</w:t>
            </w:r>
          </w:p>
        </w:tc>
        <w:tc>
          <w:tcPr>
            <w:tcW w:w="4590" w:type="dxa"/>
            <w:gridSpan w:val="4"/>
          </w:tcPr>
          <w:p w:rsidR="003A4813" w:rsidRPr="004C3D7E" w:rsidRDefault="003A4813" w:rsidP="00187D23">
            <w:pPr>
              <w:jc w:val="both"/>
              <w:rPr>
                <w:sz w:val="20"/>
                <w:highlight w:val="yellow"/>
              </w:rPr>
            </w:pPr>
          </w:p>
        </w:tc>
      </w:tr>
      <w:tr w:rsidR="003A4813" w:rsidRPr="003B3929" w:rsidTr="00CF2D9A">
        <w:trPr>
          <w:trHeight w:val="294"/>
        </w:trPr>
        <w:tc>
          <w:tcPr>
            <w:tcW w:w="1069" w:type="dxa"/>
          </w:tcPr>
          <w:p w:rsidR="003A4813" w:rsidRPr="009828E2" w:rsidRDefault="003A4813" w:rsidP="00187D23">
            <w:pPr>
              <w:jc w:val="center"/>
              <w:rPr>
                <w:bCs/>
                <w:sz w:val="22"/>
                <w:szCs w:val="22"/>
              </w:rPr>
            </w:pPr>
            <w:r w:rsidRPr="009828E2">
              <w:rPr>
                <w:bCs/>
                <w:sz w:val="22"/>
                <w:szCs w:val="22"/>
              </w:rPr>
              <w:t>2.1.2.5.2.</w:t>
            </w:r>
          </w:p>
        </w:tc>
        <w:tc>
          <w:tcPr>
            <w:tcW w:w="7537" w:type="dxa"/>
            <w:gridSpan w:val="2"/>
          </w:tcPr>
          <w:p w:rsidR="003A4813" w:rsidRPr="00312E68" w:rsidRDefault="003A4813" w:rsidP="00187D23">
            <w:pPr>
              <w:jc w:val="both"/>
              <w:rPr>
                <w:szCs w:val="24"/>
              </w:rPr>
            </w:pPr>
            <w:r w:rsidRPr="00312E68">
              <w:rPr>
                <w:szCs w:val="24"/>
              </w:rPr>
              <w:t>привлечение к административной ответственности работодателей за неисполнение обязанностей, установленных Законом Волгоградской области от 06.07.2010 № 2070-ОД «О квотировании рабочих мест для отдельных категорий молодёжи»</w:t>
            </w:r>
          </w:p>
        </w:tc>
        <w:tc>
          <w:tcPr>
            <w:tcW w:w="2261" w:type="dxa"/>
            <w:gridSpan w:val="6"/>
          </w:tcPr>
          <w:p w:rsidR="003A4813" w:rsidRPr="004C3D7E" w:rsidRDefault="003A4813" w:rsidP="00187D23">
            <w:pPr>
              <w:jc w:val="center"/>
              <w:rPr>
                <w:sz w:val="22"/>
                <w:szCs w:val="22"/>
              </w:rPr>
            </w:pPr>
            <w:r>
              <w:rPr>
                <w:szCs w:val="24"/>
              </w:rPr>
              <w:t>Выполнено</w:t>
            </w:r>
          </w:p>
        </w:tc>
        <w:tc>
          <w:tcPr>
            <w:tcW w:w="4590" w:type="dxa"/>
            <w:gridSpan w:val="4"/>
          </w:tcPr>
          <w:p w:rsidR="003A4813" w:rsidRPr="004C3D7E" w:rsidRDefault="003A4813" w:rsidP="00187D23">
            <w:pPr>
              <w:jc w:val="both"/>
              <w:rPr>
                <w:sz w:val="20"/>
                <w:highlight w:val="yellow"/>
              </w:rPr>
            </w:pPr>
          </w:p>
        </w:tc>
      </w:tr>
      <w:tr w:rsidR="003A4813" w:rsidRPr="003B3929" w:rsidTr="00CF2D9A">
        <w:trPr>
          <w:trHeight w:val="294"/>
        </w:trPr>
        <w:tc>
          <w:tcPr>
            <w:tcW w:w="1069" w:type="dxa"/>
          </w:tcPr>
          <w:p w:rsidR="003A4813" w:rsidRDefault="003A4813" w:rsidP="00187D23">
            <w:pPr>
              <w:jc w:val="center"/>
              <w:rPr>
                <w:bCs/>
              </w:rPr>
            </w:pPr>
            <w:r>
              <w:rPr>
                <w:bCs/>
              </w:rPr>
              <w:t>2.1.3.</w:t>
            </w:r>
          </w:p>
        </w:tc>
        <w:tc>
          <w:tcPr>
            <w:tcW w:w="7537" w:type="dxa"/>
            <w:gridSpan w:val="2"/>
          </w:tcPr>
          <w:p w:rsidR="003A4813" w:rsidRPr="00312E68" w:rsidRDefault="003A4813" w:rsidP="00187D23">
            <w:pPr>
              <w:jc w:val="both"/>
              <w:rPr>
                <w:szCs w:val="24"/>
              </w:rPr>
            </w:pPr>
            <w:r w:rsidRPr="00312E68">
              <w:rPr>
                <w:szCs w:val="24"/>
              </w:rPr>
              <w:t xml:space="preserve">Рекомендовать органам местного самоуправления Волгоградской области рассмотреть вопрос </w:t>
            </w:r>
            <w:proofErr w:type="gramStart"/>
            <w:r w:rsidRPr="00312E68">
              <w:rPr>
                <w:szCs w:val="24"/>
              </w:rPr>
              <w:t>о включении в муниципальные программы по благоустройству территорий положений об обязательном привлечении к временным работам</w:t>
            </w:r>
            <w:proofErr w:type="gramEnd"/>
            <w:r w:rsidRPr="00312E68">
              <w:rPr>
                <w:szCs w:val="24"/>
              </w:rPr>
              <w:t xml:space="preserve"> несовершеннолетних граждан</w:t>
            </w:r>
          </w:p>
        </w:tc>
        <w:tc>
          <w:tcPr>
            <w:tcW w:w="2261" w:type="dxa"/>
            <w:gridSpan w:val="6"/>
          </w:tcPr>
          <w:p w:rsidR="003A4813" w:rsidRPr="009828E2" w:rsidRDefault="003A4813" w:rsidP="00187D23">
            <w:pPr>
              <w:jc w:val="center"/>
              <w:rPr>
                <w:sz w:val="22"/>
                <w:szCs w:val="22"/>
              </w:rPr>
            </w:pPr>
            <w:r w:rsidRPr="009828E2">
              <w:rPr>
                <w:szCs w:val="24"/>
              </w:rPr>
              <w:t>Не выполнено</w:t>
            </w:r>
          </w:p>
        </w:tc>
        <w:tc>
          <w:tcPr>
            <w:tcW w:w="4590" w:type="dxa"/>
            <w:gridSpan w:val="4"/>
          </w:tcPr>
          <w:p w:rsidR="003A4813" w:rsidRPr="004C3D7E" w:rsidRDefault="003A4813" w:rsidP="00187D23">
            <w:pPr>
              <w:jc w:val="both"/>
              <w:rPr>
                <w:sz w:val="20"/>
                <w:highlight w:val="yellow"/>
              </w:rPr>
            </w:pPr>
          </w:p>
        </w:tc>
      </w:tr>
      <w:tr w:rsidR="003A4813" w:rsidRPr="003B3929" w:rsidTr="00CF2D9A">
        <w:tc>
          <w:tcPr>
            <w:tcW w:w="1069" w:type="dxa"/>
          </w:tcPr>
          <w:p w:rsidR="003A4813" w:rsidRPr="004C3D7E" w:rsidRDefault="003A4813" w:rsidP="00187D23">
            <w:pPr>
              <w:jc w:val="center"/>
              <w:rPr>
                <w:szCs w:val="24"/>
              </w:rPr>
            </w:pPr>
            <w:r>
              <w:rPr>
                <w:szCs w:val="24"/>
              </w:rPr>
              <w:t>2.1.4.</w:t>
            </w:r>
          </w:p>
        </w:tc>
        <w:tc>
          <w:tcPr>
            <w:tcW w:w="7537" w:type="dxa"/>
            <w:gridSpan w:val="2"/>
          </w:tcPr>
          <w:p w:rsidR="003A4813" w:rsidRPr="00312E68" w:rsidRDefault="003A4813" w:rsidP="00187D23">
            <w:pPr>
              <w:jc w:val="both"/>
              <w:rPr>
                <w:szCs w:val="24"/>
              </w:rPr>
            </w:pPr>
            <w:r w:rsidRPr="00312E68">
              <w:rPr>
                <w:szCs w:val="24"/>
              </w:rPr>
              <w:t> В целях повышения эффективности расходования бюджетных средств обратить внимание Губернатора Волгоградской области на необходимость корректировки структуры и штатной численности центров занятости населения Волгоградской области и их финансового обеспечения в зависимости от интенсивности и результативности их деятельности</w:t>
            </w:r>
          </w:p>
        </w:tc>
        <w:tc>
          <w:tcPr>
            <w:tcW w:w="2261" w:type="dxa"/>
            <w:gridSpan w:val="6"/>
          </w:tcPr>
          <w:p w:rsidR="003A4813" w:rsidRPr="004C3D7E" w:rsidRDefault="003A4813" w:rsidP="00187D23">
            <w:pPr>
              <w:jc w:val="center"/>
              <w:rPr>
                <w:sz w:val="22"/>
                <w:szCs w:val="22"/>
              </w:rPr>
            </w:pPr>
            <w:r w:rsidRPr="003C52B4">
              <w:rPr>
                <w:szCs w:val="24"/>
              </w:rPr>
              <w:t>Выполнено</w:t>
            </w:r>
          </w:p>
        </w:tc>
        <w:tc>
          <w:tcPr>
            <w:tcW w:w="4590" w:type="dxa"/>
            <w:gridSpan w:val="4"/>
          </w:tcPr>
          <w:p w:rsidR="003A4813" w:rsidRPr="004C3D7E" w:rsidRDefault="003A4813" w:rsidP="00187D23">
            <w:pPr>
              <w:jc w:val="both"/>
              <w:rPr>
                <w:sz w:val="20"/>
                <w:highlight w:val="yellow"/>
              </w:rPr>
            </w:pPr>
          </w:p>
        </w:tc>
      </w:tr>
      <w:tr w:rsidR="003A4813" w:rsidRPr="003B3929" w:rsidTr="00CF2D9A">
        <w:tc>
          <w:tcPr>
            <w:tcW w:w="1069" w:type="dxa"/>
          </w:tcPr>
          <w:p w:rsidR="003A4813" w:rsidRPr="009828E2" w:rsidRDefault="003A4813" w:rsidP="00187D23">
            <w:pPr>
              <w:jc w:val="center"/>
              <w:rPr>
                <w:b/>
                <w:i/>
                <w:szCs w:val="24"/>
              </w:rPr>
            </w:pPr>
            <w:r w:rsidRPr="009828E2">
              <w:rPr>
                <w:b/>
                <w:i/>
                <w:szCs w:val="24"/>
              </w:rPr>
              <w:t>3.</w:t>
            </w:r>
          </w:p>
        </w:tc>
        <w:tc>
          <w:tcPr>
            <w:tcW w:w="14388" w:type="dxa"/>
            <w:gridSpan w:val="12"/>
          </w:tcPr>
          <w:p w:rsidR="003A4813" w:rsidRPr="004C3D7E" w:rsidRDefault="003A4813" w:rsidP="00187D23">
            <w:pPr>
              <w:jc w:val="both"/>
              <w:rPr>
                <w:sz w:val="20"/>
                <w:highlight w:val="yellow"/>
              </w:rPr>
            </w:pPr>
            <w:r w:rsidRPr="000E1B30">
              <w:rPr>
                <w:b/>
                <w:bCs/>
                <w:i/>
                <w:szCs w:val="24"/>
              </w:rPr>
              <w:t>Проверки финансово-хозяйственной деятельности государственного бюджетного профессионального образовательного учреждения «Волгоградский технический колледж» за 2015 год и истекший период 2016 года</w:t>
            </w:r>
            <w:r>
              <w:rPr>
                <w:b/>
                <w:bCs/>
                <w:i/>
                <w:szCs w:val="24"/>
              </w:rPr>
              <w:t xml:space="preserve"> </w:t>
            </w:r>
            <w:r w:rsidRPr="00FA230D">
              <w:rPr>
                <w:b/>
                <w:bCs/>
                <w:i/>
                <w:szCs w:val="24"/>
              </w:rPr>
              <w:t>(постановление от 27.04.2016 №12/2)</w:t>
            </w:r>
            <w:r>
              <w:rPr>
                <w:b/>
                <w:bCs/>
                <w:i/>
                <w:szCs w:val="24"/>
              </w:rPr>
              <w:t xml:space="preserve"> </w:t>
            </w:r>
          </w:p>
        </w:tc>
      </w:tr>
      <w:tr w:rsidR="003A4813" w:rsidRPr="003B3929" w:rsidTr="00CF2D9A">
        <w:tc>
          <w:tcPr>
            <w:tcW w:w="1069" w:type="dxa"/>
            <w:vAlign w:val="center"/>
          </w:tcPr>
          <w:p w:rsidR="003A4813" w:rsidRPr="000E1B30" w:rsidRDefault="003A4813" w:rsidP="00187D23">
            <w:pPr>
              <w:jc w:val="center"/>
              <w:rPr>
                <w:szCs w:val="24"/>
              </w:rPr>
            </w:pPr>
            <w:r>
              <w:rPr>
                <w:szCs w:val="24"/>
              </w:rPr>
              <w:t>3.1.</w:t>
            </w:r>
          </w:p>
        </w:tc>
        <w:tc>
          <w:tcPr>
            <w:tcW w:w="7814" w:type="dxa"/>
            <w:gridSpan w:val="4"/>
          </w:tcPr>
          <w:p w:rsidR="003A4813" w:rsidRPr="008F16DC" w:rsidRDefault="003A4813" w:rsidP="00187D23">
            <w:pPr>
              <w:jc w:val="both"/>
              <w:rPr>
                <w:b/>
                <w:szCs w:val="24"/>
              </w:rPr>
            </w:pPr>
            <w:r w:rsidRPr="008F16DC">
              <w:rPr>
                <w:szCs w:val="24"/>
              </w:rPr>
              <w:t>Рекомендовать Губернатору Волгоградской области поручить комитету по образованию и науки Волгоградской области</w:t>
            </w:r>
            <w:r>
              <w:rPr>
                <w:szCs w:val="24"/>
              </w:rPr>
              <w:t>:</w:t>
            </w:r>
          </w:p>
        </w:tc>
        <w:tc>
          <w:tcPr>
            <w:tcW w:w="2139" w:type="dxa"/>
            <w:gridSpan w:val="6"/>
          </w:tcPr>
          <w:p w:rsidR="003A4813" w:rsidRPr="000E1B30" w:rsidRDefault="003A4813" w:rsidP="00187D23">
            <w:pPr>
              <w:jc w:val="center"/>
              <w:rPr>
                <w:szCs w:val="24"/>
              </w:rPr>
            </w:pPr>
          </w:p>
        </w:tc>
        <w:tc>
          <w:tcPr>
            <w:tcW w:w="4435" w:type="dxa"/>
            <w:gridSpan w:val="2"/>
          </w:tcPr>
          <w:p w:rsidR="003A4813" w:rsidRPr="000E1B30" w:rsidRDefault="003A4813" w:rsidP="00187D23">
            <w:pPr>
              <w:jc w:val="both"/>
              <w:rPr>
                <w:szCs w:val="24"/>
                <w:highlight w:val="yellow"/>
              </w:rPr>
            </w:pPr>
          </w:p>
        </w:tc>
      </w:tr>
      <w:tr w:rsidR="003A4813" w:rsidRPr="003B3929" w:rsidTr="00CF2D9A">
        <w:tc>
          <w:tcPr>
            <w:tcW w:w="1069" w:type="dxa"/>
            <w:vAlign w:val="center"/>
          </w:tcPr>
          <w:p w:rsidR="003A4813" w:rsidRPr="000E1B30" w:rsidRDefault="003A4813" w:rsidP="00187D23">
            <w:pPr>
              <w:jc w:val="center"/>
              <w:rPr>
                <w:szCs w:val="24"/>
              </w:rPr>
            </w:pPr>
            <w:r>
              <w:rPr>
                <w:szCs w:val="24"/>
              </w:rPr>
              <w:t>3.</w:t>
            </w:r>
            <w:r w:rsidRPr="000E1B30">
              <w:rPr>
                <w:szCs w:val="24"/>
              </w:rPr>
              <w:t>1.1</w:t>
            </w:r>
          </w:p>
        </w:tc>
        <w:tc>
          <w:tcPr>
            <w:tcW w:w="7814" w:type="dxa"/>
            <w:gridSpan w:val="4"/>
          </w:tcPr>
          <w:p w:rsidR="003A4813" w:rsidRPr="000E1B30" w:rsidRDefault="003A4813" w:rsidP="00187D23">
            <w:pPr>
              <w:jc w:val="both"/>
              <w:rPr>
                <w:szCs w:val="24"/>
              </w:rPr>
            </w:pPr>
            <w:r w:rsidRPr="000E1B30">
              <w:rPr>
                <w:szCs w:val="24"/>
              </w:rPr>
              <w:t xml:space="preserve">В рамках проводимой Комитетом работы по реорганизации учреждений и формированию контрольных цифр приема на 2016 год учесть выявленные </w:t>
            </w:r>
            <w:proofErr w:type="spellStart"/>
            <w:r w:rsidRPr="000E1B30">
              <w:rPr>
                <w:szCs w:val="24"/>
              </w:rPr>
              <w:t>КСП</w:t>
            </w:r>
            <w:proofErr w:type="spellEnd"/>
            <w:r w:rsidRPr="000E1B30">
              <w:rPr>
                <w:szCs w:val="24"/>
              </w:rPr>
              <w:t xml:space="preserve"> недостатки и рассмотреть возможность </w:t>
            </w:r>
            <w:proofErr w:type="gramStart"/>
            <w:r w:rsidRPr="000E1B30">
              <w:rPr>
                <w:szCs w:val="24"/>
              </w:rPr>
              <w:t>обучения по</w:t>
            </w:r>
            <w:proofErr w:type="gramEnd"/>
            <w:r w:rsidRPr="000E1B30">
              <w:rPr>
                <w:szCs w:val="24"/>
              </w:rPr>
              <w:t xml:space="preserve"> </w:t>
            </w:r>
            <w:r w:rsidRPr="000E1B30">
              <w:rPr>
                <w:szCs w:val="24"/>
              </w:rPr>
              <w:lastRenderedPageBreak/>
              <w:t>образовательным программам, реализуемым в Колледже, на базе других образовательных у</w:t>
            </w:r>
            <w:r>
              <w:rPr>
                <w:szCs w:val="24"/>
              </w:rPr>
              <w:t>чреждений Волгоградской области</w:t>
            </w:r>
          </w:p>
          <w:p w:rsidR="003A4813" w:rsidRPr="000E1B30" w:rsidRDefault="003A4813" w:rsidP="00187D23">
            <w:pPr>
              <w:widowControl w:val="0"/>
              <w:autoSpaceDE w:val="0"/>
              <w:autoSpaceDN w:val="0"/>
              <w:adjustRightInd w:val="0"/>
              <w:jc w:val="both"/>
              <w:rPr>
                <w:szCs w:val="24"/>
              </w:rPr>
            </w:pPr>
          </w:p>
        </w:tc>
        <w:tc>
          <w:tcPr>
            <w:tcW w:w="2139" w:type="dxa"/>
            <w:gridSpan w:val="6"/>
            <w:vAlign w:val="center"/>
          </w:tcPr>
          <w:p w:rsidR="003A4813" w:rsidRPr="000E1B30" w:rsidRDefault="003A4813" w:rsidP="00837F7C">
            <w:pPr>
              <w:jc w:val="center"/>
              <w:rPr>
                <w:szCs w:val="24"/>
              </w:rPr>
            </w:pPr>
            <w:r>
              <w:rPr>
                <w:szCs w:val="24"/>
              </w:rPr>
              <w:lastRenderedPageBreak/>
              <w:t>На стадии рассмотрения</w:t>
            </w:r>
          </w:p>
        </w:tc>
        <w:tc>
          <w:tcPr>
            <w:tcW w:w="4435" w:type="dxa"/>
            <w:gridSpan w:val="2"/>
          </w:tcPr>
          <w:p w:rsidR="003A4813" w:rsidRPr="000E1B30" w:rsidRDefault="003A4813" w:rsidP="00187D23">
            <w:pPr>
              <w:jc w:val="both"/>
              <w:rPr>
                <w:szCs w:val="24"/>
              </w:rPr>
            </w:pPr>
            <w:r w:rsidRPr="000E1B30">
              <w:rPr>
                <w:szCs w:val="24"/>
              </w:rPr>
              <w:t xml:space="preserve">Получено согласие Минсельхоза России о передаче колледжа в его ведение с целью последующей реорганизации в </w:t>
            </w:r>
            <w:r w:rsidRPr="000E1B30">
              <w:rPr>
                <w:szCs w:val="24"/>
              </w:rPr>
              <w:lastRenderedPageBreak/>
              <w:t xml:space="preserve">форме присоединения к </w:t>
            </w:r>
            <w:proofErr w:type="spellStart"/>
            <w:r w:rsidRPr="000E1B30">
              <w:rPr>
                <w:szCs w:val="24"/>
              </w:rPr>
              <w:t>ФГБОУ</w:t>
            </w:r>
            <w:proofErr w:type="spellEnd"/>
            <w:r w:rsidRPr="000E1B30">
              <w:rPr>
                <w:szCs w:val="24"/>
              </w:rPr>
              <w:t xml:space="preserve"> </w:t>
            </w:r>
            <w:proofErr w:type="gramStart"/>
            <w:r w:rsidRPr="000E1B30">
              <w:rPr>
                <w:szCs w:val="24"/>
              </w:rPr>
              <w:t>ВО</w:t>
            </w:r>
            <w:proofErr w:type="gramEnd"/>
            <w:r w:rsidRPr="000E1B30">
              <w:rPr>
                <w:szCs w:val="24"/>
              </w:rPr>
              <w:t xml:space="preserve"> «Волгоградский государственный аграрный университет» (далее Аграрный университет). Комитетом принято решение о переносе части учебного процесса на территорию Аграрного университета.</w:t>
            </w:r>
          </w:p>
        </w:tc>
      </w:tr>
      <w:tr w:rsidR="003A4813" w:rsidRPr="003B3929" w:rsidTr="00CF2D9A">
        <w:tc>
          <w:tcPr>
            <w:tcW w:w="1069" w:type="dxa"/>
            <w:vAlign w:val="center"/>
          </w:tcPr>
          <w:p w:rsidR="003A4813" w:rsidRPr="000E1B30" w:rsidRDefault="003A4813" w:rsidP="00187D23">
            <w:pPr>
              <w:jc w:val="center"/>
              <w:rPr>
                <w:szCs w:val="24"/>
              </w:rPr>
            </w:pPr>
            <w:r>
              <w:rPr>
                <w:szCs w:val="24"/>
              </w:rPr>
              <w:lastRenderedPageBreak/>
              <w:t>3.</w:t>
            </w:r>
            <w:r w:rsidRPr="000E1B30">
              <w:rPr>
                <w:szCs w:val="24"/>
              </w:rPr>
              <w:t>1.2</w:t>
            </w:r>
          </w:p>
        </w:tc>
        <w:tc>
          <w:tcPr>
            <w:tcW w:w="7814" w:type="dxa"/>
            <w:gridSpan w:val="4"/>
          </w:tcPr>
          <w:p w:rsidR="003A4813" w:rsidRPr="000E1B30" w:rsidRDefault="003A4813" w:rsidP="00187D23">
            <w:pPr>
              <w:jc w:val="both"/>
              <w:rPr>
                <w:szCs w:val="24"/>
              </w:rPr>
            </w:pPr>
            <w:r w:rsidRPr="000E1B30">
              <w:rPr>
                <w:szCs w:val="24"/>
              </w:rPr>
              <w:t>Принять меры по устранению нарушений в части распоряжения движимым и недвижимым имуществом Волгоградской области, по вводу подъемных платформ для инвалидов в соответствие с действующим законодательством</w:t>
            </w:r>
          </w:p>
        </w:tc>
        <w:tc>
          <w:tcPr>
            <w:tcW w:w="2139" w:type="dxa"/>
            <w:gridSpan w:val="6"/>
            <w:vAlign w:val="center"/>
          </w:tcPr>
          <w:p w:rsidR="003A4813" w:rsidRPr="000E1B30" w:rsidRDefault="003A4813" w:rsidP="00187D23">
            <w:pPr>
              <w:jc w:val="center"/>
              <w:rPr>
                <w:szCs w:val="24"/>
              </w:rPr>
            </w:pPr>
            <w:r w:rsidRPr="000E1B30">
              <w:rPr>
                <w:szCs w:val="24"/>
              </w:rPr>
              <w:t>Выполнено</w:t>
            </w:r>
          </w:p>
        </w:tc>
        <w:tc>
          <w:tcPr>
            <w:tcW w:w="4435" w:type="dxa"/>
            <w:gridSpan w:val="2"/>
          </w:tcPr>
          <w:p w:rsidR="003A4813" w:rsidRPr="000E1B30" w:rsidRDefault="003A4813" w:rsidP="00187D23">
            <w:pPr>
              <w:jc w:val="both"/>
              <w:rPr>
                <w:szCs w:val="24"/>
                <w:highlight w:val="yellow"/>
              </w:rPr>
            </w:pPr>
          </w:p>
        </w:tc>
      </w:tr>
      <w:tr w:rsidR="003A4813" w:rsidRPr="003B3929" w:rsidTr="00CF2D9A">
        <w:tc>
          <w:tcPr>
            <w:tcW w:w="1069" w:type="dxa"/>
          </w:tcPr>
          <w:p w:rsidR="003A4813" w:rsidRPr="001B665A" w:rsidRDefault="003A4813" w:rsidP="00187D23">
            <w:pPr>
              <w:jc w:val="center"/>
              <w:rPr>
                <w:b/>
                <w:i/>
                <w:szCs w:val="24"/>
              </w:rPr>
            </w:pPr>
            <w:r w:rsidRPr="001B665A">
              <w:rPr>
                <w:b/>
                <w:i/>
                <w:szCs w:val="24"/>
              </w:rPr>
              <w:t>4.</w:t>
            </w:r>
          </w:p>
        </w:tc>
        <w:tc>
          <w:tcPr>
            <w:tcW w:w="14388" w:type="dxa"/>
            <w:gridSpan w:val="12"/>
          </w:tcPr>
          <w:p w:rsidR="003A4813" w:rsidRPr="004C3D7E" w:rsidRDefault="003A4813" w:rsidP="00187D23">
            <w:pPr>
              <w:jc w:val="both"/>
              <w:rPr>
                <w:sz w:val="20"/>
                <w:highlight w:val="yellow"/>
              </w:rPr>
            </w:pPr>
            <w:r w:rsidRPr="000E1B30">
              <w:rPr>
                <w:b/>
                <w:i/>
              </w:rPr>
              <w:t>Проверка бюджетной отчетности и отдельных вопросов исполнения областного бюджета за 2015 год главным администратором средств областного бюджета - комитетом физической культуры и спорта Волгоградской обла</w:t>
            </w:r>
            <w:r w:rsidRPr="00FA230D">
              <w:rPr>
                <w:b/>
                <w:i/>
              </w:rPr>
              <w:t xml:space="preserve">сти </w:t>
            </w:r>
            <w:r w:rsidRPr="00FA230D">
              <w:rPr>
                <w:b/>
                <w:bCs/>
                <w:i/>
                <w:szCs w:val="24"/>
              </w:rPr>
              <w:t>(постановление от 22.04.2016 № 11/1)</w:t>
            </w:r>
          </w:p>
        </w:tc>
      </w:tr>
      <w:tr w:rsidR="003A4813" w:rsidRPr="003B3929" w:rsidTr="00CF2D9A">
        <w:tc>
          <w:tcPr>
            <w:tcW w:w="1069" w:type="dxa"/>
            <w:vAlign w:val="center"/>
          </w:tcPr>
          <w:p w:rsidR="003A4813" w:rsidRPr="000E1B30" w:rsidRDefault="003A4813" w:rsidP="00187D23">
            <w:pPr>
              <w:jc w:val="center"/>
              <w:rPr>
                <w:szCs w:val="24"/>
              </w:rPr>
            </w:pPr>
            <w:r>
              <w:rPr>
                <w:szCs w:val="24"/>
              </w:rPr>
              <w:t>4.1.</w:t>
            </w:r>
          </w:p>
        </w:tc>
        <w:tc>
          <w:tcPr>
            <w:tcW w:w="7825" w:type="dxa"/>
            <w:gridSpan w:val="5"/>
          </w:tcPr>
          <w:p w:rsidR="003A4813" w:rsidRPr="00412CF3" w:rsidRDefault="003A4813" w:rsidP="00187D23">
            <w:pPr>
              <w:jc w:val="both"/>
              <w:rPr>
                <w:szCs w:val="24"/>
              </w:rPr>
            </w:pPr>
            <w:r w:rsidRPr="00412CF3">
              <w:rPr>
                <w:szCs w:val="24"/>
              </w:rPr>
              <w:t>Рекомендовать Губернатору Волгоградской области:</w:t>
            </w:r>
          </w:p>
        </w:tc>
        <w:tc>
          <w:tcPr>
            <w:tcW w:w="2128" w:type="dxa"/>
            <w:gridSpan w:val="5"/>
          </w:tcPr>
          <w:p w:rsidR="003A4813" w:rsidRPr="000E1B30" w:rsidRDefault="003A4813" w:rsidP="00187D23">
            <w:pPr>
              <w:jc w:val="center"/>
              <w:rPr>
                <w:szCs w:val="24"/>
              </w:rPr>
            </w:pPr>
          </w:p>
        </w:tc>
        <w:tc>
          <w:tcPr>
            <w:tcW w:w="4435" w:type="dxa"/>
            <w:gridSpan w:val="2"/>
          </w:tcPr>
          <w:p w:rsidR="003A4813" w:rsidRPr="000E1B30" w:rsidRDefault="003A4813" w:rsidP="00187D23">
            <w:pPr>
              <w:jc w:val="both"/>
              <w:rPr>
                <w:szCs w:val="24"/>
              </w:rPr>
            </w:pPr>
          </w:p>
        </w:tc>
      </w:tr>
      <w:tr w:rsidR="003A4813" w:rsidRPr="003B3929" w:rsidTr="00CF2D9A">
        <w:tc>
          <w:tcPr>
            <w:tcW w:w="1069" w:type="dxa"/>
            <w:vAlign w:val="center"/>
          </w:tcPr>
          <w:p w:rsidR="003A4813" w:rsidRPr="000E1B30" w:rsidRDefault="003A4813" w:rsidP="00187D23">
            <w:pPr>
              <w:jc w:val="center"/>
              <w:rPr>
                <w:szCs w:val="24"/>
              </w:rPr>
            </w:pPr>
            <w:r>
              <w:rPr>
                <w:szCs w:val="24"/>
              </w:rPr>
              <w:t>4.1.1.</w:t>
            </w:r>
          </w:p>
        </w:tc>
        <w:tc>
          <w:tcPr>
            <w:tcW w:w="7825" w:type="dxa"/>
            <w:gridSpan w:val="5"/>
          </w:tcPr>
          <w:p w:rsidR="003A4813" w:rsidRPr="00412CF3" w:rsidRDefault="003A4813" w:rsidP="00187D23">
            <w:pPr>
              <w:jc w:val="both"/>
              <w:rPr>
                <w:szCs w:val="24"/>
              </w:rPr>
            </w:pPr>
            <w:r w:rsidRPr="00412CF3">
              <w:rPr>
                <w:szCs w:val="24"/>
              </w:rPr>
              <w:t xml:space="preserve">В соответствии с </w:t>
            </w:r>
            <w:proofErr w:type="spellStart"/>
            <w:r w:rsidRPr="00412CF3">
              <w:rPr>
                <w:szCs w:val="24"/>
              </w:rPr>
              <w:t>п.10</w:t>
            </w:r>
            <w:proofErr w:type="spellEnd"/>
            <w:r w:rsidRPr="00412CF3">
              <w:rPr>
                <w:szCs w:val="24"/>
              </w:rPr>
              <w:t xml:space="preserve"> Указа Президента РФ от 01.04.2016 № 147 «О национальном плане противодействия коррупции на 2016-2017 годы» рассмотреть вопрос:</w:t>
            </w:r>
          </w:p>
        </w:tc>
        <w:tc>
          <w:tcPr>
            <w:tcW w:w="2128" w:type="dxa"/>
            <w:gridSpan w:val="5"/>
            <w:vAlign w:val="center"/>
          </w:tcPr>
          <w:p w:rsidR="003A4813" w:rsidRPr="000E1B30" w:rsidRDefault="003A4813" w:rsidP="00187D23">
            <w:pPr>
              <w:jc w:val="center"/>
              <w:rPr>
                <w:szCs w:val="24"/>
              </w:rPr>
            </w:pPr>
          </w:p>
        </w:tc>
        <w:tc>
          <w:tcPr>
            <w:tcW w:w="4435" w:type="dxa"/>
            <w:gridSpan w:val="2"/>
          </w:tcPr>
          <w:p w:rsidR="003A4813" w:rsidRPr="000E1B30" w:rsidRDefault="003A4813" w:rsidP="00187D23">
            <w:pPr>
              <w:jc w:val="both"/>
              <w:rPr>
                <w:szCs w:val="24"/>
              </w:rPr>
            </w:pPr>
          </w:p>
        </w:tc>
      </w:tr>
      <w:tr w:rsidR="003A4813" w:rsidRPr="003B3929" w:rsidTr="00CF2D9A">
        <w:tc>
          <w:tcPr>
            <w:tcW w:w="1069" w:type="dxa"/>
            <w:vAlign w:val="center"/>
          </w:tcPr>
          <w:p w:rsidR="003A4813" w:rsidRPr="000E1B30" w:rsidRDefault="003A4813" w:rsidP="00187D23">
            <w:pPr>
              <w:jc w:val="center"/>
              <w:rPr>
                <w:szCs w:val="24"/>
              </w:rPr>
            </w:pPr>
            <w:r>
              <w:rPr>
                <w:szCs w:val="24"/>
              </w:rPr>
              <w:t>4.1.1.1.</w:t>
            </w:r>
          </w:p>
        </w:tc>
        <w:tc>
          <w:tcPr>
            <w:tcW w:w="7825" w:type="dxa"/>
            <w:gridSpan w:val="5"/>
          </w:tcPr>
          <w:p w:rsidR="003A4813" w:rsidRPr="00412CF3" w:rsidRDefault="003A4813" w:rsidP="00187D23">
            <w:pPr>
              <w:jc w:val="both"/>
              <w:rPr>
                <w:szCs w:val="24"/>
              </w:rPr>
            </w:pPr>
            <w:r w:rsidRPr="00412CF3">
              <w:rPr>
                <w:szCs w:val="24"/>
              </w:rPr>
              <w:t>о внесении соответствующих изменений в Программу противодействия коррупции в Волгоградской области на 2016-2018 годы, утвержденную постановлением Губернатора Волгоградской области от 28.10.2015 №965</w:t>
            </w:r>
          </w:p>
        </w:tc>
        <w:tc>
          <w:tcPr>
            <w:tcW w:w="2128" w:type="dxa"/>
            <w:gridSpan w:val="5"/>
            <w:vAlign w:val="center"/>
          </w:tcPr>
          <w:p w:rsidR="003A4813" w:rsidRPr="008A7B8B" w:rsidRDefault="003A4813" w:rsidP="00187D23">
            <w:pPr>
              <w:jc w:val="center"/>
              <w:rPr>
                <w:szCs w:val="24"/>
              </w:rPr>
            </w:pPr>
            <w:r w:rsidRPr="008A7B8B">
              <w:rPr>
                <w:szCs w:val="24"/>
              </w:rPr>
              <w:t>Выполнено</w:t>
            </w:r>
          </w:p>
        </w:tc>
        <w:tc>
          <w:tcPr>
            <w:tcW w:w="4435" w:type="dxa"/>
            <w:gridSpan w:val="2"/>
          </w:tcPr>
          <w:p w:rsidR="003A4813" w:rsidRPr="008A7B8B" w:rsidRDefault="003A4813" w:rsidP="00187D23">
            <w:pPr>
              <w:jc w:val="both"/>
              <w:rPr>
                <w:color w:val="FF0000"/>
                <w:szCs w:val="24"/>
              </w:rPr>
            </w:pPr>
          </w:p>
        </w:tc>
      </w:tr>
      <w:tr w:rsidR="003A4813" w:rsidRPr="003B3929" w:rsidTr="00CF2D9A">
        <w:tc>
          <w:tcPr>
            <w:tcW w:w="1069" w:type="dxa"/>
            <w:vAlign w:val="center"/>
          </w:tcPr>
          <w:p w:rsidR="003A4813" w:rsidRPr="000E1B30" w:rsidRDefault="003A4813" w:rsidP="00187D23">
            <w:pPr>
              <w:jc w:val="center"/>
              <w:rPr>
                <w:szCs w:val="24"/>
              </w:rPr>
            </w:pPr>
            <w:r>
              <w:rPr>
                <w:szCs w:val="24"/>
              </w:rPr>
              <w:t>4.1.1.2.</w:t>
            </w:r>
          </w:p>
        </w:tc>
        <w:tc>
          <w:tcPr>
            <w:tcW w:w="7825" w:type="dxa"/>
            <w:gridSpan w:val="5"/>
          </w:tcPr>
          <w:p w:rsidR="003A4813" w:rsidRPr="00412CF3" w:rsidRDefault="003A4813" w:rsidP="00187D23">
            <w:pPr>
              <w:jc w:val="both"/>
              <w:rPr>
                <w:szCs w:val="24"/>
              </w:rPr>
            </w:pPr>
            <w:r w:rsidRPr="00412CF3">
              <w:rPr>
                <w:szCs w:val="24"/>
              </w:rPr>
              <w:t>ограничения размеров закупок, проводимых подведомственными органам исполнительной власти автономными учреждениями, без применения конкурентных способов определения поставщиков (подрядчиков, исполнителей)</w:t>
            </w:r>
          </w:p>
        </w:tc>
        <w:tc>
          <w:tcPr>
            <w:tcW w:w="2128" w:type="dxa"/>
            <w:gridSpan w:val="5"/>
            <w:vAlign w:val="center"/>
          </w:tcPr>
          <w:p w:rsidR="003A4813" w:rsidRPr="008A7B8B" w:rsidRDefault="003A4813" w:rsidP="00187D23">
            <w:pPr>
              <w:jc w:val="center"/>
              <w:rPr>
                <w:szCs w:val="24"/>
              </w:rPr>
            </w:pPr>
            <w:r w:rsidRPr="008A7B8B">
              <w:rPr>
                <w:szCs w:val="24"/>
              </w:rPr>
              <w:t>Выполнено</w:t>
            </w:r>
          </w:p>
        </w:tc>
        <w:tc>
          <w:tcPr>
            <w:tcW w:w="4435" w:type="dxa"/>
            <w:gridSpan w:val="2"/>
            <w:vAlign w:val="center"/>
          </w:tcPr>
          <w:p w:rsidR="003A4813" w:rsidRPr="008A7B8B" w:rsidRDefault="003A4813" w:rsidP="00187D23">
            <w:pPr>
              <w:jc w:val="both"/>
              <w:rPr>
                <w:color w:val="FF0000"/>
                <w:szCs w:val="24"/>
              </w:rPr>
            </w:pPr>
          </w:p>
        </w:tc>
      </w:tr>
      <w:tr w:rsidR="003A4813" w:rsidRPr="003B3929" w:rsidTr="00CF2D9A">
        <w:tc>
          <w:tcPr>
            <w:tcW w:w="1069" w:type="dxa"/>
            <w:vAlign w:val="center"/>
          </w:tcPr>
          <w:p w:rsidR="003A4813" w:rsidRPr="000E1B30" w:rsidRDefault="003A4813" w:rsidP="00187D23">
            <w:pPr>
              <w:jc w:val="center"/>
              <w:rPr>
                <w:szCs w:val="24"/>
              </w:rPr>
            </w:pPr>
            <w:r>
              <w:rPr>
                <w:szCs w:val="24"/>
              </w:rPr>
              <w:t>4.1.2.</w:t>
            </w:r>
          </w:p>
        </w:tc>
        <w:tc>
          <w:tcPr>
            <w:tcW w:w="7825" w:type="dxa"/>
            <w:gridSpan w:val="5"/>
          </w:tcPr>
          <w:p w:rsidR="003A4813" w:rsidRPr="00412CF3" w:rsidRDefault="003A4813" w:rsidP="00187D23">
            <w:pPr>
              <w:jc w:val="both"/>
              <w:rPr>
                <w:szCs w:val="24"/>
              </w:rPr>
            </w:pPr>
            <w:r w:rsidRPr="00412CF3">
              <w:rPr>
                <w:szCs w:val="24"/>
              </w:rPr>
              <w:t>Рассмотреть вопрос принятия мер дисциплинарной ответственности к ответственным должностным лицам, допустившим при строительстве ФОК неэффективное расходование средств областного бюджета в сумме 7500 тыс. руб</w:t>
            </w:r>
            <w:r>
              <w:rPr>
                <w:szCs w:val="24"/>
              </w:rPr>
              <w:t>.</w:t>
            </w:r>
          </w:p>
        </w:tc>
        <w:tc>
          <w:tcPr>
            <w:tcW w:w="2128" w:type="dxa"/>
            <w:gridSpan w:val="5"/>
            <w:vAlign w:val="center"/>
          </w:tcPr>
          <w:p w:rsidR="003A4813" w:rsidRPr="008A7B8B" w:rsidRDefault="003A4813" w:rsidP="00187D23">
            <w:pPr>
              <w:jc w:val="center"/>
              <w:rPr>
                <w:szCs w:val="24"/>
              </w:rPr>
            </w:pPr>
            <w:r w:rsidRPr="008A7B8B">
              <w:rPr>
                <w:szCs w:val="24"/>
              </w:rPr>
              <w:t>Выполнено</w:t>
            </w:r>
          </w:p>
        </w:tc>
        <w:tc>
          <w:tcPr>
            <w:tcW w:w="4435" w:type="dxa"/>
            <w:gridSpan w:val="2"/>
            <w:vAlign w:val="center"/>
          </w:tcPr>
          <w:p w:rsidR="003A4813" w:rsidRPr="008A7B8B" w:rsidRDefault="003A4813" w:rsidP="00187D23">
            <w:pPr>
              <w:jc w:val="both"/>
              <w:rPr>
                <w:i/>
                <w:szCs w:val="24"/>
              </w:rPr>
            </w:pPr>
          </w:p>
        </w:tc>
      </w:tr>
      <w:tr w:rsidR="003A4813" w:rsidRPr="003B3929" w:rsidTr="00CF2D9A">
        <w:tc>
          <w:tcPr>
            <w:tcW w:w="1069" w:type="dxa"/>
            <w:vAlign w:val="center"/>
          </w:tcPr>
          <w:p w:rsidR="003A4813" w:rsidRPr="000E1B30" w:rsidRDefault="003A4813" w:rsidP="00187D23">
            <w:pPr>
              <w:jc w:val="center"/>
              <w:rPr>
                <w:szCs w:val="24"/>
              </w:rPr>
            </w:pPr>
            <w:r>
              <w:rPr>
                <w:szCs w:val="24"/>
              </w:rPr>
              <w:t>4.2.</w:t>
            </w:r>
          </w:p>
        </w:tc>
        <w:tc>
          <w:tcPr>
            <w:tcW w:w="7825" w:type="dxa"/>
            <w:gridSpan w:val="5"/>
          </w:tcPr>
          <w:p w:rsidR="003A4813" w:rsidRPr="00412CF3" w:rsidRDefault="003A4813" w:rsidP="00187D23">
            <w:pPr>
              <w:jc w:val="both"/>
              <w:rPr>
                <w:szCs w:val="24"/>
              </w:rPr>
            </w:pPr>
            <w:r w:rsidRPr="00412CF3">
              <w:rPr>
                <w:szCs w:val="24"/>
              </w:rPr>
              <w:t>Поручить комитету физической культуры и спорта Волгоградской области:</w:t>
            </w:r>
          </w:p>
        </w:tc>
        <w:tc>
          <w:tcPr>
            <w:tcW w:w="2128" w:type="dxa"/>
            <w:gridSpan w:val="5"/>
            <w:vAlign w:val="center"/>
          </w:tcPr>
          <w:p w:rsidR="003A4813" w:rsidRPr="000E1B30" w:rsidRDefault="003A4813" w:rsidP="00187D23">
            <w:pPr>
              <w:jc w:val="center"/>
              <w:rPr>
                <w:szCs w:val="24"/>
              </w:rPr>
            </w:pPr>
          </w:p>
        </w:tc>
        <w:tc>
          <w:tcPr>
            <w:tcW w:w="4435" w:type="dxa"/>
            <w:gridSpan w:val="2"/>
            <w:vAlign w:val="center"/>
          </w:tcPr>
          <w:p w:rsidR="003A4813" w:rsidRPr="000E1B30" w:rsidRDefault="003A4813" w:rsidP="00187D23">
            <w:pPr>
              <w:jc w:val="both"/>
              <w:rPr>
                <w:szCs w:val="24"/>
                <w:highlight w:val="yellow"/>
              </w:rPr>
            </w:pPr>
          </w:p>
        </w:tc>
      </w:tr>
      <w:tr w:rsidR="003A4813" w:rsidRPr="003B3929" w:rsidTr="00CF2D9A">
        <w:tc>
          <w:tcPr>
            <w:tcW w:w="1069" w:type="dxa"/>
            <w:vAlign w:val="center"/>
          </w:tcPr>
          <w:p w:rsidR="003A4813" w:rsidRPr="000E1B30" w:rsidRDefault="003A4813" w:rsidP="00187D23">
            <w:pPr>
              <w:jc w:val="center"/>
              <w:rPr>
                <w:szCs w:val="24"/>
              </w:rPr>
            </w:pPr>
            <w:r>
              <w:rPr>
                <w:szCs w:val="24"/>
              </w:rPr>
              <w:t>4.2.1.</w:t>
            </w:r>
          </w:p>
        </w:tc>
        <w:tc>
          <w:tcPr>
            <w:tcW w:w="7825" w:type="dxa"/>
            <w:gridSpan w:val="5"/>
          </w:tcPr>
          <w:p w:rsidR="003A4813" w:rsidRPr="00412CF3" w:rsidRDefault="003A4813" w:rsidP="00187D23">
            <w:pPr>
              <w:jc w:val="both"/>
              <w:rPr>
                <w:szCs w:val="24"/>
              </w:rPr>
            </w:pPr>
            <w:r w:rsidRPr="00412CF3">
              <w:rPr>
                <w:szCs w:val="24"/>
              </w:rPr>
              <w:t xml:space="preserve">Внести изменения </w:t>
            </w:r>
            <w:proofErr w:type="gramStart"/>
            <w:r w:rsidRPr="00412CF3">
              <w:rPr>
                <w:szCs w:val="24"/>
              </w:rPr>
              <w:t>в положения о закупках подведомственных автономных учреждений в целях уменьшения стоимостного критерия на закупку у единственного поставщика</w:t>
            </w:r>
            <w:proofErr w:type="gramEnd"/>
            <w:r w:rsidRPr="00412CF3">
              <w:rPr>
                <w:szCs w:val="24"/>
              </w:rPr>
              <w:t xml:space="preserve"> и увеличения количества закупок, </w:t>
            </w:r>
            <w:r w:rsidRPr="00412CF3">
              <w:rPr>
                <w:szCs w:val="24"/>
              </w:rPr>
              <w:lastRenderedPageBreak/>
              <w:t>проводимых с применением конкурентных сп</w:t>
            </w:r>
            <w:r>
              <w:rPr>
                <w:szCs w:val="24"/>
              </w:rPr>
              <w:t>особов определения поставщиков</w:t>
            </w:r>
            <w:r w:rsidRPr="00412CF3">
              <w:rPr>
                <w:szCs w:val="24"/>
              </w:rPr>
              <w:t xml:space="preserve"> </w:t>
            </w:r>
          </w:p>
        </w:tc>
        <w:tc>
          <w:tcPr>
            <w:tcW w:w="2128" w:type="dxa"/>
            <w:gridSpan w:val="5"/>
            <w:vAlign w:val="center"/>
          </w:tcPr>
          <w:p w:rsidR="003A4813" w:rsidRPr="008B13D1" w:rsidRDefault="003A4813" w:rsidP="00187D23">
            <w:pPr>
              <w:jc w:val="center"/>
              <w:rPr>
                <w:szCs w:val="24"/>
              </w:rPr>
            </w:pPr>
            <w:r w:rsidRPr="008B13D1">
              <w:rPr>
                <w:szCs w:val="24"/>
              </w:rPr>
              <w:lastRenderedPageBreak/>
              <w:t>Выполнено</w:t>
            </w:r>
          </w:p>
        </w:tc>
        <w:tc>
          <w:tcPr>
            <w:tcW w:w="4435" w:type="dxa"/>
            <w:gridSpan w:val="2"/>
            <w:vAlign w:val="center"/>
          </w:tcPr>
          <w:p w:rsidR="003A4813" w:rsidRPr="008B13D1" w:rsidRDefault="003A4813" w:rsidP="00187D23">
            <w:pPr>
              <w:jc w:val="both"/>
              <w:rPr>
                <w:szCs w:val="24"/>
              </w:rPr>
            </w:pPr>
          </w:p>
        </w:tc>
      </w:tr>
      <w:tr w:rsidR="003A4813" w:rsidRPr="003B3929" w:rsidTr="00CF2D9A">
        <w:tc>
          <w:tcPr>
            <w:tcW w:w="1069" w:type="dxa"/>
            <w:vAlign w:val="center"/>
          </w:tcPr>
          <w:p w:rsidR="003A4813" w:rsidRPr="000E1B30" w:rsidRDefault="003A4813" w:rsidP="00187D23">
            <w:pPr>
              <w:jc w:val="center"/>
              <w:rPr>
                <w:szCs w:val="24"/>
              </w:rPr>
            </w:pPr>
            <w:r>
              <w:rPr>
                <w:szCs w:val="24"/>
              </w:rPr>
              <w:lastRenderedPageBreak/>
              <w:t>4.2.2.</w:t>
            </w:r>
          </w:p>
        </w:tc>
        <w:tc>
          <w:tcPr>
            <w:tcW w:w="7825" w:type="dxa"/>
            <w:gridSpan w:val="5"/>
          </w:tcPr>
          <w:p w:rsidR="003A4813" w:rsidRPr="000E1B30" w:rsidRDefault="003A4813" w:rsidP="00187D23">
            <w:pPr>
              <w:jc w:val="both"/>
              <w:rPr>
                <w:szCs w:val="24"/>
              </w:rPr>
            </w:pPr>
            <w:r w:rsidRPr="000E1B30">
              <w:rPr>
                <w:szCs w:val="24"/>
              </w:rPr>
              <w:t>Принять необходимые меры для исправления дефектов, допущенных при строительстве  ФОК, и принять решение по оформлению паспорта безопасности объекта спорта и регистрации ФОК во Всерос</w:t>
            </w:r>
            <w:r>
              <w:rPr>
                <w:szCs w:val="24"/>
              </w:rPr>
              <w:t>сийском реестре объектов спорта</w:t>
            </w:r>
          </w:p>
        </w:tc>
        <w:tc>
          <w:tcPr>
            <w:tcW w:w="2128" w:type="dxa"/>
            <w:gridSpan w:val="5"/>
            <w:vAlign w:val="center"/>
          </w:tcPr>
          <w:p w:rsidR="003A4813" w:rsidRPr="008A7B8B" w:rsidRDefault="003A4813" w:rsidP="001B665A">
            <w:pPr>
              <w:jc w:val="center"/>
              <w:rPr>
                <w:szCs w:val="24"/>
              </w:rPr>
            </w:pPr>
            <w:r w:rsidRPr="008A7B8B">
              <w:rPr>
                <w:szCs w:val="24"/>
              </w:rPr>
              <w:t xml:space="preserve">Срок </w:t>
            </w:r>
            <w:r>
              <w:rPr>
                <w:szCs w:val="24"/>
              </w:rPr>
              <w:t>ис</w:t>
            </w:r>
            <w:r w:rsidRPr="008A7B8B">
              <w:rPr>
                <w:szCs w:val="24"/>
              </w:rPr>
              <w:t>полнения не наступил</w:t>
            </w:r>
          </w:p>
        </w:tc>
        <w:tc>
          <w:tcPr>
            <w:tcW w:w="4435" w:type="dxa"/>
            <w:gridSpan w:val="2"/>
            <w:vAlign w:val="center"/>
          </w:tcPr>
          <w:p w:rsidR="003A4813" w:rsidRPr="008A7B8B" w:rsidRDefault="003A4813" w:rsidP="00187D23">
            <w:pPr>
              <w:jc w:val="both"/>
              <w:rPr>
                <w:szCs w:val="24"/>
              </w:rPr>
            </w:pPr>
            <w:r w:rsidRPr="008A7B8B">
              <w:rPr>
                <w:szCs w:val="24"/>
              </w:rPr>
              <w:t xml:space="preserve">идет судебное разбирательство в </w:t>
            </w:r>
            <w:r>
              <w:rPr>
                <w:szCs w:val="24"/>
              </w:rPr>
              <w:t>Арбитражном суде Волгоградской области</w:t>
            </w:r>
          </w:p>
        </w:tc>
      </w:tr>
      <w:tr w:rsidR="003A4813" w:rsidRPr="003B3929" w:rsidTr="00CF2D9A">
        <w:tc>
          <w:tcPr>
            <w:tcW w:w="1069" w:type="dxa"/>
          </w:tcPr>
          <w:p w:rsidR="003A4813" w:rsidRDefault="003A4813" w:rsidP="00187D23">
            <w:pPr>
              <w:jc w:val="center"/>
              <w:rPr>
                <w:szCs w:val="24"/>
              </w:rPr>
            </w:pPr>
            <w:r>
              <w:rPr>
                <w:szCs w:val="24"/>
              </w:rPr>
              <w:t>5.</w:t>
            </w:r>
          </w:p>
        </w:tc>
        <w:tc>
          <w:tcPr>
            <w:tcW w:w="14388" w:type="dxa"/>
            <w:gridSpan w:val="12"/>
          </w:tcPr>
          <w:p w:rsidR="003A4813" w:rsidRPr="004C3D7E" w:rsidRDefault="003A4813" w:rsidP="00187D23">
            <w:pPr>
              <w:jc w:val="both"/>
              <w:rPr>
                <w:sz w:val="20"/>
                <w:highlight w:val="yellow"/>
              </w:rPr>
            </w:pPr>
            <w:r w:rsidRPr="006B5526">
              <w:rPr>
                <w:b/>
                <w:i/>
                <w:szCs w:val="24"/>
              </w:rPr>
              <w:t xml:space="preserve">Проверка отдельных вопросов использования субвенций на обеспечение государственных гарантий реализации прав на получение дошкольного и общего образования за 2014-2015 </w:t>
            </w:r>
            <w:r w:rsidRPr="00FA230D">
              <w:rPr>
                <w:b/>
                <w:i/>
                <w:szCs w:val="24"/>
              </w:rPr>
              <w:t xml:space="preserve">годы </w:t>
            </w:r>
            <w:r w:rsidRPr="00FA230D">
              <w:rPr>
                <w:b/>
                <w:bCs/>
                <w:i/>
                <w:szCs w:val="24"/>
              </w:rPr>
              <w:t>(постановление от 11.11.2016 № 24/1)</w:t>
            </w:r>
          </w:p>
        </w:tc>
      </w:tr>
      <w:tr w:rsidR="003A4813" w:rsidRPr="003B3929" w:rsidTr="00CF2D9A">
        <w:tc>
          <w:tcPr>
            <w:tcW w:w="1069" w:type="dxa"/>
            <w:vAlign w:val="center"/>
          </w:tcPr>
          <w:p w:rsidR="003A4813" w:rsidRPr="000E1B30" w:rsidRDefault="003A4813" w:rsidP="00187D23">
            <w:pPr>
              <w:jc w:val="center"/>
              <w:rPr>
                <w:szCs w:val="24"/>
              </w:rPr>
            </w:pPr>
            <w:r>
              <w:rPr>
                <w:szCs w:val="24"/>
              </w:rPr>
              <w:t>5.1</w:t>
            </w:r>
          </w:p>
        </w:tc>
        <w:tc>
          <w:tcPr>
            <w:tcW w:w="7814" w:type="dxa"/>
            <w:gridSpan w:val="4"/>
          </w:tcPr>
          <w:p w:rsidR="003A4813" w:rsidRPr="000E1B30" w:rsidRDefault="003A4813" w:rsidP="00187D23">
            <w:pPr>
              <w:jc w:val="both"/>
              <w:rPr>
                <w:szCs w:val="24"/>
              </w:rPr>
            </w:pPr>
            <w:r w:rsidRPr="000E1B30">
              <w:rPr>
                <w:szCs w:val="24"/>
              </w:rPr>
              <w:t>Рекомендовать Волгоградской областной Думе рассмотреть вопрос о внесении изменений в Закон Волгоградской области от 10.01.2014 № 13-ОД «О методиках расчета субвенций, предоставляемых из областного бюджета бюджетам муниципальных образований для обеспечения государственных гарантий реализации прав на получение</w:t>
            </w:r>
            <w:r>
              <w:rPr>
                <w:szCs w:val="24"/>
              </w:rPr>
              <w:t xml:space="preserve"> общедоступного и бесплатного…»</w:t>
            </w:r>
          </w:p>
        </w:tc>
        <w:tc>
          <w:tcPr>
            <w:tcW w:w="2139" w:type="dxa"/>
            <w:gridSpan w:val="6"/>
            <w:vAlign w:val="center"/>
          </w:tcPr>
          <w:p w:rsidR="003A4813" w:rsidRDefault="003A4813" w:rsidP="009828E2">
            <w:pPr>
              <w:jc w:val="center"/>
              <w:rPr>
                <w:szCs w:val="24"/>
              </w:rPr>
            </w:pPr>
            <w:r w:rsidRPr="000E1B30">
              <w:rPr>
                <w:szCs w:val="24"/>
              </w:rPr>
              <w:t xml:space="preserve">Срок </w:t>
            </w:r>
          </w:p>
          <w:p w:rsidR="003A4813" w:rsidRPr="000E1B30" w:rsidRDefault="003A4813" w:rsidP="009828E2">
            <w:pPr>
              <w:jc w:val="center"/>
              <w:rPr>
                <w:szCs w:val="24"/>
              </w:rPr>
            </w:pPr>
            <w:r>
              <w:rPr>
                <w:szCs w:val="24"/>
              </w:rPr>
              <w:t>ис</w:t>
            </w:r>
            <w:r w:rsidRPr="000E1B30">
              <w:rPr>
                <w:szCs w:val="24"/>
              </w:rPr>
              <w:t>полнения не наступил</w:t>
            </w:r>
          </w:p>
        </w:tc>
        <w:tc>
          <w:tcPr>
            <w:tcW w:w="4435" w:type="dxa"/>
            <w:gridSpan w:val="2"/>
          </w:tcPr>
          <w:p w:rsidR="003A4813" w:rsidRPr="000E1B30" w:rsidRDefault="003A4813" w:rsidP="00187D23">
            <w:pPr>
              <w:jc w:val="both"/>
              <w:rPr>
                <w:szCs w:val="24"/>
                <w:highlight w:val="yellow"/>
              </w:rPr>
            </w:pPr>
          </w:p>
        </w:tc>
      </w:tr>
      <w:tr w:rsidR="003A4813" w:rsidRPr="003B3929" w:rsidTr="00CF2D9A">
        <w:tc>
          <w:tcPr>
            <w:tcW w:w="1069" w:type="dxa"/>
            <w:vAlign w:val="center"/>
          </w:tcPr>
          <w:p w:rsidR="003A4813" w:rsidRPr="000E1B30" w:rsidRDefault="003A4813" w:rsidP="00187D23">
            <w:pPr>
              <w:jc w:val="center"/>
              <w:rPr>
                <w:szCs w:val="24"/>
              </w:rPr>
            </w:pPr>
            <w:r>
              <w:rPr>
                <w:szCs w:val="24"/>
              </w:rPr>
              <w:t>5.2.</w:t>
            </w:r>
          </w:p>
        </w:tc>
        <w:tc>
          <w:tcPr>
            <w:tcW w:w="7814" w:type="dxa"/>
            <w:gridSpan w:val="4"/>
          </w:tcPr>
          <w:p w:rsidR="003A4813" w:rsidRPr="006B5526" w:rsidRDefault="003A4813" w:rsidP="00187D23">
            <w:pPr>
              <w:shd w:val="clear" w:color="auto" w:fill="FFFFFF"/>
              <w:tabs>
                <w:tab w:val="left" w:pos="-2410"/>
              </w:tabs>
              <w:jc w:val="both"/>
              <w:rPr>
                <w:szCs w:val="24"/>
              </w:rPr>
            </w:pPr>
            <w:r w:rsidRPr="006B5526">
              <w:rPr>
                <w:szCs w:val="24"/>
              </w:rPr>
              <w:t>Рекомендовать Губернатору Волгоградской области поручить комитету образования и науки Волгоградской области в целях повышения эффективности использования бюджетных сре</w:t>
            </w:r>
            <w:proofErr w:type="gramStart"/>
            <w:r w:rsidRPr="006B5526">
              <w:rPr>
                <w:szCs w:val="24"/>
              </w:rPr>
              <w:t>дств пр</w:t>
            </w:r>
            <w:proofErr w:type="gramEnd"/>
            <w:r w:rsidRPr="006B5526">
              <w:rPr>
                <w:szCs w:val="24"/>
              </w:rPr>
              <w:t>овести работу:</w:t>
            </w:r>
          </w:p>
        </w:tc>
        <w:tc>
          <w:tcPr>
            <w:tcW w:w="2139" w:type="dxa"/>
            <w:gridSpan w:val="6"/>
            <w:vAlign w:val="center"/>
          </w:tcPr>
          <w:p w:rsidR="003A4813" w:rsidRPr="000E1B30" w:rsidRDefault="003A4813" w:rsidP="00187D23">
            <w:pPr>
              <w:jc w:val="center"/>
              <w:rPr>
                <w:szCs w:val="24"/>
              </w:rPr>
            </w:pPr>
          </w:p>
        </w:tc>
        <w:tc>
          <w:tcPr>
            <w:tcW w:w="4435" w:type="dxa"/>
            <w:gridSpan w:val="2"/>
          </w:tcPr>
          <w:p w:rsidR="003A4813" w:rsidRPr="000E1B30" w:rsidRDefault="003A4813" w:rsidP="00187D23">
            <w:pPr>
              <w:jc w:val="both"/>
              <w:rPr>
                <w:szCs w:val="24"/>
                <w:highlight w:val="yellow"/>
              </w:rPr>
            </w:pPr>
          </w:p>
        </w:tc>
      </w:tr>
      <w:tr w:rsidR="003A4813" w:rsidRPr="003B3929" w:rsidTr="00CF2D9A">
        <w:tc>
          <w:tcPr>
            <w:tcW w:w="1069" w:type="dxa"/>
            <w:vAlign w:val="center"/>
          </w:tcPr>
          <w:p w:rsidR="003A4813" w:rsidRPr="000E1B30" w:rsidRDefault="003A4813" w:rsidP="00187D23">
            <w:pPr>
              <w:jc w:val="center"/>
              <w:rPr>
                <w:szCs w:val="24"/>
              </w:rPr>
            </w:pPr>
            <w:r>
              <w:rPr>
                <w:szCs w:val="24"/>
              </w:rPr>
              <w:t>5.2.1.</w:t>
            </w:r>
          </w:p>
        </w:tc>
        <w:tc>
          <w:tcPr>
            <w:tcW w:w="7814" w:type="dxa"/>
            <w:gridSpan w:val="4"/>
          </w:tcPr>
          <w:p w:rsidR="003A4813" w:rsidRPr="000E1B30" w:rsidRDefault="003A4813" w:rsidP="00187D23">
            <w:pPr>
              <w:jc w:val="both"/>
              <w:rPr>
                <w:szCs w:val="24"/>
              </w:rPr>
            </w:pPr>
            <w:proofErr w:type="gramStart"/>
            <w:r w:rsidRPr="000E1B30">
              <w:rPr>
                <w:szCs w:val="24"/>
              </w:rPr>
              <w:t>по внесению изменений в «</w:t>
            </w:r>
            <w:hyperlink w:anchor="sub_3000" w:history="1">
              <w:r w:rsidRPr="000E1B30">
                <w:rPr>
                  <w:szCs w:val="24"/>
                </w:rPr>
                <w:t>Методику</w:t>
              </w:r>
            </w:hyperlink>
            <w:r w:rsidRPr="000E1B30">
              <w:rPr>
                <w:szCs w:val="24"/>
              </w:rPr>
              <w:t xml:space="preserve"> расчета нормативов обеспечения …», утвержденную постановлением Правительства Волгоградской области 21.05.2014 № 265-п «О мерах по реализации Закона № 13-ОД» в части уточнения нормативов финансового обеспечения с учетом наличия </w:t>
            </w:r>
            <w:proofErr w:type="spellStart"/>
            <w:r w:rsidRPr="000E1B30">
              <w:rPr>
                <w:szCs w:val="24"/>
              </w:rPr>
              <w:t>одногрупповых</w:t>
            </w:r>
            <w:proofErr w:type="spellEnd"/>
            <w:r w:rsidRPr="000E1B30">
              <w:rPr>
                <w:szCs w:val="24"/>
              </w:rPr>
              <w:t xml:space="preserve"> и </w:t>
            </w:r>
            <w:proofErr w:type="spellStart"/>
            <w:r w:rsidRPr="000E1B30">
              <w:rPr>
                <w:szCs w:val="24"/>
              </w:rPr>
              <w:t>двухгрупповых</w:t>
            </w:r>
            <w:proofErr w:type="spellEnd"/>
            <w:r w:rsidRPr="000E1B30">
              <w:rPr>
                <w:szCs w:val="24"/>
              </w:rPr>
              <w:t xml:space="preserve"> сельских детских садов, организаций, осуществляющих образовательный процесс с использованием дистанционных технологий, наличия педагогических работников с различной квалификационной категорией и стажем работы, </w:t>
            </w:r>
            <w:r w:rsidRPr="000E1B30">
              <w:rPr>
                <w:bCs/>
                <w:szCs w:val="24"/>
              </w:rPr>
              <w:t xml:space="preserve">изменением </w:t>
            </w:r>
            <w:r w:rsidRPr="000E1B30">
              <w:rPr>
                <w:szCs w:val="24"/>
              </w:rPr>
              <w:t>количественного состава учащихся с началом</w:t>
            </w:r>
            <w:proofErr w:type="gramEnd"/>
            <w:r w:rsidRPr="000E1B30">
              <w:rPr>
                <w:szCs w:val="24"/>
              </w:rPr>
              <w:t xml:space="preserve"> нового учебного года в финансовом году, количества часов по учебному базисному плану и формы обучения (очное </w:t>
            </w:r>
            <w:r>
              <w:rPr>
                <w:szCs w:val="24"/>
              </w:rPr>
              <w:t>и заочное) для вечерних классов</w:t>
            </w:r>
          </w:p>
        </w:tc>
        <w:tc>
          <w:tcPr>
            <w:tcW w:w="2139" w:type="dxa"/>
            <w:gridSpan w:val="6"/>
            <w:vAlign w:val="center"/>
          </w:tcPr>
          <w:p w:rsidR="003A4813" w:rsidRDefault="003A4813" w:rsidP="009828E2">
            <w:pPr>
              <w:jc w:val="center"/>
              <w:rPr>
                <w:szCs w:val="24"/>
              </w:rPr>
            </w:pPr>
            <w:r>
              <w:rPr>
                <w:szCs w:val="24"/>
              </w:rPr>
              <w:t xml:space="preserve">Срок </w:t>
            </w:r>
          </w:p>
          <w:p w:rsidR="003A4813" w:rsidRPr="000E1B30" w:rsidRDefault="003A4813" w:rsidP="009828E2">
            <w:pPr>
              <w:jc w:val="center"/>
              <w:rPr>
                <w:szCs w:val="24"/>
              </w:rPr>
            </w:pPr>
            <w:r>
              <w:rPr>
                <w:szCs w:val="24"/>
              </w:rPr>
              <w:t>ис</w:t>
            </w:r>
            <w:r w:rsidRPr="000E1B30">
              <w:rPr>
                <w:szCs w:val="24"/>
              </w:rPr>
              <w:t>полнения не наступил</w:t>
            </w:r>
          </w:p>
        </w:tc>
        <w:tc>
          <w:tcPr>
            <w:tcW w:w="4435" w:type="dxa"/>
            <w:gridSpan w:val="2"/>
          </w:tcPr>
          <w:p w:rsidR="003A4813" w:rsidRPr="000E1B30" w:rsidRDefault="003A4813" w:rsidP="00187D23">
            <w:pPr>
              <w:jc w:val="both"/>
              <w:rPr>
                <w:szCs w:val="24"/>
                <w:highlight w:val="yellow"/>
              </w:rPr>
            </w:pPr>
          </w:p>
        </w:tc>
      </w:tr>
      <w:tr w:rsidR="003A4813" w:rsidRPr="003B3929" w:rsidTr="00CF2D9A">
        <w:tc>
          <w:tcPr>
            <w:tcW w:w="1069" w:type="dxa"/>
            <w:vAlign w:val="center"/>
          </w:tcPr>
          <w:p w:rsidR="003A4813" w:rsidRPr="000E1B30" w:rsidRDefault="003A4813" w:rsidP="00187D23">
            <w:pPr>
              <w:jc w:val="center"/>
              <w:rPr>
                <w:szCs w:val="24"/>
              </w:rPr>
            </w:pPr>
            <w:r>
              <w:rPr>
                <w:szCs w:val="24"/>
              </w:rPr>
              <w:t>5.2.2.</w:t>
            </w:r>
          </w:p>
        </w:tc>
        <w:tc>
          <w:tcPr>
            <w:tcW w:w="7814" w:type="dxa"/>
            <w:gridSpan w:val="4"/>
          </w:tcPr>
          <w:p w:rsidR="003A4813" w:rsidRPr="000E1B30" w:rsidRDefault="003A4813" w:rsidP="00187D23">
            <w:pPr>
              <w:jc w:val="both"/>
              <w:rPr>
                <w:szCs w:val="24"/>
              </w:rPr>
            </w:pPr>
            <w:r w:rsidRPr="000E1B30">
              <w:rPr>
                <w:szCs w:val="24"/>
              </w:rPr>
              <w:t xml:space="preserve">с органами местного самоуправления по реорганизации вечерних </w:t>
            </w:r>
            <w:r>
              <w:rPr>
                <w:szCs w:val="24"/>
              </w:rPr>
              <w:t>(сменных) школ</w:t>
            </w:r>
          </w:p>
        </w:tc>
        <w:tc>
          <w:tcPr>
            <w:tcW w:w="2139" w:type="dxa"/>
            <w:gridSpan w:val="6"/>
            <w:vAlign w:val="center"/>
          </w:tcPr>
          <w:p w:rsidR="003A4813" w:rsidRPr="000E1B30" w:rsidRDefault="003A4813" w:rsidP="009828E2">
            <w:pPr>
              <w:jc w:val="center"/>
              <w:rPr>
                <w:szCs w:val="24"/>
              </w:rPr>
            </w:pPr>
            <w:r w:rsidRPr="000E1B30">
              <w:rPr>
                <w:szCs w:val="24"/>
              </w:rPr>
              <w:t xml:space="preserve">Срок </w:t>
            </w:r>
            <w:r>
              <w:rPr>
                <w:szCs w:val="24"/>
              </w:rPr>
              <w:t>ис</w:t>
            </w:r>
            <w:r w:rsidRPr="000E1B30">
              <w:rPr>
                <w:szCs w:val="24"/>
              </w:rPr>
              <w:t>полнения не наступил</w:t>
            </w:r>
          </w:p>
        </w:tc>
        <w:tc>
          <w:tcPr>
            <w:tcW w:w="4435" w:type="dxa"/>
            <w:gridSpan w:val="2"/>
          </w:tcPr>
          <w:p w:rsidR="003A4813" w:rsidRPr="000E1B30" w:rsidRDefault="003A4813" w:rsidP="00187D23">
            <w:pPr>
              <w:jc w:val="both"/>
              <w:rPr>
                <w:szCs w:val="24"/>
                <w:highlight w:val="yellow"/>
              </w:rPr>
            </w:pPr>
          </w:p>
        </w:tc>
      </w:tr>
      <w:tr w:rsidR="003A4813" w:rsidRPr="003B3929" w:rsidTr="00CF2D9A">
        <w:tc>
          <w:tcPr>
            <w:tcW w:w="1069" w:type="dxa"/>
            <w:vAlign w:val="center"/>
          </w:tcPr>
          <w:p w:rsidR="003A4813" w:rsidRPr="000E1B30" w:rsidRDefault="003A4813" w:rsidP="00187D23">
            <w:pPr>
              <w:jc w:val="center"/>
              <w:rPr>
                <w:szCs w:val="24"/>
              </w:rPr>
            </w:pPr>
            <w:r>
              <w:rPr>
                <w:szCs w:val="24"/>
              </w:rPr>
              <w:t>5.3.</w:t>
            </w:r>
          </w:p>
        </w:tc>
        <w:tc>
          <w:tcPr>
            <w:tcW w:w="7814" w:type="dxa"/>
            <w:gridSpan w:val="4"/>
          </w:tcPr>
          <w:p w:rsidR="003A4813" w:rsidRPr="000E1B30" w:rsidRDefault="003A4813" w:rsidP="00187D23">
            <w:pPr>
              <w:jc w:val="both"/>
              <w:rPr>
                <w:szCs w:val="24"/>
              </w:rPr>
            </w:pPr>
            <w:proofErr w:type="gramStart"/>
            <w:r w:rsidRPr="000E1B30">
              <w:rPr>
                <w:szCs w:val="24"/>
              </w:rPr>
              <w:t>После внесения изменений в «</w:t>
            </w:r>
            <w:hyperlink w:anchor="sub_3000" w:history="1">
              <w:r w:rsidRPr="000E1B30">
                <w:rPr>
                  <w:szCs w:val="24"/>
                </w:rPr>
                <w:t>Методику</w:t>
              </w:r>
            </w:hyperlink>
            <w:r>
              <w:rPr>
                <w:szCs w:val="24"/>
              </w:rPr>
              <w:t xml:space="preserve"> расчета нормативов обеспечения</w:t>
            </w:r>
            <w:r w:rsidRPr="000E1B30">
              <w:rPr>
                <w:szCs w:val="24"/>
              </w:rPr>
              <w:t xml:space="preserve">…», утвержденную постановлением Правительства Волгоградской области 21.05.2014 № 265-п «О мерах по реализации Закона № 13-ОД» проработать механизм и принимать меры бюджетного </w:t>
            </w:r>
            <w:r w:rsidRPr="000E1B30">
              <w:rPr>
                <w:szCs w:val="24"/>
              </w:rPr>
              <w:lastRenderedPageBreak/>
              <w:t>принуждения при несоблюдении муниципальными образованиями Волгоградской области требований, установленных указанным постановлением в части финансового обеспечения расходов на оплату труда работников муниципальных образовательных организаций с начислениями на выплаты по оплате труда сверх размера субвенции</w:t>
            </w:r>
            <w:proofErr w:type="gramEnd"/>
            <w:r w:rsidRPr="000E1B30">
              <w:rPr>
                <w:szCs w:val="24"/>
              </w:rPr>
              <w:t xml:space="preserve">, </w:t>
            </w:r>
            <w:proofErr w:type="gramStart"/>
            <w:r w:rsidRPr="000E1B30">
              <w:rPr>
                <w:szCs w:val="24"/>
              </w:rPr>
              <w:t>рассчитанной</w:t>
            </w:r>
            <w:proofErr w:type="gramEnd"/>
            <w:r w:rsidRPr="000E1B30">
              <w:rPr>
                <w:szCs w:val="24"/>
              </w:rPr>
              <w:t xml:space="preserve"> в соответствии с нормативами, за счет средств соответствующих местных бюдже</w:t>
            </w:r>
            <w:r>
              <w:rPr>
                <w:szCs w:val="24"/>
              </w:rPr>
              <w:t>тов</w:t>
            </w:r>
          </w:p>
        </w:tc>
        <w:tc>
          <w:tcPr>
            <w:tcW w:w="2139" w:type="dxa"/>
            <w:gridSpan w:val="6"/>
            <w:vAlign w:val="center"/>
          </w:tcPr>
          <w:p w:rsidR="003A4813" w:rsidRPr="000E1B30" w:rsidRDefault="003A4813" w:rsidP="009828E2">
            <w:pPr>
              <w:jc w:val="center"/>
              <w:rPr>
                <w:szCs w:val="24"/>
              </w:rPr>
            </w:pPr>
            <w:r w:rsidRPr="000E1B30">
              <w:rPr>
                <w:szCs w:val="24"/>
              </w:rPr>
              <w:lastRenderedPageBreak/>
              <w:t xml:space="preserve">Срок </w:t>
            </w:r>
            <w:r>
              <w:rPr>
                <w:szCs w:val="24"/>
              </w:rPr>
              <w:t>ис</w:t>
            </w:r>
            <w:r w:rsidRPr="000E1B30">
              <w:rPr>
                <w:szCs w:val="24"/>
              </w:rPr>
              <w:t>полнения не наступил</w:t>
            </w:r>
          </w:p>
        </w:tc>
        <w:tc>
          <w:tcPr>
            <w:tcW w:w="4435" w:type="dxa"/>
            <w:gridSpan w:val="2"/>
          </w:tcPr>
          <w:p w:rsidR="003A4813" w:rsidRPr="000E1B30" w:rsidRDefault="003A4813" w:rsidP="00187D23">
            <w:pPr>
              <w:jc w:val="both"/>
              <w:rPr>
                <w:szCs w:val="24"/>
                <w:highlight w:val="yellow"/>
              </w:rPr>
            </w:pPr>
          </w:p>
        </w:tc>
      </w:tr>
      <w:tr w:rsidR="003A4813" w:rsidRPr="003B3929" w:rsidTr="00CF2D9A">
        <w:tc>
          <w:tcPr>
            <w:tcW w:w="1069" w:type="dxa"/>
            <w:vAlign w:val="center"/>
          </w:tcPr>
          <w:p w:rsidR="003A4813" w:rsidRPr="000E1B30" w:rsidRDefault="003A4813" w:rsidP="00187D23">
            <w:pPr>
              <w:jc w:val="center"/>
              <w:rPr>
                <w:szCs w:val="24"/>
              </w:rPr>
            </w:pPr>
            <w:r>
              <w:rPr>
                <w:szCs w:val="24"/>
              </w:rPr>
              <w:lastRenderedPageBreak/>
              <w:t>5.4.</w:t>
            </w:r>
          </w:p>
        </w:tc>
        <w:tc>
          <w:tcPr>
            <w:tcW w:w="7814" w:type="dxa"/>
            <w:gridSpan w:val="4"/>
          </w:tcPr>
          <w:p w:rsidR="003A4813" w:rsidRPr="000E1B30" w:rsidRDefault="003A4813" w:rsidP="00187D23">
            <w:pPr>
              <w:jc w:val="both"/>
              <w:rPr>
                <w:szCs w:val="24"/>
              </w:rPr>
            </w:pPr>
            <w:r w:rsidRPr="000E1B30">
              <w:rPr>
                <w:szCs w:val="24"/>
              </w:rPr>
              <w:t>Провести анализ нормативных правовых актов муниципальных образований и принять меры по их приведению в соответствие с действующим законодательством, регламентирующим использование субвенции на образовательный про</w:t>
            </w:r>
            <w:r>
              <w:rPr>
                <w:szCs w:val="24"/>
              </w:rPr>
              <w:t>цесс</w:t>
            </w:r>
          </w:p>
        </w:tc>
        <w:tc>
          <w:tcPr>
            <w:tcW w:w="2139" w:type="dxa"/>
            <w:gridSpan w:val="6"/>
            <w:vAlign w:val="center"/>
          </w:tcPr>
          <w:p w:rsidR="003A4813" w:rsidRPr="000E1B30" w:rsidRDefault="003A4813" w:rsidP="009828E2">
            <w:pPr>
              <w:jc w:val="center"/>
              <w:rPr>
                <w:szCs w:val="24"/>
              </w:rPr>
            </w:pPr>
            <w:r w:rsidRPr="000E1B30">
              <w:rPr>
                <w:szCs w:val="24"/>
              </w:rPr>
              <w:t xml:space="preserve">Срок </w:t>
            </w:r>
            <w:r>
              <w:rPr>
                <w:szCs w:val="24"/>
              </w:rPr>
              <w:t>ис</w:t>
            </w:r>
            <w:r w:rsidRPr="000E1B30">
              <w:rPr>
                <w:szCs w:val="24"/>
              </w:rPr>
              <w:t>полнения не наступил</w:t>
            </w:r>
          </w:p>
        </w:tc>
        <w:tc>
          <w:tcPr>
            <w:tcW w:w="4435" w:type="dxa"/>
            <w:gridSpan w:val="2"/>
          </w:tcPr>
          <w:p w:rsidR="003A4813" w:rsidRPr="000E1B30" w:rsidRDefault="003A4813" w:rsidP="00187D23">
            <w:pPr>
              <w:jc w:val="both"/>
              <w:rPr>
                <w:szCs w:val="24"/>
                <w:highlight w:val="yellow"/>
              </w:rPr>
            </w:pPr>
          </w:p>
        </w:tc>
      </w:tr>
      <w:tr w:rsidR="003A4813" w:rsidRPr="003B3929" w:rsidTr="00CF2D9A">
        <w:tc>
          <w:tcPr>
            <w:tcW w:w="1069" w:type="dxa"/>
          </w:tcPr>
          <w:p w:rsidR="003A4813" w:rsidRPr="001B665A" w:rsidRDefault="003A4813" w:rsidP="00187D23">
            <w:pPr>
              <w:jc w:val="center"/>
              <w:rPr>
                <w:b/>
                <w:i/>
                <w:szCs w:val="24"/>
              </w:rPr>
            </w:pPr>
            <w:r w:rsidRPr="001B665A">
              <w:rPr>
                <w:b/>
                <w:i/>
                <w:szCs w:val="24"/>
              </w:rPr>
              <w:t>6.</w:t>
            </w:r>
          </w:p>
        </w:tc>
        <w:tc>
          <w:tcPr>
            <w:tcW w:w="14388" w:type="dxa"/>
            <w:gridSpan w:val="12"/>
          </w:tcPr>
          <w:p w:rsidR="003A4813" w:rsidRPr="004C3D7E" w:rsidRDefault="003A4813" w:rsidP="00187D23">
            <w:pPr>
              <w:jc w:val="both"/>
              <w:rPr>
                <w:sz w:val="20"/>
                <w:highlight w:val="yellow"/>
              </w:rPr>
            </w:pPr>
            <w:r w:rsidRPr="000E1B30">
              <w:rPr>
                <w:b/>
                <w:i/>
                <w:szCs w:val="24"/>
              </w:rPr>
              <w:t xml:space="preserve">Проверка целевого и эффективного </w:t>
            </w:r>
            <w:r w:rsidRPr="00FA230D">
              <w:rPr>
                <w:b/>
                <w:i/>
                <w:szCs w:val="24"/>
              </w:rPr>
              <w:t xml:space="preserve">использования средств областного бюджета в 2015 году и за 9 месяцев 2016 года на организацию отдыха и оздоровления детей в Волгоградской области </w:t>
            </w:r>
            <w:r w:rsidRPr="00FA230D">
              <w:rPr>
                <w:b/>
                <w:bCs/>
                <w:i/>
                <w:szCs w:val="24"/>
              </w:rPr>
              <w:t>(постановление от 07.12.2016 №</w:t>
            </w:r>
            <w:r>
              <w:rPr>
                <w:b/>
                <w:bCs/>
                <w:i/>
                <w:szCs w:val="24"/>
              </w:rPr>
              <w:t> </w:t>
            </w:r>
            <w:r w:rsidRPr="00FA230D">
              <w:rPr>
                <w:b/>
                <w:bCs/>
                <w:i/>
                <w:szCs w:val="24"/>
              </w:rPr>
              <w:t>28/1)</w:t>
            </w:r>
          </w:p>
        </w:tc>
      </w:tr>
      <w:tr w:rsidR="003A4813" w:rsidRPr="003B3929" w:rsidTr="00CF2D9A">
        <w:tc>
          <w:tcPr>
            <w:tcW w:w="1069" w:type="dxa"/>
            <w:vAlign w:val="center"/>
          </w:tcPr>
          <w:p w:rsidR="003A4813" w:rsidRPr="000E1B30" w:rsidRDefault="003A4813" w:rsidP="00187D23">
            <w:pPr>
              <w:jc w:val="center"/>
              <w:rPr>
                <w:szCs w:val="24"/>
              </w:rPr>
            </w:pPr>
            <w:r>
              <w:rPr>
                <w:szCs w:val="24"/>
              </w:rPr>
              <w:t>6.1.</w:t>
            </w:r>
          </w:p>
        </w:tc>
        <w:tc>
          <w:tcPr>
            <w:tcW w:w="7825" w:type="dxa"/>
            <w:gridSpan w:val="5"/>
          </w:tcPr>
          <w:p w:rsidR="003A4813" w:rsidRPr="00FA230D" w:rsidRDefault="003A4813" w:rsidP="00187D23">
            <w:pPr>
              <w:ind w:right="-1"/>
              <w:jc w:val="both"/>
            </w:pPr>
            <w:r w:rsidRPr="00FA230D">
              <w:t xml:space="preserve">Рекомендовать Губернатору Волгоградской области поручить: </w:t>
            </w:r>
          </w:p>
        </w:tc>
        <w:tc>
          <w:tcPr>
            <w:tcW w:w="2128" w:type="dxa"/>
            <w:gridSpan w:val="5"/>
          </w:tcPr>
          <w:p w:rsidR="003A4813" w:rsidRPr="000E1B30" w:rsidRDefault="003A4813" w:rsidP="00187D23">
            <w:pPr>
              <w:jc w:val="center"/>
              <w:rPr>
                <w:szCs w:val="24"/>
              </w:rPr>
            </w:pPr>
          </w:p>
        </w:tc>
        <w:tc>
          <w:tcPr>
            <w:tcW w:w="4435" w:type="dxa"/>
            <w:gridSpan w:val="2"/>
          </w:tcPr>
          <w:p w:rsidR="003A4813" w:rsidRPr="000E1B30" w:rsidRDefault="003A4813" w:rsidP="00187D23">
            <w:pPr>
              <w:jc w:val="both"/>
              <w:rPr>
                <w:szCs w:val="24"/>
                <w:highlight w:val="yellow"/>
              </w:rPr>
            </w:pPr>
          </w:p>
        </w:tc>
      </w:tr>
      <w:tr w:rsidR="003A4813" w:rsidRPr="003B3929" w:rsidTr="00CF2D9A">
        <w:tc>
          <w:tcPr>
            <w:tcW w:w="1069" w:type="dxa"/>
            <w:vAlign w:val="center"/>
          </w:tcPr>
          <w:p w:rsidR="003A4813" w:rsidRPr="000E1B30" w:rsidRDefault="003A4813" w:rsidP="00187D23">
            <w:pPr>
              <w:jc w:val="center"/>
              <w:rPr>
                <w:szCs w:val="24"/>
              </w:rPr>
            </w:pPr>
            <w:r>
              <w:rPr>
                <w:szCs w:val="24"/>
              </w:rPr>
              <w:t>6.1.1.</w:t>
            </w:r>
          </w:p>
        </w:tc>
        <w:tc>
          <w:tcPr>
            <w:tcW w:w="7825" w:type="dxa"/>
            <w:gridSpan w:val="5"/>
          </w:tcPr>
          <w:p w:rsidR="003A4813" w:rsidRPr="00FA230D" w:rsidRDefault="003A4813" w:rsidP="00187D23">
            <w:pPr>
              <w:ind w:right="-1"/>
              <w:jc w:val="both"/>
            </w:pPr>
            <w:r w:rsidRPr="00FA230D">
              <w:t>Комитету молодежной политики Волгоградской области</w:t>
            </w:r>
            <w:r>
              <w:t>:</w:t>
            </w:r>
          </w:p>
        </w:tc>
        <w:tc>
          <w:tcPr>
            <w:tcW w:w="2128" w:type="dxa"/>
            <w:gridSpan w:val="5"/>
          </w:tcPr>
          <w:p w:rsidR="003A4813" w:rsidRPr="000E1B30" w:rsidRDefault="003A4813" w:rsidP="00187D23">
            <w:pPr>
              <w:jc w:val="center"/>
              <w:rPr>
                <w:szCs w:val="24"/>
              </w:rPr>
            </w:pPr>
          </w:p>
        </w:tc>
        <w:tc>
          <w:tcPr>
            <w:tcW w:w="4435" w:type="dxa"/>
            <w:gridSpan w:val="2"/>
          </w:tcPr>
          <w:p w:rsidR="003A4813" w:rsidRPr="000E1B30" w:rsidRDefault="003A4813" w:rsidP="00187D23">
            <w:pPr>
              <w:jc w:val="both"/>
              <w:rPr>
                <w:szCs w:val="24"/>
                <w:highlight w:val="yellow"/>
              </w:rPr>
            </w:pPr>
          </w:p>
        </w:tc>
      </w:tr>
      <w:tr w:rsidR="003A4813" w:rsidRPr="003B3929" w:rsidTr="00CF2D9A">
        <w:tc>
          <w:tcPr>
            <w:tcW w:w="1069" w:type="dxa"/>
            <w:vAlign w:val="center"/>
          </w:tcPr>
          <w:p w:rsidR="003A4813" w:rsidRPr="000E1B30" w:rsidRDefault="003A4813" w:rsidP="00187D23">
            <w:pPr>
              <w:jc w:val="center"/>
              <w:rPr>
                <w:szCs w:val="24"/>
              </w:rPr>
            </w:pPr>
            <w:r>
              <w:rPr>
                <w:szCs w:val="24"/>
              </w:rPr>
              <w:t>6.1.1.1.</w:t>
            </w:r>
          </w:p>
        </w:tc>
        <w:tc>
          <w:tcPr>
            <w:tcW w:w="7825" w:type="dxa"/>
            <w:gridSpan w:val="5"/>
          </w:tcPr>
          <w:p w:rsidR="003A4813" w:rsidRPr="000E1B30" w:rsidRDefault="003A4813" w:rsidP="00187D23">
            <w:pPr>
              <w:ind w:right="-1"/>
              <w:jc w:val="both"/>
              <w:rPr>
                <w:b/>
                <w:i/>
                <w:szCs w:val="24"/>
              </w:rPr>
            </w:pPr>
            <w:r>
              <w:rPr>
                <w:szCs w:val="24"/>
              </w:rPr>
              <w:t>п</w:t>
            </w:r>
            <w:r w:rsidRPr="000E1B30">
              <w:rPr>
                <w:szCs w:val="24"/>
              </w:rPr>
              <w:t>ри выборе видов отдыха и оздоровления детей руководствоваться экономически эффективными видами, которые позволят обеспечить отдыхом и оздоровлением наибольшую численность детей</w:t>
            </w:r>
          </w:p>
        </w:tc>
        <w:tc>
          <w:tcPr>
            <w:tcW w:w="2128" w:type="dxa"/>
            <w:gridSpan w:val="5"/>
            <w:vAlign w:val="center"/>
          </w:tcPr>
          <w:p w:rsidR="003A4813" w:rsidRDefault="003A4813" w:rsidP="00187D23">
            <w:pPr>
              <w:jc w:val="center"/>
              <w:rPr>
                <w:szCs w:val="24"/>
              </w:rPr>
            </w:pPr>
            <w:r>
              <w:rPr>
                <w:szCs w:val="24"/>
              </w:rPr>
              <w:t xml:space="preserve">На </w:t>
            </w:r>
            <w:r w:rsidRPr="00712AA7">
              <w:rPr>
                <w:szCs w:val="24"/>
              </w:rPr>
              <w:t>стадии</w:t>
            </w:r>
          </w:p>
          <w:p w:rsidR="003A4813" w:rsidRPr="000E1B30" w:rsidRDefault="003A4813" w:rsidP="009828E2">
            <w:pPr>
              <w:jc w:val="center"/>
              <w:rPr>
                <w:szCs w:val="24"/>
              </w:rPr>
            </w:pPr>
            <w:r>
              <w:rPr>
                <w:szCs w:val="24"/>
              </w:rPr>
              <w:t>рассмотрения</w:t>
            </w:r>
          </w:p>
        </w:tc>
        <w:tc>
          <w:tcPr>
            <w:tcW w:w="4435" w:type="dxa"/>
            <w:gridSpan w:val="2"/>
          </w:tcPr>
          <w:p w:rsidR="003A4813" w:rsidRPr="000E1B30" w:rsidRDefault="003A4813" w:rsidP="00187D23">
            <w:pPr>
              <w:jc w:val="both"/>
              <w:rPr>
                <w:szCs w:val="24"/>
              </w:rPr>
            </w:pPr>
          </w:p>
        </w:tc>
      </w:tr>
      <w:tr w:rsidR="003A4813" w:rsidRPr="003B3929" w:rsidTr="00CF2D9A">
        <w:tc>
          <w:tcPr>
            <w:tcW w:w="1069" w:type="dxa"/>
            <w:vAlign w:val="center"/>
          </w:tcPr>
          <w:p w:rsidR="003A4813" w:rsidRPr="000E1B30" w:rsidRDefault="003A4813" w:rsidP="00187D23">
            <w:pPr>
              <w:jc w:val="center"/>
              <w:rPr>
                <w:szCs w:val="24"/>
              </w:rPr>
            </w:pPr>
            <w:r>
              <w:rPr>
                <w:szCs w:val="24"/>
              </w:rPr>
              <w:t>6.1.1.2.</w:t>
            </w:r>
          </w:p>
        </w:tc>
        <w:tc>
          <w:tcPr>
            <w:tcW w:w="7825" w:type="dxa"/>
            <w:gridSpan w:val="5"/>
          </w:tcPr>
          <w:p w:rsidR="003A4813" w:rsidRPr="000E1B30" w:rsidRDefault="003A4813" w:rsidP="00187D23">
            <w:pPr>
              <w:ind w:right="-1"/>
              <w:jc w:val="both"/>
              <w:rPr>
                <w:szCs w:val="24"/>
              </w:rPr>
            </w:pPr>
            <w:r>
              <w:rPr>
                <w:szCs w:val="24"/>
              </w:rPr>
              <w:t>и</w:t>
            </w:r>
            <w:r w:rsidRPr="000E1B30">
              <w:rPr>
                <w:szCs w:val="24"/>
              </w:rPr>
              <w:t>зменить условия оплаты родителями за организацию услуг по оздоровлению детей при проведении профильных смен с учетом сложившегося уровня оплаты родителями профильных смен</w:t>
            </w:r>
          </w:p>
        </w:tc>
        <w:tc>
          <w:tcPr>
            <w:tcW w:w="2128" w:type="dxa"/>
            <w:gridSpan w:val="5"/>
            <w:vAlign w:val="center"/>
          </w:tcPr>
          <w:p w:rsidR="003A4813" w:rsidRDefault="003A4813" w:rsidP="00187D23">
            <w:pPr>
              <w:jc w:val="center"/>
              <w:rPr>
                <w:szCs w:val="24"/>
              </w:rPr>
            </w:pPr>
            <w:r>
              <w:rPr>
                <w:szCs w:val="24"/>
              </w:rPr>
              <w:t>На</w:t>
            </w:r>
            <w:r w:rsidRPr="00712AA7">
              <w:rPr>
                <w:szCs w:val="24"/>
              </w:rPr>
              <w:t xml:space="preserve"> стадии</w:t>
            </w:r>
          </w:p>
          <w:p w:rsidR="003A4813" w:rsidRPr="000E1B30" w:rsidRDefault="003A4813" w:rsidP="00187D23">
            <w:pPr>
              <w:jc w:val="center"/>
              <w:rPr>
                <w:szCs w:val="24"/>
              </w:rPr>
            </w:pPr>
            <w:r>
              <w:rPr>
                <w:szCs w:val="24"/>
              </w:rPr>
              <w:t>рассмотрения</w:t>
            </w:r>
          </w:p>
        </w:tc>
        <w:tc>
          <w:tcPr>
            <w:tcW w:w="4435" w:type="dxa"/>
            <w:gridSpan w:val="2"/>
          </w:tcPr>
          <w:p w:rsidR="003A4813" w:rsidRPr="000E1B30" w:rsidRDefault="003A4813" w:rsidP="00187D23">
            <w:pPr>
              <w:jc w:val="both"/>
              <w:rPr>
                <w:szCs w:val="24"/>
              </w:rPr>
            </w:pPr>
          </w:p>
        </w:tc>
      </w:tr>
      <w:tr w:rsidR="003A4813" w:rsidRPr="003B3929" w:rsidTr="00CF2D9A">
        <w:tc>
          <w:tcPr>
            <w:tcW w:w="1069" w:type="dxa"/>
            <w:vAlign w:val="center"/>
          </w:tcPr>
          <w:p w:rsidR="003A4813" w:rsidRPr="000E1B30" w:rsidRDefault="003A4813" w:rsidP="00187D23">
            <w:pPr>
              <w:jc w:val="center"/>
              <w:rPr>
                <w:szCs w:val="24"/>
              </w:rPr>
            </w:pPr>
            <w:r>
              <w:rPr>
                <w:szCs w:val="24"/>
              </w:rPr>
              <w:t>6.1.2.</w:t>
            </w:r>
          </w:p>
        </w:tc>
        <w:tc>
          <w:tcPr>
            <w:tcW w:w="7825" w:type="dxa"/>
            <w:gridSpan w:val="5"/>
          </w:tcPr>
          <w:p w:rsidR="003A4813" w:rsidRPr="00FA230D" w:rsidRDefault="003A4813" w:rsidP="00187D23">
            <w:pPr>
              <w:pStyle w:val="af"/>
              <w:tabs>
                <w:tab w:val="left" w:pos="709"/>
              </w:tabs>
              <w:ind w:left="0"/>
              <w:jc w:val="both"/>
            </w:pPr>
            <w:r w:rsidRPr="00FA230D">
              <w:t>Комитету молодежной политики Волгоградской области совместно с комитетом по управлению государственным имуществом Волгоградской области:</w:t>
            </w:r>
          </w:p>
        </w:tc>
        <w:tc>
          <w:tcPr>
            <w:tcW w:w="2128" w:type="dxa"/>
            <w:gridSpan w:val="5"/>
            <w:vAlign w:val="center"/>
          </w:tcPr>
          <w:p w:rsidR="003A4813" w:rsidRPr="000E1B30" w:rsidRDefault="003A4813" w:rsidP="00187D23">
            <w:pPr>
              <w:jc w:val="center"/>
              <w:rPr>
                <w:szCs w:val="24"/>
              </w:rPr>
            </w:pPr>
          </w:p>
        </w:tc>
        <w:tc>
          <w:tcPr>
            <w:tcW w:w="4435" w:type="dxa"/>
            <w:gridSpan w:val="2"/>
          </w:tcPr>
          <w:p w:rsidR="003A4813" w:rsidRPr="000E1B30" w:rsidRDefault="003A4813" w:rsidP="00187D23">
            <w:pPr>
              <w:jc w:val="both"/>
              <w:rPr>
                <w:szCs w:val="24"/>
              </w:rPr>
            </w:pPr>
          </w:p>
        </w:tc>
      </w:tr>
      <w:tr w:rsidR="003A4813" w:rsidRPr="003B3929" w:rsidTr="00CF2D9A">
        <w:tc>
          <w:tcPr>
            <w:tcW w:w="1069" w:type="dxa"/>
            <w:vAlign w:val="center"/>
          </w:tcPr>
          <w:p w:rsidR="003A4813" w:rsidRPr="000E1B30" w:rsidRDefault="003A4813" w:rsidP="00187D23">
            <w:pPr>
              <w:jc w:val="center"/>
              <w:rPr>
                <w:szCs w:val="24"/>
              </w:rPr>
            </w:pPr>
            <w:r>
              <w:rPr>
                <w:szCs w:val="24"/>
              </w:rPr>
              <w:t>6.1.2.1.</w:t>
            </w:r>
          </w:p>
        </w:tc>
        <w:tc>
          <w:tcPr>
            <w:tcW w:w="7825" w:type="dxa"/>
            <w:gridSpan w:val="5"/>
          </w:tcPr>
          <w:p w:rsidR="003A4813" w:rsidRPr="000E1B30" w:rsidRDefault="003A4813" w:rsidP="00187D23">
            <w:pPr>
              <w:pStyle w:val="af"/>
              <w:tabs>
                <w:tab w:val="left" w:pos="709"/>
              </w:tabs>
              <w:ind w:left="0"/>
              <w:jc w:val="both"/>
            </w:pPr>
            <w:r>
              <w:t>п</w:t>
            </w:r>
            <w:r w:rsidRPr="000E1B30">
              <w:t>ринять меры по дальнейшему использованию базы лагеря 81-й Гвардейской дивизии для организации отдыха и оздоровления детей Волгоградской области;</w:t>
            </w:r>
          </w:p>
        </w:tc>
        <w:tc>
          <w:tcPr>
            <w:tcW w:w="2128" w:type="dxa"/>
            <w:gridSpan w:val="5"/>
            <w:vAlign w:val="center"/>
          </w:tcPr>
          <w:p w:rsidR="003A4813" w:rsidRDefault="003A4813" w:rsidP="00187D23">
            <w:pPr>
              <w:jc w:val="center"/>
              <w:rPr>
                <w:szCs w:val="24"/>
              </w:rPr>
            </w:pPr>
            <w:r>
              <w:rPr>
                <w:szCs w:val="24"/>
              </w:rPr>
              <w:t>На</w:t>
            </w:r>
            <w:r w:rsidRPr="00712AA7">
              <w:rPr>
                <w:szCs w:val="24"/>
              </w:rPr>
              <w:t xml:space="preserve"> стадии</w:t>
            </w:r>
          </w:p>
          <w:p w:rsidR="003A4813" w:rsidRPr="000E1B30" w:rsidRDefault="003A4813" w:rsidP="00187D23">
            <w:pPr>
              <w:jc w:val="center"/>
              <w:rPr>
                <w:szCs w:val="24"/>
              </w:rPr>
            </w:pPr>
            <w:r>
              <w:rPr>
                <w:szCs w:val="24"/>
              </w:rPr>
              <w:t>рассмотрения</w:t>
            </w:r>
          </w:p>
        </w:tc>
        <w:tc>
          <w:tcPr>
            <w:tcW w:w="4435" w:type="dxa"/>
            <w:gridSpan w:val="2"/>
          </w:tcPr>
          <w:p w:rsidR="003A4813" w:rsidRPr="000E1B30" w:rsidRDefault="003A4813" w:rsidP="00187D23">
            <w:pPr>
              <w:jc w:val="both"/>
              <w:rPr>
                <w:szCs w:val="24"/>
              </w:rPr>
            </w:pPr>
          </w:p>
        </w:tc>
      </w:tr>
      <w:tr w:rsidR="003A4813" w:rsidRPr="003B3929" w:rsidTr="00CF2D9A">
        <w:tc>
          <w:tcPr>
            <w:tcW w:w="1069" w:type="dxa"/>
            <w:vAlign w:val="center"/>
          </w:tcPr>
          <w:p w:rsidR="003A4813" w:rsidRPr="000E1B30" w:rsidRDefault="003A4813" w:rsidP="00187D23">
            <w:pPr>
              <w:jc w:val="center"/>
              <w:rPr>
                <w:szCs w:val="24"/>
              </w:rPr>
            </w:pPr>
            <w:r>
              <w:rPr>
                <w:szCs w:val="24"/>
              </w:rPr>
              <w:t>6.1.2.2.</w:t>
            </w:r>
          </w:p>
        </w:tc>
        <w:tc>
          <w:tcPr>
            <w:tcW w:w="7825" w:type="dxa"/>
            <w:gridSpan w:val="5"/>
          </w:tcPr>
          <w:p w:rsidR="003A4813" w:rsidRPr="000E1B30" w:rsidRDefault="003A4813" w:rsidP="00187D23">
            <w:pPr>
              <w:tabs>
                <w:tab w:val="left" w:pos="0"/>
              </w:tabs>
              <w:jc w:val="both"/>
              <w:rPr>
                <w:szCs w:val="24"/>
              </w:rPr>
            </w:pPr>
            <w:r>
              <w:rPr>
                <w:szCs w:val="24"/>
              </w:rPr>
              <w:t>п</w:t>
            </w:r>
            <w:r w:rsidRPr="000E1B30">
              <w:rPr>
                <w:szCs w:val="24"/>
              </w:rPr>
              <w:t xml:space="preserve">ровести проверку законности использования имущества оздоровительного лагеря в станице Островская: </w:t>
            </w:r>
            <w:proofErr w:type="spellStart"/>
            <w:r w:rsidRPr="000E1B30">
              <w:rPr>
                <w:szCs w:val="24"/>
              </w:rPr>
              <w:t>НП</w:t>
            </w:r>
            <w:proofErr w:type="spellEnd"/>
            <w:r w:rsidRPr="000E1B30">
              <w:rPr>
                <w:szCs w:val="24"/>
              </w:rPr>
              <w:t xml:space="preserve"> </w:t>
            </w:r>
            <w:proofErr w:type="spellStart"/>
            <w:proofErr w:type="gramStart"/>
            <w:r w:rsidRPr="000E1B30">
              <w:rPr>
                <w:szCs w:val="24"/>
              </w:rPr>
              <w:t>ДОЦ</w:t>
            </w:r>
            <w:proofErr w:type="spellEnd"/>
            <w:proofErr w:type="gramEnd"/>
            <w:r w:rsidRPr="000E1B30">
              <w:rPr>
                <w:szCs w:val="24"/>
              </w:rPr>
              <w:t xml:space="preserve"> Рассвет в части его использования, </w:t>
            </w:r>
            <w:proofErr w:type="spellStart"/>
            <w:r w:rsidRPr="000E1B30">
              <w:rPr>
                <w:szCs w:val="24"/>
              </w:rPr>
              <w:t>ГБУ</w:t>
            </w:r>
            <w:proofErr w:type="spellEnd"/>
            <w:r w:rsidRPr="000E1B30">
              <w:rPr>
                <w:szCs w:val="24"/>
              </w:rPr>
              <w:t xml:space="preserve"> ВО «Центр молодежной политики» в части списания и передачи. </w:t>
            </w:r>
          </w:p>
        </w:tc>
        <w:tc>
          <w:tcPr>
            <w:tcW w:w="2128" w:type="dxa"/>
            <w:gridSpan w:val="5"/>
            <w:vAlign w:val="center"/>
          </w:tcPr>
          <w:p w:rsidR="003A4813" w:rsidRDefault="003A4813" w:rsidP="00187D23">
            <w:pPr>
              <w:jc w:val="center"/>
              <w:rPr>
                <w:szCs w:val="24"/>
              </w:rPr>
            </w:pPr>
            <w:r>
              <w:rPr>
                <w:szCs w:val="24"/>
              </w:rPr>
              <w:t>На</w:t>
            </w:r>
            <w:r w:rsidRPr="00712AA7">
              <w:rPr>
                <w:szCs w:val="24"/>
              </w:rPr>
              <w:t xml:space="preserve"> стадии</w:t>
            </w:r>
          </w:p>
          <w:p w:rsidR="003A4813" w:rsidRPr="000E1B30" w:rsidRDefault="003A4813" w:rsidP="00187D23">
            <w:pPr>
              <w:jc w:val="center"/>
              <w:rPr>
                <w:szCs w:val="24"/>
              </w:rPr>
            </w:pPr>
            <w:r>
              <w:rPr>
                <w:szCs w:val="24"/>
              </w:rPr>
              <w:t>рассмотрения</w:t>
            </w:r>
          </w:p>
        </w:tc>
        <w:tc>
          <w:tcPr>
            <w:tcW w:w="4435" w:type="dxa"/>
            <w:gridSpan w:val="2"/>
          </w:tcPr>
          <w:p w:rsidR="003A4813" w:rsidRPr="000E1B30" w:rsidRDefault="003A4813" w:rsidP="00187D23">
            <w:pPr>
              <w:jc w:val="both"/>
              <w:rPr>
                <w:szCs w:val="24"/>
              </w:rPr>
            </w:pPr>
          </w:p>
        </w:tc>
      </w:tr>
      <w:tr w:rsidR="003A4813" w:rsidRPr="003B3929" w:rsidTr="00CF2D9A">
        <w:tc>
          <w:tcPr>
            <w:tcW w:w="1069" w:type="dxa"/>
            <w:vAlign w:val="center"/>
          </w:tcPr>
          <w:p w:rsidR="003A4813" w:rsidRPr="000E1B30" w:rsidRDefault="003A4813" w:rsidP="00187D23">
            <w:pPr>
              <w:jc w:val="center"/>
              <w:rPr>
                <w:szCs w:val="24"/>
              </w:rPr>
            </w:pPr>
            <w:r>
              <w:rPr>
                <w:szCs w:val="24"/>
              </w:rPr>
              <w:t>6.1.3.</w:t>
            </w:r>
          </w:p>
        </w:tc>
        <w:tc>
          <w:tcPr>
            <w:tcW w:w="7825" w:type="dxa"/>
            <w:gridSpan w:val="5"/>
          </w:tcPr>
          <w:p w:rsidR="003A4813" w:rsidRPr="00FA230D" w:rsidRDefault="003A4813" w:rsidP="00187D23">
            <w:pPr>
              <w:pStyle w:val="af"/>
              <w:tabs>
                <w:tab w:val="left" w:pos="709"/>
              </w:tabs>
              <w:ind w:left="0"/>
              <w:jc w:val="both"/>
            </w:pPr>
            <w:r w:rsidRPr="00FA230D">
              <w:t>Комитету образования и науки Волгоградской области</w:t>
            </w:r>
            <w:r>
              <w:t>:</w:t>
            </w:r>
          </w:p>
        </w:tc>
        <w:tc>
          <w:tcPr>
            <w:tcW w:w="2128" w:type="dxa"/>
            <w:gridSpan w:val="5"/>
            <w:vAlign w:val="center"/>
          </w:tcPr>
          <w:p w:rsidR="003A4813" w:rsidRPr="000E1B30" w:rsidRDefault="003A4813" w:rsidP="00187D23">
            <w:pPr>
              <w:jc w:val="center"/>
              <w:rPr>
                <w:szCs w:val="24"/>
              </w:rPr>
            </w:pPr>
          </w:p>
        </w:tc>
        <w:tc>
          <w:tcPr>
            <w:tcW w:w="4435" w:type="dxa"/>
            <w:gridSpan w:val="2"/>
          </w:tcPr>
          <w:p w:rsidR="003A4813" w:rsidRPr="000E1B30" w:rsidRDefault="003A4813" w:rsidP="00187D23">
            <w:pPr>
              <w:jc w:val="both"/>
              <w:rPr>
                <w:b/>
                <w:i/>
                <w:szCs w:val="24"/>
                <w:highlight w:val="yellow"/>
              </w:rPr>
            </w:pPr>
          </w:p>
        </w:tc>
      </w:tr>
      <w:tr w:rsidR="003A4813" w:rsidRPr="003B3929" w:rsidTr="00CF2D9A">
        <w:tc>
          <w:tcPr>
            <w:tcW w:w="1069" w:type="dxa"/>
            <w:vAlign w:val="center"/>
          </w:tcPr>
          <w:p w:rsidR="003A4813" w:rsidRPr="000E1B30" w:rsidRDefault="003A4813" w:rsidP="00187D23">
            <w:pPr>
              <w:jc w:val="center"/>
              <w:rPr>
                <w:szCs w:val="24"/>
              </w:rPr>
            </w:pPr>
            <w:r>
              <w:rPr>
                <w:szCs w:val="24"/>
              </w:rPr>
              <w:t>6.1.3.1.</w:t>
            </w:r>
          </w:p>
        </w:tc>
        <w:tc>
          <w:tcPr>
            <w:tcW w:w="7825" w:type="dxa"/>
            <w:gridSpan w:val="5"/>
          </w:tcPr>
          <w:p w:rsidR="003A4813" w:rsidRPr="000E1B30" w:rsidRDefault="003A4813" w:rsidP="00187D23">
            <w:pPr>
              <w:pStyle w:val="af"/>
              <w:tabs>
                <w:tab w:val="left" w:pos="709"/>
              </w:tabs>
              <w:ind w:left="0"/>
              <w:jc w:val="both"/>
            </w:pPr>
            <w:r>
              <w:t>п</w:t>
            </w:r>
            <w:r w:rsidRPr="000E1B30">
              <w:t xml:space="preserve">ровести анализ исполнения соглашений органами местного </w:t>
            </w:r>
            <w:r w:rsidRPr="000E1B30">
              <w:lastRenderedPageBreak/>
              <w:t xml:space="preserve">самоуправления по </w:t>
            </w:r>
            <w:proofErr w:type="spellStart"/>
            <w:r w:rsidRPr="000E1B30">
              <w:t>софинансированию</w:t>
            </w:r>
            <w:proofErr w:type="spellEnd"/>
            <w:r w:rsidRPr="000E1B30">
              <w:t xml:space="preserve"> из местного бюджета на организацию летнего отдыха в лагерях дневного пребывания по итогам 2016 года и при необходимости направить в комитет финансов Волгоградской области уведомления о применении мер бюджетного принуждения</w:t>
            </w:r>
          </w:p>
        </w:tc>
        <w:tc>
          <w:tcPr>
            <w:tcW w:w="2128" w:type="dxa"/>
            <w:gridSpan w:val="5"/>
            <w:vAlign w:val="center"/>
          </w:tcPr>
          <w:p w:rsidR="003A4813" w:rsidRDefault="003A4813" w:rsidP="00B93981">
            <w:pPr>
              <w:jc w:val="center"/>
              <w:rPr>
                <w:szCs w:val="24"/>
              </w:rPr>
            </w:pPr>
            <w:r>
              <w:rPr>
                <w:szCs w:val="24"/>
              </w:rPr>
              <w:lastRenderedPageBreak/>
              <w:t>На</w:t>
            </w:r>
            <w:r w:rsidRPr="00712AA7">
              <w:rPr>
                <w:szCs w:val="24"/>
              </w:rPr>
              <w:t xml:space="preserve"> стадии</w:t>
            </w:r>
          </w:p>
          <w:p w:rsidR="003A4813" w:rsidRPr="000E1B30" w:rsidRDefault="003A4813" w:rsidP="00B93981">
            <w:pPr>
              <w:jc w:val="center"/>
              <w:rPr>
                <w:szCs w:val="24"/>
              </w:rPr>
            </w:pPr>
            <w:r>
              <w:rPr>
                <w:szCs w:val="24"/>
              </w:rPr>
              <w:lastRenderedPageBreak/>
              <w:t>рассмотрения</w:t>
            </w:r>
          </w:p>
        </w:tc>
        <w:tc>
          <w:tcPr>
            <w:tcW w:w="4435" w:type="dxa"/>
            <w:gridSpan w:val="2"/>
          </w:tcPr>
          <w:p w:rsidR="003A4813" w:rsidRPr="000E1B30" w:rsidRDefault="003A4813" w:rsidP="00187D23">
            <w:pPr>
              <w:jc w:val="both"/>
              <w:rPr>
                <w:i/>
                <w:szCs w:val="24"/>
                <w:highlight w:val="yellow"/>
              </w:rPr>
            </w:pPr>
          </w:p>
        </w:tc>
      </w:tr>
      <w:tr w:rsidR="003A4813" w:rsidRPr="003B3929" w:rsidTr="00CF2D9A">
        <w:tc>
          <w:tcPr>
            <w:tcW w:w="1069" w:type="dxa"/>
            <w:vAlign w:val="center"/>
          </w:tcPr>
          <w:p w:rsidR="003A4813" w:rsidRPr="000E1B30" w:rsidRDefault="003A4813" w:rsidP="00187D23">
            <w:pPr>
              <w:jc w:val="center"/>
              <w:rPr>
                <w:szCs w:val="24"/>
              </w:rPr>
            </w:pPr>
            <w:r>
              <w:rPr>
                <w:szCs w:val="24"/>
              </w:rPr>
              <w:lastRenderedPageBreak/>
              <w:t>6.1.3.2.</w:t>
            </w:r>
          </w:p>
        </w:tc>
        <w:tc>
          <w:tcPr>
            <w:tcW w:w="7825" w:type="dxa"/>
            <w:gridSpan w:val="5"/>
          </w:tcPr>
          <w:p w:rsidR="003A4813" w:rsidRPr="000E1B30" w:rsidRDefault="003A4813" w:rsidP="00187D23">
            <w:pPr>
              <w:pStyle w:val="af"/>
              <w:tabs>
                <w:tab w:val="left" w:pos="709"/>
              </w:tabs>
              <w:ind w:left="0"/>
              <w:jc w:val="both"/>
            </w:pPr>
            <w:r>
              <w:t>в</w:t>
            </w:r>
            <w:r w:rsidRPr="000E1B30">
              <w:t xml:space="preserve">нести изменения в приказ комитета по образованию Администрации Волгоградской области от 26.05.2010 № 2444 «Об установлении формы отчетности» в части установления целевых показателей, позволяющих обеспечить </w:t>
            </w:r>
            <w:proofErr w:type="gramStart"/>
            <w:r w:rsidRPr="000E1B30">
              <w:t>контроль за</w:t>
            </w:r>
            <w:proofErr w:type="gramEnd"/>
            <w:r w:rsidRPr="000E1B30">
              <w:t xml:space="preserve"> соблюдением органами местного самоуправления условий получения субсидии на организацию отдыха детей</w:t>
            </w:r>
            <w:r>
              <w:t xml:space="preserve"> в лагерях дневного пребывания</w:t>
            </w:r>
          </w:p>
        </w:tc>
        <w:tc>
          <w:tcPr>
            <w:tcW w:w="2128" w:type="dxa"/>
            <w:gridSpan w:val="5"/>
            <w:vAlign w:val="center"/>
          </w:tcPr>
          <w:p w:rsidR="003A4813" w:rsidRPr="000E1B30" w:rsidRDefault="003A4813" w:rsidP="00187D23">
            <w:pPr>
              <w:jc w:val="center"/>
              <w:rPr>
                <w:szCs w:val="24"/>
              </w:rPr>
            </w:pPr>
            <w:r>
              <w:rPr>
                <w:szCs w:val="24"/>
              </w:rPr>
              <w:t>Выполнено</w:t>
            </w:r>
          </w:p>
        </w:tc>
        <w:tc>
          <w:tcPr>
            <w:tcW w:w="4435" w:type="dxa"/>
            <w:gridSpan w:val="2"/>
          </w:tcPr>
          <w:p w:rsidR="003A4813" w:rsidRPr="000E1B30" w:rsidRDefault="003A4813" w:rsidP="00187D23">
            <w:pPr>
              <w:jc w:val="both"/>
              <w:rPr>
                <w:i/>
                <w:szCs w:val="24"/>
                <w:highlight w:val="yellow"/>
              </w:rPr>
            </w:pPr>
          </w:p>
        </w:tc>
      </w:tr>
      <w:tr w:rsidR="003A4813" w:rsidRPr="003B3929" w:rsidTr="00CF2D9A">
        <w:tc>
          <w:tcPr>
            <w:tcW w:w="1069" w:type="dxa"/>
            <w:vAlign w:val="center"/>
          </w:tcPr>
          <w:p w:rsidR="003A4813" w:rsidRPr="000E1B30" w:rsidRDefault="003A4813" w:rsidP="00187D23">
            <w:pPr>
              <w:jc w:val="center"/>
              <w:rPr>
                <w:szCs w:val="24"/>
              </w:rPr>
            </w:pPr>
            <w:r>
              <w:rPr>
                <w:szCs w:val="24"/>
              </w:rPr>
              <w:t>6.1.3.3.</w:t>
            </w:r>
          </w:p>
        </w:tc>
        <w:tc>
          <w:tcPr>
            <w:tcW w:w="7825" w:type="dxa"/>
            <w:gridSpan w:val="5"/>
          </w:tcPr>
          <w:p w:rsidR="003A4813" w:rsidRPr="000E1B30" w:rsidRDefault="003A4813" w:rsidP="00187D23">
            <w:pPr>
              <w:jc w:val="both"/>
              <w:rPr>
                <w:szCs w:val="24"/>
              </w:rPr>
            </w:pPr>
            <w:r>
              <w:rPr>
                <w:szCs w:val="24"/>
              </w:rPr>
              <w:t>п</w:t>
            </w:r>
            <w:r w:rsidRPr="000E1B30">
              <w:rPr>
                <w:szCs w:val="24"/>
              </w:rPr>
              <w:t>оручить соответствующим органам исполнительной власти рассмотреть вопрос возврата к выделению межбюджетных трансфертов органам местного самоуправления на организацию отдыха детей в каникулярное время</w:t>
            </w:r>
          </w:p>
        </w:tc>
        <w:tc>
          <w:tcPr>
            <w:tcW w:w="2128" w:type="dxa"/>
            <w:gridSpan w:val="5"/>
            <w:vAlign w:val="center"/>
          </w:tcPr>
          <w:p w:rsidR="003A4813" w:rsidRDefault="003A4813" w:rsidP="00C86D67">
            <w:pPr>
              <w:jc w:val="center"/>
              <w:rPr>
                <w:szCs w:val="24"/>
              </w:rPr>
            </w:pPr>
            <w:r>
              <w:rPr>
                <w:szCs w:val="24"/>
              </w:rPr>
              <w:t>На</w:t>
            </w:r>
            <w:r w:rsidRPr="00712AA7">
              <w:rPr>
                <w:szCs w:val="24"/>
              </w:rPr>
              <w:t xml:space="preserve"> стадии</w:t>
            </w:r>
          </w:p>
          <w:p w:rsidR="003A4813" w:rsidRPr="000E1B30" w:rsidRDefault="003A4813" w:rsidP="00C86D67">
            <w:pPr>
              <w:jc w:val="center"/>
              <w:rPr>
                <w:szCs w:val="24"/>
              </w:rPr>
            </w:pPr>
            <w:r>
              <w:rPr>
                <w:szCs w:val="24"/>
              </w:rPr>
              <w:t>рассмотрения</w:t>
            </w:r>
          </w:p>
        </w:tc>
        <w:tc>
          <w:tcPr>
            <w:tcW w:w="4435" w:type="dxa"/>
            <w:gridSpan w:val="2"/>
          </w:tcPr>
          <w:p w:rsidR="003A4813" w:rsidRPr="000E1B30" w:rsidRDefault="003A4813" w:rsidP="00187D23">
            <w:pPr>
              <w:jc w:val="both"/>
              <w:rPr>
                <w:szCs w:val="24"/>
                <w:highlight w:val="yellow"/>
              </w:rPr>
            </w:pPr>
          </w:p>
        </w:tc>
      </w:tr>
      <w:tr w:rsidR="003A4813" w:rsidRPr="00FF2BD3" w:rsidTr="00CF2D9A">
        <w:trPr>
          <w:gridAfter w:val="1"/>
          <w:wAfter w:w="58" w:type="dxa"/>
        </w:trPr>
        <w:tc>
          <w:tcPr>
            <w:tcW w:w="1069" w:type="dxa"/>
          </w:tcPr>
          <w:p w:rsidR="003A4813" w:rsidRPr="00FF2BD3" w:rsidRDefault="003A4813" w:rsidP="00C762C5">
            <w:pPr>
              <w:rPr>
                <w:szCs w:val="24"/>
              </w:rPr>
            </w:pPr>
          </w:p>
        </w:tc>
        <w:tc>
          <w:tcPr>
            <w:tcW w:w="7825" w:type="dxa"/>
            <w:gridSpan w:val="5"/>
          </w:tcPr>
          <w:p w:rsidR="003A4813" w:rsidRPr="00FF2BD3" w:rsidRDefault="003A4813" w:rsidP="00C762C5">
            <w:pPr>
              <w:rPr>
                <w:b/>
                <w:i/>
                <w:szCs w:val="24"/>
              </w:rPr>
            </w:pPr>
            <w:r w:rsidRPr="00FF2BD3">
              <w:rPr>
                <w:b/>
                <w:i/>
                <w:szCs w:val="24"/>
              </w:rPr>
              <w:t xml:space="preserve">Итого предложений по аудиторскому направлению </w:t>
            </w:r>
          </w:p>
        </w:tc>
        <w:tc>
          <w:tcPr>
            <w:tcW w:w="2128" w:type="dxa"/>
            <w:gridSpan w:val="5"/>
          </w:tcPr>
          <w:p w:rsidR="003A4813" w:rsidRPr="00FF2BD3" w:rsidRDefault="003A4813" w:rsidP="00C762C5">
            <w:pPr>
              <w:jc w:val="center"/>
              <w:rPr>
                <w:b/>
                <w:i/>
                <w:szCs w:val="24"/>
              </w:rPr>
            </w:pPr>
            <w:r>
              <w:rPr>
                <w:b/>
                <w:i/>
                <w:szCs w:val="24"/>
              </w:rPr>
              <w:t>35</w:t>
            </w:r>
          </w:p>
        </w:tc>
        <w:tc>
          <w:tcPr>
            <w:tcW w:w="4377" w:type="dxa"/>
          </w:tcPr>
          <w:p w:rsidR="003A4813" w:rsidRPr="00FF2BD3" w:rsidRDefault="003A4813" w:rsidP="00C762C5">
            <w:pPr>
              <w:rPr>
                <w:szCs w:val="24"/>
              </w:rPr>
            </w:pPr>
          </w:p>
        </w:tc>
      </w:tr>
      <w:tr w:rsidR="003A4813" w:rsidRPr="00FF2BD3" w:rsidTr="00CF2D9A">
        <w:trPr>
          <w:gridAfter w:val="1"/>
          <w:wAfter w:w="58" w:type="dxa"/>
        </w:trPr>
        <w:tc>
          <w:tcPr>
            <w:tcW w:w="1069" w:type="dxa"/>
          </w:tcPr>
          <w:p w:rsidR="003A4813" w:rsidRPr="00FF2BD3" w:rsidRDefault="003A4813" w:rsidP="001362DF">
            <w:pPr>
              <w:rPr>
                <w:szCs w:val="24"/>
              </w:rPr>
            </w:pPr>
          </w:p>
        </w:tc>
        <w:tc>
          <w:tcPr>
            <w:tcW w:w="7825" w:type="dxa"/>
            <w:gridSpan w:val="5"/>
          </w:tcPr>
          <w:p w:rsidR="003A4813" w:rsidRPr="00FF2BD3" w:rsidRDefault="003A4813" w:rsidP="001362DF">
            <w:pPr>
              <w:rPr>
                <w:b/>
                <w:i/>
                <w:szCs w:val="24"/>
              </w:rPr>
            </w:pPr>
            <w:r w:rsidRPr="00FF2BD3">
              <w:rPr>
                <w:b/>
                <w:i/>
                <w:szCs w:val="24"/>
              </w:rPr>
              <w:t>Срок исполнения не наступил</w:t>
            </w:r>
          </w:p>
        </w:tc>
        <w:tc>
          <w:tcPr>
            <w:tcW w:w="2128" w:type="dxa"/>
            <w:gridSpan w:val="5"/>
          </w:tcPr>
          <w:p w:rsidR="003A4813" w:rsidRPr="00FF2BD3" w:rsidRDefault="003A4813" w:rsidP="001362DF">
            <w:pPr>
              <w:jc w:val="center"/>
              <w:rPr>
                <w:b/>
                <w:i/>
                <w:szCs w:val="24"/>
              </w:rPr>
            </w:pPr>
            <w:r>
              <w:rPr>
                <w:b/>
                <w:i/>
                <w:szCs w:val="24"/>
              </w:rPr>
              <w:t>6</w:t>
            </w:r>
          </w:p>
        </w:tc>
        <w:tc>
          <w:tcPr>
            <w:tcW w:w="4377" w:type="dxa"/>
          </w:tcPr>
          <w:p w:rsidR="003A4813" w:rsidRPr="00FF2BD3" w:rsidRDefault="003A4813" w:rsidP="001362DF">
            <w:pPr>
              <w:rPr>
                <w:szCs w:val="24"/>
              </w:rPr>
            </w:pPr>
          </w:p>
        </w:tc>
      </w:tr>
      <w:tr w:rsidR="003A4813" w:rsidRPr="00FF2BD3" w:rsidTr="00CF2D9A">
        <w:trPr>
          <w:gridAfter w:val="1"/>
          <w:wAfter w:w="58" w:type="dxa"/>
        </w:trPr>
        <w:tc>
          <w:tcPr>
            <w:tcW w:w="1069" w:type="dxa"/>
          </w:tcPr>
          <w:p w:rsidR="003A4813" w:rsidRPr="00FF2BD3" w:rsidRDefault="003A4813" w:rsidP="00C762C5">
            <w:pPr>
              <w:rPr>
                <w:szCs w:val="24"/>
              </w:rPr>
            </w:pPr>
          </w:p>
        </w:tc>
        <w:tc>
          <w:tcPr>
            <w:tcW w:w="7825" w:type="dxa"/>
            <w:gridSpan w:val="5"/>
          </w:tcPr>
          <w:p w:rsidR="003A4813" w:rsidRPr="00FF2BD3" w:rsidRDefault="003A4813" w:rsidP="00C762C5">
            <w:pPr>
              <w:rPr>
                <w:b/>
                <w:i/>
                <w:szCs w:val="24"/>
              </w:rPr>
            </w:pPr>
            <w:r>
              <w:rPr>
                <w:b/>
                <w:i/>
                <w:szCs w:val="24"/>
              </w:rPr>
              <w:t>Снято с контроля</w:t>
            </w:r>
          </w:p>
        </w:tc>
        <w:tc>
          <w:tcPr>
            <w:tcW w:w="2128" w:type="dxa"/>
            <w:gridSpan w:val="5"/>
          </w:tcPr>
          <w:p w:rsidR="003A4813" w:rsidRPr="00FF2BD3" w:rsidRDefault="003A4813" w:rsidP="009A4444">
            <w:pPr>
              <w:jc w:val="center"/>
              <w:rPr>
                <w:b/>
                <w:i/>
                <w:szCs w:val="24"/>
              </w:rPr>
            </w:pPr>
            <w:r>
              <w:rPr>
                <w:b/>
                <w:i/>
                <w:szCs w:val="24"/>
              </w:rPr>
              <w:t>1</w:t>
            </w:r>
          </w:p>
        </w:tc>
        <w:tc>
          <w:tcPr>
            <w:tcW w:w="4377" w:type="dxa"/>
          </w:tcPr>
          <w:p w:rsidR="003A4813" w:rsidRPr="00FF2BD3" w:rsidRDefault="003A4813" w:rsidP="00C762C5">
            <w:pPr>
              <w:ind w:left="91"/>
              <w:rPr>
                <w:szCs w:val="24"/>
              </w:rPr>
            </w:pPr>
          </w:p>
        </w:tc>
      </w:tr>
      <w:tr w:rsidR="003A4813" w:rsidRPr="00FF2BD3" w:rsidTr="00CF2D9A">
        <w:trPr>
          <w:gridAfter w:val="1"/>
          <w:wAfter w:w="58" w:type="dxa"/>
        </w:trPr>
        <w:tc>
          <w:tcPr>
            <w:tcW w:w="1069" w:type="dxa"/>
          </w:tcPr>
          <w:p w:rsidR="003A4813" w:rsidRPr="00FF2BD3" w:rsidRDefault="003A4813" w:rsidP="00C762C5">
            <w:pPr>
              <w:rPr>
                <w:szCs w:val="24"/>
              </w:rPr>
            </w:pPr>
          </w:p>
        </w:tc>
        <w:tc>
          <w:tcPr>
            <w:tcW w:w="7825" w:type="dxa"/>
            <w:gridSpan w:val="5"/>
          </w:tcPr>
          <w:p w:rsidR="003A4813" w:rsidRPr="00FF2BD3" w:rsidRDefault="003A4813" w:rsidP="00C66B8B">
            <w:pPr>
              <w:rPr>
                <w:b/>
                <w:i/>
                <w:szCs w:val="24"/>
              </w:rPr>
            </w:pPr>
            <w:r w:rsidRPr="00FF2BD3">
              <w:rPr>
                <w:b/>
                <w:i/>
                <w:szCs w:val="24"/>
              </w:rPr>
              <w:t xml:space="preserve">Выполнено полностью                                               </w:t>
            </w:r>
          </w:p>
        </w:tc>
        <w:tc>
          <w:tcPr>
            <w:tcW w:w="2128" w:type="dxa"/>
            <w:gridSpan w:val="5"/>
          </w:tcPr>
          <w:p w:rsidR="003A4813" w:rsidRPr="00FF2BD3" w:rsidRDefault="003A4813" w:rsidP="00962AB6">
            <w:pPr>
              <w:jc w:val="center"/>
              <w:rPr>
                <w:b/>
                <w:i/>
                <w:szCs w:val="24"/>
              </w:rPr>
            </w:pPr>
            <w:r>
              <w:rPr>
                <w:b/>
                <w:i/>
                <w:szCs w:val="24"/>
              </w:rPr>
              <w:t xml:space="preserve">13 </w:t>
            </w:r>
            <w:r w:rsidRPr="00FF2BD3">
              <w:rPr>
                <w:b/>
                <w:i/>
                <w:szCs w:val="24"/>
              </w:rPr>
              <w:t>(</w:t>
            </w:r>
            <w:r>
              <w:rPr>
                <w:b/>
                <w:i/>
                <w:szCs w:val="24"/>
              </w:rPr>
              <w:t>46,5</w:t>
            </w:r>
            <w:r w:rsidRPr="00FF2BD3">
              <w:rPr>
                <w:b/>
                <w:i/>
                <w:szCs w:val="24"/>
              </w:rPr>
              <w:t>%)*</w:t>
            </w:r>
          </w:p>
        </w:tc>
        <w:tc>
          <w:tcPr>
            <w:tcW w:w="4377" w:type="dxa"/>
          </w:tcPr>
          <w:p w:rsidR="003A4813" w:rsidRPr="00FF2BD3" w:rsidRDefault="003A4813" w:rsidP="00C358ED">
            <w:pPr>
              <w:ind w:left="91"/>
              <w:rPr>
                <w:szCs w:val="24"/>
              </w:rPr>
            </w:pPr>
            <w:r w:rsidRPr="00FF2BD3">
              <w:rPr>
                <w:szCs w:val="24"/>
              </w:rPr>
              <w:t>* без учета предложений, срок исполнения по которым не наступил</w:t>
            </w:r>
            <w:r>
              <w:rPr>
                <w:szCs w:val="24"/>
              </w:rPr>
              <w:t xml:space="preserve"> и снятых с контроля</w:t>
            </w:r>
          </w:p>
        </w:tc>
      </w:tr>
      <w:tr w:rsidR="003A4813" w:rsidRPr="00FF2BD3" w:rsidTr="00CF2D9A">
        <w:trPr>
          <w:gridAfter w:val="1"/>
          <w:wAfter w:w="58" w:type="dxa"/>
        </w:trPr>
        <w:tc>
          <w:tcPr>
            <w:tcW w:w="1069" w:type="dxa"/>
          </w:tcPr>
          <w:p w:rsidR="003A4813" w:rsidRPr="00FF2BD3" w:rsidRDefault="003A4813" w:rsidP="00C762C5">
            <w:pPr>
              <w:rPr>
                <w:szCs w:val="24"/>
              </w:rPr>
            </w:pPr>
          </w:p>
        </w:tc>
        <w:tc>
          <w:tcPr>
            <w:tcW w:w="7825" w:type="dxa"/>
            <w:gridSpan w:val="5"/>
          </w:tcPr>
          <w:p w:rsidR="003A4813" w:rsidRPr="00FF2BD3" w:rsidRDefault="003A4813" w:rsidP="00C762C5">
            <w:pPr>
              <w:rPr>
                <w:b/>
                <w:i/>
                <w:szCs w:val="24"/>
              </w:rPr>
            </w:pPr>
            <w:r>
              <w:rPr>
                <w:b/>
                <w:i/>
                <w:szCs w:val="24"/>
              </w:rPr>
              <w:t>Выполнено частично</w:t>
            </w:r>
          </w:p>
        </w:tc>
        <w:tc>
          <w:tcPr>
            <w:tcW w:w="2128" w:type="dxa"/>
            <w:gridSpan w:val="5"/>
          </w:tcPr>
          <w:p w:rsidR="003A4813" w:rsidRPr="00FF2BD3" w:rsidRDefault="003A4813" w:rsidP="009A4444">
            <w:pPr>
              <w:jc w:val="center"/>
              <w:rPr>
                <w:b/>
                <w:i/>
                <w:szCs w:val="24"/>
              </w:rPr>
            </w:pPr>
            <w:r>
              <w:rPr>
                <w:b/>
                <w:i/>
                <w:szCs w:val="24"/>
              </w:rPr>
              <w:t>3 (10,7%)*</w:t>
            </w:r>
          </w:p>
        </w:tc>
        <w:tc>
          <w:tcPr>
            <w:tcW w:w="4377" w:type="dxa"/>
          </w:tcPr>
          <w:p w:rsidR="003A4813" w:rsidRPr="00FF2BD3" w:rsidRDefault="003A4813" w:rsidP="00187D23">
            <w:pPr>
              <w:rPr>
                <w:szCs w:val="24"/>
              </w:rPr>
            </w:pPr>
            <w:r w:rsidRPr="00FF2BD3">
              <w:rPr>
                <w:szCs w:val="24"/>
              </w:rPr>
              <w:t>-//-</w:t>
            </w:r>
          </w:p>
        </w:tc>
      </w:tr>
      <w:tr w:rsidR="003A4813" w:rsidRPr="00FF2BD3" w:rsidTr="00CF2D9A">
        <w:trPr>
          <w:gridAfter w:val="1"/>
          <w:wAfter w:w="58" w:type="dxa"/>
        </w:trPr>
        <w:tc>
          <w:tcPr>
            <w:tcW w:w="1069" w:type="dxa"/>
          </w:tcPr>
          <w:p w:rsidR="003A4813" w:rsidRPr="00FF2BD3" w:rsidRDefault="003A4813" w:rsidP="00C762C5">
            <w:pPr>
              <w:rPr>
                <w:szCs w:val="24"/>
              </w:rPr>
            </w:pPr>
          </w:p>
        </w:tc>
        <w:tc>
          <w:tcPr>
            <w:tcW w:w="7825" w:type="dxa"/>
            <w:gridSpan w:val="5"/>
          </w:tcPr>
          <w:p w:rsidR="003A4813" w:rsidRPr="00FF2BD3" w:rsidRDefault="003A4813" w:rsidP="00C762C5">
            <w:pPr>
              <w:rPr>
                <w:b/>
                <w:i/>
                <w:szCs w:val="24"/>
              </w:rPr>
            </w:pPr>
            <w:r>
              <w:rPr>
                <w:b/>
                <w:i/>
                <w:szCs w:val="24"/>
              </w:rPr>
              <w:t>Находится на стадии рассмотрения</w:t>
            </w:r>
          </w:p>
        </w:tc>
        <w:tc>
          <w:tcPr>
            <w:tcW w:w="2128" w:type="dxa"/>
            <w:gridSpan w:val="5"/>
          </w:tcPr>
          <w:p w:rsidR="003A4813" w:rsidRPr="00FF2BD3" w:rsidRDefault="003A4813" w:rsidP="009A4444">
            <w:pPr>
              <w:jc w:val="center"/>
              <w:rPr>
                <w:b/>
                <w:i/>
                <w:szCs w:val="24"/>
              </w:rPr>
            </w:pPr>
            <w:r>
              <w:rPr>
                <w:b/>
                <w:i/>
                <w:szCs w:val="24"/>
              </w:rPr>
              <w:t>9 (32,1%)*</w:t>
            </w:r>
          </w:p>
        </w:tc>
        <w:tc>
          <w:tcPr>
            <w:tcW w:w="4377" w:type="dxa"/>
          </w:tcPr>
          <w:p w:rsidR="003A4813" w:rsidRPr="00FF2BD3" w:rsidRDefault="003A4813" w:rsidP="00187D23">
            <w:pPr>
              <w:rPr>
                <w:szCs w:val="24"/>
              </w:rPr>
            </w:pPr>
            <w:r w:rsidRPr="00FF2BD3">
              <w:rPr>
                <w:szCs w:val="24"/>
              </w:rPr>
              <w:t>-//-</w:t>
            </w:r>
          </w:p>
        </w:tc>
      </w:tr>
      <w:tr w:rsidR="003A4813" w:rsidRPr="00FF2BD3" w:rsidTr="00CF2D9A">
        <w:trPr>
          <w:gridAfter w:val="1"/>
          <w:wAfter w:w="58" w:type="dxa"/>
        </w:trPr>
        <w:tc>
          <w:tcPr>
            <w:tcW w:w="1069" w:type="dxa"/>
          </w:tcPr>
          <w:p w:rsidR="003A4813" w:rsidRPr="00FF2BD3" w:rsidRDefault="003A4813" w:rsidP="00C762C5">
            <w:pPr>
              <w:rPr>
                <w:szCs w:val="24"/>
              </w:rPr>
            </w:pPr>
          </w:p>
        </w:tc>
        <w:tc>
          <w:tcPr>
            <w:tcW w:w="7825" w:type="dxa"/>
            <w:gridSpan w:val="5"/>
          </w:tcPr>
          <w:p w:rsidR="003A4813" w:rsidRPr="00FF2BD3" w:rsidRDefault="003A4813" w:rsidP="00C762C5">
            <w:pPr>
              <w:rPr>
                <w:b/>
                <w:i/>
                <w:szCs w:val="24"/>
              </w:rPr>
            </w:pPr>
            <w:r>
              <w:rPr>
                <w:b/>
                <w:i/>
                <w:szCs w:val="24"/>
              </w:rPr>
              <w:t>Не выполнено</w:t>
            </w:r>
          </w:p>
        </w:tc>
        <w:tc>
          <w:tcPr>
            <w:tcW w:w="2128" w:type="dxa"/>
            <w:gridSpan w:val="5"/>
          </w:tcPr>
          <w:p w:rsidR="003A4813" w:rsidRPr="00FF2BD3" w:rsidRDefault="003A4813" w:rsidP="009A4444">
            <w:pPr>
              <w:jc w:val="center"/>
              <w:rPr>
                <w:b/>
                <w:i/>
                <w:szCs w:val="24"/>
              </w:rPr>
            </w:pPr>
            <w:r>
              <w:rPr>
                <w:b/>
                <w:i/>
                <w:szCs w:val="24"/>
              </w:rPr>
              <w:t>3 (10,7%)*</w:t>
            </w:r>
          </w:p>
        </w:tc>
        <w:tc>
          <w:tcPr>
            <w:tcW w:w="4377" w:type="dxa"/>
          </w:tcPr>
          <w:p w:rsidR="003A4813" w:rsidRPr="00FF2BD3" w:rsidRDefault="003A4813" w:rsidP="00187D23">
            <w:pPr>
              <w:rPr>
                <w:szCs w:val="24"/>
              </w:rPr>
            </w:pPr>
            <w:r w:rsidRPr="00FF2BD3">
              <w:rPr>
                <w:szCs w:val="24"/>
              </w:rPr>
              <w:t>-//-</w:t>
            </w:r>
          </w:p>
        </w:tc>
      </w:tr>
      <w:tr w:rsidR="003A4813" w:rsidRPr="00FF2BD3" w:rsidTr="00CF2D9A">
        <w:trPr>
          <w:gridAfter w:val="1"/>
          <w:wAfter w:w="58" w:type="dxa"/>
        </w:trPr>
        <w:tc>
          <w:tcPr>
            <w:tcW w:w="1069" w:type="dxa"/>
            <w:shd w:val="clear" w:color="auto" w:fill="FFFFCC"/>
          </w:tcPr>
          <w:p w:rsidR="003A4813" w:rsidRPr="00FF2BD3" w:rsidRDefault="003A4813" w:rsidP="00C762C5">
            <w:pPr>
              <w:rPr>
                <w:color w:val="FF0000"/>
                <w:szCs w:val="24"/>
              </w:rPr>
            </w:pPr>
          </w:p>
        </w:tc>
        <w:tc>
          <w:tcPr>
            <w:tcW w:w="14330" w:type="dxa"/>
            <w:gridSpan w:val="11"/>
            <w:shd w:val="clear" w:color="auto" w:fill="FFFFCC"/>
          </w:tcPr>
          <w:p w:rsidR="003A4813" w:rsidRPr="00FF2BD3" w:rsidRDefault="003A4813" w:rsidP="00C762C5">
            <w:pPr>
              <w:rPr>
                <w:color w:val="FF0000"/>
                <w:szCs w:val="24"/>
              </w:rPr>
            </w:pPr>
            <w:r w:rsidRPr="00424223">
              <w:rPr>
                <w:b/>
                <w:i/>
                <w:szCs w:val="24"/>
              </w:rPr>
              <w:t xml:space="preserve">Проверки, проводимые </w:t>
            </w:r>
            <w:r>
              <w:rPr>
                <w:b/>
                <w:i/>
                <w:szCs w:val="24"/>
              </w:rPr>
              <w:t xml:space="preserve">совместно </w:t>
            </w:r>
            <w:r w:rsidRPr="00424223">
              <w:rPr>
                <w:b/>
                <w:i/>
                <w:szCs w:val="24"/>
              </w:rPr>
              <w:t>разными аудиторскими направлениями контрольно</w:t>
            </w:r>
            <w:r>
              <w:rPr>
                <w:b/>
                <w:i/>
                <w:szCs w:val="24"/>
              </w:rPr>
              <w:t>-счетной палаты Волгоградской области</w:t>
            </w:r>
          </w:p>
        </w:tc>
      </w:tr>
      <w:tr w:rsidR="003A4813" w:rsidRPr="00FF2BD3" w:rsidTr="00CF2D9A">
        <w:trPr>
          <w:gridAfter w:val="1"/>
          <w:wAfter w:w="58" w:type="dxa"/>
        </w:trPr>
        <w:tc>
          <w:tcPr>
            <w:tcW w:w="1069" w:type="dxa"/>
          </w:tcPr>
          <w:p w:rsidR="003A4813" w:rsidRPr="00FF2BD3" w:rsidRDefault="003A4813" w:rsidP="00FF7068">
            <w:pPr>
              <w:jc w:val="both"/>
              <w:outlineLvl w:val="0"/>
              <w:rPr>
                <w:szCs w:val="24"/>
              </w:rPr>
            </w:pPr>
            <w:r>
              <w:rPr>
                <w:b/>
                <w:i/>
                <w:szCs w:val="24"/>
              </w:rPr>
              <w:t>1</w:t>
            </w:r>
            <w:r w:rsidRPr="00FF2BD3">
              <w:rPr>
                <w:b/>
                <w:i/>
                <w:szCs w:val="24"/>
              </w:rPr>
              <w:t>.</w:t>
            </w:r>
          </w:p>
        </w:tc>
        <w:tc>
          <w:tcPr>
            <w:tcW w:w="14330" w:type="dxa"/>
            <w:gridSpan w:val="11"/>
          </w:tcPr>
          <w:p w:rsidR="003A4813" w:rsidRPr="00FF2BD3" w:rsidRDefault="003A4813" w:rsidP="00FF7068">
            <w:pPr>
              <w:rPr>
                <w:szCs w:val="24"/>
              </w:rPr>
            </w:pPr>
            <w:r w:rsidRPr="00FF2BD3">
              <w:rPr>
                <w:b/>
                <w:i/>
                <w:szCs w:val="24"/>
              </w:rPr>
              <w:t xml:space="preserve">Проверка отдельных вопросов исполнения бюджета, распоряжения имуществом и землей в </w:t>
            </w:r>
            <w:proofErr w:type="spellStart"/>
            <w:r w:rsidRPr="00FF2BD3">
              <w:rPr>
                <w:b/>
                <w:i/>
                <w:szCs w:val="24"/>
              </w:rPr>
              <w:t>Городищенском</w:t>
            </w:r>
            <w:proofErr w:type="spellEnd"/>
            <w:r w:rsidRPr="00FF2BD3">
              <w:rPr>
                <w:b/>
                <w:i/>
                <w:szCs w:val="24"/>
              </w:rPr>
              <w:t xml:space="preserve"> муниципальном районе Волгоградской области, городских и сельских поселениях, входящих в состав </w:t>
            </w:r>
            <w:proofErr w:type="spellStart"/>
            <w:r w:rsidRPr="00FF2BD3">
              <w:rPr>
                <w:b/>
                <w:i/>
                <w:szCs w:val="24"/>
              </w:rPr>
              <w:t>Городищенского</w:t>
            </w:r>
            <w:proofErr w:type="spellEnd"/>
            <w:r w:rsidRPr="00FF2BD3">
              <w:rPr>
                <w:b/>
                <w:i/>
                <w:szCs w:val="24"/>
              </w:rPr>
              <w:t xml:space="preserve"> района, за 2013, 2014 годы и истекший период 2015 года, проведённой совместно с органами исполнительной власти  Волгоградской области (постановление от 13.05.2015 №10/1)</w:t>
            </w:r>
          </w:p>
        </w:tc>
      </w:tr>
      <w:tr w:rsidR="003A4813" w:rsidRPr="00FF2BD3" w:rsidTr="00CF2D9A">
        <w:trPr>
          <w:gridAfter w:val="1"/>
          <w:wAfter w:w="58" w:type="dxa"/>
        </w:trPr>
        <w:tc>
          <w:tcPr>
            <w:tcW w:w="1069" w:type="dxa"/>
          </w:tcPr>
          <w:p w:rsidR="003A4813" w:rsidRPr="00FF2BD3" w:rsidRDefault="003A4813" w:rsidP="00FF7068">
            <w:pPr>
              <w:rPr>
                <w:szCs w:val="24"/>
              </w:rPr>
            </w:pPr>
            <w:r>
              <w:rPr>
                <w:szCs w:val="24"/>
              </w:rPr>
              <w:t>1</w:t>
            </w:r>
            <w:r w:rsidRPr="00FF2BD3">
              <w:rPr>
                <w:szCs w:val="24"/>
              </w:rPr>
              <w:t>.1.</w:t>
            </w:r>
          </w:p>
        </w:tc>
        <w:tc>
          <w:tcPr>
            <w:tcW w:w="7825" w:type="dxa"/>
            <w:gridSpan w:val="5"/>
          </w:tcPr>
          <w:p w:rsidR="003A4813" w:rsidRPr="00FF2BD3" w:rsidRDefault="003A4813" w:rsidP="00FF7068">
            <w:pPr>
              <w:jc w:val="both"/>
              <w:outlineLvl w:val="0"/>
              <w:rPr>
                <w:szCs w:val="24"/>
              </w:rPr>
            </w:pPr>
            <w:r w:rsidRPr="00FF2BD3">
              <w:rPr>
                <w:szCs w:val="24"/>
              </w:rPr>
              <w:t xml:space="preserve">В качестве одного из путей стабилизации ситуации рекомендовать Губернатору Волгоградской области предложить органам местного самоуправления </w:t>
            </w:r>
            <w:proofErr w:type="spellStart"/>
            <w:r w:rsidRPr="00FF2BD3">
              <w:rPr>
                <w:szCs w:val="24"/>
              </w:rPr>
              <w:t>Городищенского</w:t>
            </w:r>
            <w:proofErr w:type="spellEnd"/>
            <w:r w:rsidRPr="00FF2BD3">
              <w:rPr>
                <w:szCs w:val="24"/>
              </w:rPr>
              <w:t xml:space="preserve"> муниципального района и </w:t>
            </w:r>
            <w:proofErr w:type="spellStart"/>
            <w:r w:rsidRPr="00FF2BD3">
              <w:rPr>
                <w:szCs w:val="24"/>
              </w:rPr>
              <w:t>Городищенского</w:t>
            </w:r>
            <w:proofErr w:type="spellEnd"/>
            <w:r w:rsidRPr="00FF2BD3">
              <w:rPr>
                <w:szCs w:val="24"/>
              </w:rPr>
              <w:t xml:space="preserve"> городского поселения:</w:t>
            </w:r>
          </w:p>
        </w:tc>
        <w:tc>
          <w:tcPr>
            <w:tcW w:w="2128" w:type="dxa"/>
            <w:gridSpan w:val="5"/>
          </w:tcPr>
          <w:p w:rsidR="003A4813" w:rsidRPr="00FF2BD3" w:rsidRDefault="003A4813" w:rsidP="00FF7068">
            <w:pPr>
              <w:jc w:val="center"/>
              <w:rPr>
                <w:szCs w:val="24"/>
              </w:rPr>
            </w:pPr>
          </w:p>
        </w:tc>
        <w:tc>
          <w:tcPr>
            <w:tcW w:w="4377" w:type="dxa"/>
          </w:tcPr>
          <w:p w:rsidR="003A4813" w:rsidRPr="00FF2BD3" w:rsidRDefault="003A4813" w:rsidP="00FF7068">
            <w:pPr>
              <w:rPr>
                <w:szCs w:val="24"/>
              </w:rPr>
            </w:pPr>
          </w:p>
        </w:tc>
      </w:tr>
      <w:tr w:rsidR="003A4813" w:rsidRPr="00FF2BD3" w:rsidTr="00CF2D9A">
        <w:trPr>
          <w:gridAfter w:val="1"/>
          <w:wAfter w:w="58" w:type="dxa"/>
        </w:trPr>
        <w:tc>
          <w:tcPr>
            <w:tcW w:w="1069" w:type="dxa"/>
            <w:vAlign w:val="center"/>
          </w:tcPr>
          <w:p w:rsidR="003A4813" w:rsidRPr="00FF2BD3" w:rsidRDefault="003A4813" w:rsidP="00FF7068">
            <w:pPr>
              <w:rPr>
                <w:szCs w:val="24"/>
              </w:rPr>
            </w:pPr>
            <w:r>
              <w:rPr>
                <w:szCs w:val="24"/>
              </w:rPr>
              <w:lastRenderedPageBreak/>
              <w:t>1</w:t>
            </w:r>
            <w:r w:rsidRPr="00FF2BD3">
              <w:rPr>
                <w:szCs w:val="24"/>
              </w:rPr>
              <w:t>.1.1.</w:t>
            </w:r>
          </w:p>
        </w:tc>
        <w:tc>
          <w:tcPr>
            <w:tcW w:w="7825" w:type="dxa"/>
            <w:gridSpan w:val="5"/>
          </w:tcPr>
          <w:p w:rsidR="003A4813" w:rsidRPr="00FF2BD3" w:rsidRDefault="003A4813" w:rsidP="00FF7068">
            <w:pPr>
              <w:jc w:val="both"/>
              <w:outlineLvl w:val="0"/>
              <w:rPr>
                <w:szCs w:val="24"/>
              </w:rPr>
            </w:pPr>
            <w:proofErr w:type="gramStart"/>
            <w:r w:rsidRPr="00FF2BD3">
              <w:rPr>
                <w:szCs w:val="24"/>
              </w:rPr>
              <w:t xml:space="preserve">Рассмотреть вопрос о реализации схемы управления, предусмотренной частью 5 статьи 15, абзацем третьим части 2 статьи 34 Федерального закона от 06.10.2003 № 131-ФЗ «Об общих принципах организации местного самоуправления в Российской Федерации» - исполнение полномочий местной администрации поселения, являющегося административным центром муниципального района, местной администрацией муниципального района, что позволит повысить уровень </w:t>
            </w:r>
            <w:proofErr w:type="spellStart"/>
            <w:r w:rsidRPr="00FF2BD3">
              <w:rPr>
                <w:szCs w:val="24"/>
              </w:rPr>
              <w:t>скоординированности</w:t>
            </w:r>
            <w:proofErr w:type="spellEnd"/>
            <w:r w:rsidRPr="00FF2BD3">
              <w:rPr>
                <w:szCs w:val="24"/>
              </w:rPr>
              <w:t xml:space="preserve"> действий и за счёт экономии на содержании органов местного самоуправления</w:t>
            </w:r>
            <w:proofErr w:type="gramEnd"/>
            <w:r w:rsidRPr="00FF2BD3">
              <w:rPr>
                <w:szCs w:val="24"/>
              </w:rPr>
              <w:t xml:space="preserve"> изыскать дополнительные финансовые ресурсы для решения первостепенных задач.</w:t>
            </w:r>
          </w:p>
        </w:tc>
        <w:tc>
          <w:tcPr>
            <w:tcW w:w="2128" w:type="dxa"/>
            <w:gridSpan w:val="5"/>
          </w:tcPr>
          <w:p w:rsidR="003A4813" w:rsidRPr="00FF2BD3" w:rsidRDefault="003A4813" w:rsidP="00FF7068">
            <w:pPr>
              <w:jc w:val="center"/>
              <w:rPr>
                <w:szCs w:val="24"/>
              </w:rPr>
            </w:pPr>
            <w:r w:rsidRPr="00FF2BD3">
              <w:rPr>
                <w:szCs w:val="24"/>
              </w:rPr>
              <w:t>Выполнено</w:t>
            </w:r>
          </w:p>
        </w:tc>
        <w:tc>
          <w:tcPr>
            <w:tcW w:w="4377" w:type="dxa"/>
          </w:tcPr>
          <w:p w:rsidR="003A4813" w:rsidRPr="00FF2BD3" w:rsidRDefault="003A4813" w:rsidP="00FF7068">
            <w:pPr>
              <w:jc w:val="both"/>
              <w:outlineLvl w:val="0"/>
              <w:rPr>
                <w:szCs w:val="24"/>
              </w:rPr>
            </w:pPr>
          </w:p>
        </w:tc>
      </w:tr>
      <w:tr w:rsidR="003A4813" w:rsidRPr="00FF2BD3" w:rsidTr="00CF2D9A">
        <w:trPr>
          <w:gridAfter w:val="1"/>
          <w:wAfter w:w="58" w:type="dxa"/>
        </w:trPr>
        <w:tc>
          <w:tcPr>
            <w:tcW w:w="1069" w:type="dxa"/>
          </w:tcPr>
          <w:p w:rsidR="003A4813" w:rsidRPr="00FF2BD3" w:rsidRDefault="003A4813" w:rsidP="00FF7068">
            <w:pPr>
              <w:rPr>
                <w:szCs w:val="24"/>
              </w:rPr>
            </w:pPr>
            <w:r>
              <w:rPr>
                <w:szCs w:val="24"/>
              </w:rPr>
              <w:t>1</w:t>
            </w:r>
            <w:r w:rsidRPr="00FF2BD3">
              <w:rPr>
                <w:szCs w:val="24"/>
              </w:rPr>
              <w:t>.1.2.</w:t>
            </w:r>
          </w:p>
        </w:tc>
        <w:tc>
          <w:tcPr>
            <w:tcW w:w="7825" w:type="dxa"/>
            <w:gridSpan w:val="5"/>
          </w:tcPr>
          <w:p w:rsidR="003A4813" w:rsidRPr="00FF2BD3" w:rsidRDefault="003A4813" w:rsidP="00FF7068">
            <w:pPr>
              <w:jc w:val="both"/>
              <w:outlineLvl w:val="0"/>
              <w:rPr>
                <w:szCs w:val="24"/>
              </w:rPr>
            </w:pPr>
            <w:r w:rsidRPr="00FF2BD3">
              <w:rPr>
                <w:szCs w:val="24"/>
              </w:rPr>
              <w:t xml:space="preserve">Обеспечить разработку и реализацию плана мероприятий по стабилизации и выходу из критической ситуации в коммунальной сфере </w:t>
            </w:r>
            <w:proofErr w:type="spellStart"/>
            <w:r w:rsidRPr="00FF2BD3">
              <w:rPr>
                <w:szCs w:val="24"/>
              </w:rPr>
              <w:t>Городищенского</w:t>
            </w:r>
            <w:proofErr w:type="spellEnd"/>
            <w:r w:rsidRPr="00FF2BD3">
              <w:rPr>
                <w:szCs w:val="24"/>
              </w:rPr>
              <w:t xml:space="preserve"> городского поселения.</w:t>
            </w:r>
          </w:p>
        </w:tc>
        <w:tc>
          <w:tcPr>
            <w:tcW w:w="2128" w:type="dxa"/>
            <w:gridSpan w:val="5"/>
          </w:tcPr>
          <w:p w:rsidR="003A4813" w:rsidRPr="00FF2BD3" w:rsidRDefault="003A4813" w:rsidP="00FF7068">
            <w:pPr>
              <w:jc w:val="center"/>
              <w:rPr>
                <w:szCs w:val="24"/>
              </w:rPr>
            </w:pPr>
            <w:r w:rsidRPr="00FF2BD3">
              <w:rPr>
                <w:szCs w:val="24"/>
              </w:rPr>
              <w:t>Выполнено</w:t>
            </w:r>
          </w:p>
        </w:tc>
        <w:tc>
          <w:tcPr>
            <w:tcW w:w="4377" w:type="dxa"/>
          </w:tcPr>
          <w:p w:rsidR="003A4813" w:rsidRPr="00FF2BD3" w:rsidRDefault="003A4813" w:rsidP="00FF7068">
            <w:pPr>
              <w:jc w:val="both"/>
              <w:outlineLvl w:val="0"/>
              <w:rPr>
                <w:szCs w:val="24"/>
              </w:rPr>
            </w:pPr>
            <w:r w:rsidRPr="00FF2BD3">
              <w:rPr>
                <w:szCs w:val="24"/>
              </w:rPr>
              <w:t xml:space="preserve">Администрации </w:t>
            </w:r>
            <w:proofErr w:type="spellStart"/>
            <w:r w:rsidRPr="00FF2BD3">
              <w:rPr>
                <w:szCs w:val="24"/>
              </w:rPr>
              <w:t>Городищенского</w:t>
            </w:r>
            <w:proofErr w:type="spellEnd"/>
            <w:r w:rsidRPr="00FF2BD3">
              <w:rPr>
                <w:szCs w:val="24"/>
              </w:rPr>
              <w:t xml:space="preserve"> района поручено разработать и реализовать план мероприятий </w:t>
            </w:r>
          </w:p>
        </w:tc>
      </w:tr>
      <w:tr w:rsidR="003A4813" w:rsidRPr="00FF2BD3" w:rsidTr="00CF2D9A">
        <w:trPr>
          <w:gridAfter w:val="1"/>
          <w:wAfter w:w="58" w:type="dxa"/>
        </w:trPr>
        <w:tc>
          <w:tcPr>
            <w:tcW w:w="1069" w:type="dxa"/>
          </w:tcPr>
          <w:p w:rsidR="003A4813" w:rsidRPr="00FF2BD3" w:rsidRDefault="003A4813" w:rsidP="00FF7068">
            <w:pPr>
              <w:rPr>
                <w:szCs w:val="24"/>
              </w:rPr>
            </w:pPr>
            <w:r>
              <w:rPr>
                <w:szCs w:val="24"/>
              </w:rPr>
              <w:t>1</w:t>
            </w:r>
            <w:r w:rsidRPr="00FF2BD3">
              <w:rPr>
                <w:szCs w:val="24"/>
              </w:rPr>
              <w:t>.2.</w:t>
            </w:r>
          </w:p>
        </w:tc>
        <w:tc>
          <w:tcPr>
            <w:tcW w:w="7825" w:type="dxa"/>
            <w:gridSpan w:val="5"/>
          </w:tcPr>
          <w:p w:rsidR="003A4813" w:rsidRPr="00FF2BD3" w:rsidRDefault="003A4813" w:rsidP="00FF7068">
            <w:pPr>
              <w:jc w:val="both"/>
              <w:outlineLvl w:val="0"/>
              <w:rPr>
                <w:szCs w:val="24"/>
              </w:rPr>
            </w:pPr>
            <w:r w:rsidRPr="00FF2BD3">
              <w:rPr>
                <w:szCs w:val="24"/>
              </w:rPr>
              <w:t>Предложить Губернатору Волгоградской области поручить:</w:t>
            </w:r>
          </w:p>
        </w:tc>
        <w:tc>
          <w:tcPr>
            <w:tcW w:w="2128" w:type="dxa"/>
            <w:gridSpan w:val="5"/>
          </w:tcPr>
          <w:p w:rsidR="003A4813" w:rsidRPr="00FF2BD3" w:rsidRDefault="003A4813" w:rsidP="00FF7068">
            <w:pPr>
              <w:jc w:val="center"/>
              <w:rPr>
                <w:szCs w:val="24"/>
              </w:rPr>
            </w:pPr>
          </w:p>
        </w:tc>
        <w:tc>
          <w:tcPr>
            <w:tcW w:w="4377" w:type="dxa"/>
          </w:tcPr>
          <w:p w:rsidR="003A4813" w:rsidRPr="00FF2BD3" w:rsidRDefault="003A4813" w:rsidP="00FF7068">
            <w:pPr>
              <w:jc w:val="both"/>
              <w:outlineLvl w:val="0"/>
              <w:rPr>
                <w:szCs w:val="24"/>
              </w:rPr>
            </w:pPr>
          </w:p>
        </w:tc>
      </w:tr>
      <w:tr w:rsidR="003A4813" w:rsidRPr="00FF2BD3" w:rsidTr="00CF2D9A">
        <w:trPr>
          <w:gridAfter w:val="1"/>
          <w:wAfter w:w="58" w:type="dxa"/>
        </w:trPr>
        <w:tc>
          <w:tcPr>
            <w:tcW w:w="1069" w:type="dxa"/>
          </w:tcPr>
          <w:p w:rsidR="003A4813" w:rsidRPr="00FF2BD3" w:rsidRDefault="003A4813" w:rsidP="00FF7068">
            <w:pPr>
              <w:rPr>
                <w:szCs w:val="24"/>
              </w:rPr>
            </w:pPr>
            <w:r>
              <w:rPr>
                <w:szCs w:val="24"/>
              </w:rPr>
              <w:t>1</w:t>
            </w:r>
            <w:r w:rsidRPr="00FF2BD3">
              <w:rPr>
                <w:szCs w:val="24"/>
              </w:rPr>
              <w:t>.2.1.</w:t>
            </w:r>
          </w:p>
        </w:tc>
        <w:tc>
          <w:tcPr>
            <w:tcW w:w="7825" w:type="dxa"/>
            <w:gridSpan w:val="5"/>
          </w:tcPr>
          <w:p w:rsidR="003A4813" w:rsidRPr="00FF2BD3" w:rsidRDefault="003A4813" w:rsidP="00FF7068">
            <w:pPr>
              <w:jc w:val="both"/>
              <w:outlineLvl w:val="0"/>
              <w:rPr>
                <w:szCs w:val="24"/>
              </w:rPr>
            </w:pPr>
            <w:r w:rsidRPr="00FF2BD3">
              <w:rPr>
                <w:szCs w:val="24"/>
              </w:rPr>
              <w:t>Комитету жилищно-коммунального хозяйства Волгоградской области:</w:t>
            </w:r>
          </w:p>
        </w:tc>
        <w:tc>
          <w:tcPr>
            <w:tcW w:w="2128" w:type="dxa"/>
            <w:gridSpan w:val="5"/>
          </w:tcPr>
          <w:p w:rsidR="003A4813" w:rsidRPr="00FF2BD3" w:rsidRDefault="003A4813" w:rsidP="00FF7068">
            <w:pPr>
              <w:jc w:val="center"/>
              <w:rPr>
                <w:szCs w:val="24"/>
              </w:rPr>
            </w:pPr>
          </w:p>
        </w:tc>
        <w:tc>
          <w:tcPr>
            <w:tcW w:w="4377" w:type="dxa"/>
          </w:tcPr>
          <w:p w:rsidR="003A4813" w:rsidRPr="00FF2BD3" w:rsidRDefault="003A4813" w:rsidP="00FF7068">
            <w:pPr>
              <w:jc w:val="both"/>
              <w:outlineLvl w:val="0"/>
              <w:rPr>
                <w:szCs w:val="24"/>
              </w:rPr>
            </w:pPr>
          </w:p>
        </w:tc>
      </w:tr>
      <w:tr w:rsidR="003A4813" w:rsidRPr="00FF2BD3" w:rsidTr="00CF2D9A">
        <w:trPr>
          <w:gridAfter w:val="1"/>
          <w:wAfter w:w="58" w:type="dxa"/>
        </w:trPr>
        <w:tc>
          <w:tcPr>
            <w:tcW w:w="1069" w:type="dxa"/>
          </w:tcPr>
          <w:p w:rsidR="003A4813" w:rsidRPr="00FF2BD3" w:rsidRDefault="003A4813" w:rsidP="00FF7068">
            <w:pPr>
              <w:rPr>
                <w:szCs w:val="24"/>
              </w:rPr>
            </w:pPr>
            <w:r>
              <w:rPr>
                <w:szCs w:val="24"/>
              </w:rPr>
              <w:t>1</w:t>
            </w:r>
            <w:r w:rsidRPr="00FF2BD3">
              <w:rPr>
                <w:szCs w:val="24"/>
              </w:rPr>
              <w:t>.2.1.1.</w:t>
            </w:r>
          </w:p>
        </w:tc>
        <w:tc>
          <w:tcPr>
            <w:tcW w:w="7825" w:type="dxa"/>
            <w:gridSpan w:val="5"/>
          </w:tcPr>
          <w:p w:rsidR="003A4813" w:rsidRPr="00FF2BD3" w:rsidRDefault="003A4813" w:rsidP="00FF7068">
            <w:pPr>
              <w:jc w:val="both"/>
              <w:outlineLvl w:val="0"/>
              <w:rPr>
                <w:szCs w:val="24"/>
              </w:rPr>
            </w:pPr>
            <w:r w:rsidRPr="00FF2BD3">
              <w:rPr>
                <w:szCs w:val="24"/>
              </w:rPr>
              <w:t xml:space="preserve">Оказать содействие органам местного самоуправления </w:t>
            </w:r>
            <w:proofErr w:type="spellStart"/>
            <w:r w:rsidRPr="00FF2BD3">
              <w:rPr>
                <w:szCs w:val="24"/>
              </w:rPr>
              <w:t>Городищенского</w:t>
            </w:r>
            <w:proofErr w:type="spellEnd"/>
            <w:r w:rsidRPr="00FF2BD3">
              <w:rPr>
                <w:szCs w:val="24"/>
              </w:rPr>
              <w:t xml:space="preserve"> муниципального района и </w:t>
            </w:r>
            <w:proofErr w:type="spellStart"/>
            <w:r w:rsidRPr="00FF2BD3">
              <w:rPr>
                <w:szCs w:val="24"/>
              </w:rPr>
              <w:t>Городищенского</w:t>
            </w:r>
            <w:proofErr w:type="spellEnd"/>
            <w:r w:rsidRPr="00FF2BD3">
              <w:rPr>
                <w:szCs w:val="24"/>
              </w:rPr>
              <w:t xml:space="preserve"> городского поселения в разработке и реализации плана мероприятий по стабилизации и выходу из критической ситуации в коммунальной сфере </w:t>
            </w:r>
            <w:proofErr w:type="spellStart"/>
            <w:r w:rsidRPr="00FF2BD3">
              <w:rPr>
                <w:szCs w:val="24"/>
              </w:rPr>
              <w:t>Городищенского</w:t>
            </w:r>
            <w:proofErr w:type="spellEnd"/>
            <w:r w:rsidRPr="00FF2BD3">
              <w:rPr>
                <w:szCs w:val="24"/>
              </w:rPr>
              <w:t xml:space="preserve"> городского поселения, а также обеспечить действенный </w:t>
            </w:r>
            <w:proofErr w:type="gramStart"/>
            <w:r w:rsidRPr="00FF2BD3">
              <w:rPr>
                <w:szCs w:val="24"/>
              </w:rPr>
              <w:t>контроль за</w:t>
            </w:r>
            <w:proofErr w:type="gramEnd"/>
            <w:r w:rsidRPr="00FF2BD3">
              <w:rPr>
                <w:szCs w:val="24"/>
              </w:rPr>
              <w:t xml:space="preserve"> его исполнением.</w:t>
            </w:r>
          </w:p>
        </w:tc>
        <w:tc>
          <w:tcPr>
            <w:tcW w:w="2128" w:type="dxa"/>
            <w:gridSpan w:val="5"/>
          </w:tcPr>
          <w:p w:rsidR="003A4813" w:rsidRPr="00FF2BD3" w:rsidRDefault="003A4813" w:rsidP="00FF7068">
            <w:pPr>
              <w:jc w:val="center"/>
              <w:rPr>
                <w:szCs w:val="24"/>
              </w:rPr>
            </w:pPr>
            <w:r w:rsidRPr="00FF2BD3">
              <w:rPr>
                <w:szCs w:val="24"/>
              </w:rPr>
              <w:t>Выполнено</w:t>
            </w:r>
          </w:p>
        </w:tc>
        <w:tc>
          <w:tcPr>
            <w:tcW w:w="4377" w:type="dxa"/>
          </w:tcPr>
          <w:p w:rsidR="003A4813" w:rsidRPr="00FF2BD3" w:rsidRDefault="003A4813" w:rsidP="00FF7068">
            <w:pPr>
              <w:jc w:val="both"/>
              <w:outlineLvl w:val="0"/>
              <w:rPr>
                <w:szCs w:val="24"/>
              </w:rPr>
            </w:pPr>
          </w:p>
        </w:tc>
      </w:tr>
      <w:tr w:rsidR="003A4813" w:rsidRPr="00FF2BD3" w:rsidTr="00CF2D9A">
        <w:trPr>
          <w:gridAfter w:val="1"/>
          <w:wAfter w:w="58" w:type="dxa"/>
        </w:trPr>
        <w:tc>
          <w:tcPr>
            <w:tcW w:w="1069" w:type="dxa"/>
          </w:tcPr>
          <w:p w:rsidR="003A4813" w:rsidRPr="00FF2BD3" w:rsidRDefault="003A4813" w:rsidP="00FF7068">
            <w:pPr>
              <w:rPr>
                <w:szCs w:val="24"/>
              </w:rPr>
            </w:pPr>
            <w:r>
              <w:rPr>
                <w:szCs w:val="24"/>
              </w:rPr>
              <w:t>1</w:t>
            </w:r>
            <w:r w:rsidRPr="00FF2BD3">
              <w:rPr>
                <w:szCs w:val="24"/>
              </w:rPr>
              <w:t>.2.1.2.</w:t>
            </w:r>
          </w:p>
        </w:tc>
        <w:tc>
          <w:tcPr>
            <w:tcW w:w="7825" w:type="dxa"/>
            <w:gridSpan w:val="5"/>
          </w:tcPr>
          <w:p w:rsidR="003A4813" w:rsidRPr="00FF2BD3" w:rsidRDefault="003A4813" w:rsidP="00FF7068">
            <w:pPr>
              <w:jc w:val="both"/>
              <w:outlineLvl w:val="0"/>
              <w:rPr>
                <w:szCs w:val="24"/>
              </w:rPr>
            </w:pPr>
            <w:r w:rsidRPr="00FF2BD3">
              <w:rPr>
                <w:szCs w:val="24"/>
              </w:rPr>
              <w:t xml:space="preserve">Обеспечить надлежащий </w:t>
            </w:r>
            <w:proofErr w:type="gramStart"/>
            <w:r w:rsidRPr="00FF2BD3">
              <w:rPr>
                <w:szCs w:val="24"/>
              </w:rPr>
              <w:t>контроль за</w:t>
            </w:r>
            <w:proofErr w:type="gramEnd"/>
            <w:r w:rsidRPr="00FF2BD3">
              <w:rPr>
                <w:szCs w:val="24"/>
              </w:rPr>
              <w:t xml:space="preserve"> исполнением </w:t>
            </w:r>
            <w:proofErr w:type="spellStart"/>
            <w:r w:rsidRPr="00FF2BD3">
              <w:rPr>
                <w:szCs w:val="24"/>
              </w:rPr>
              <w:t>Городищенским</w:t>
            </w:r>
            <w:proofErr w:type="spellEnd"/>
            <w:r w:rsidRPr="00FF2BD3">
              <w:rPr>
                <w:szCs w:val="24"/>
              </w:rPr>
              <w:t xml:space="preserve"> городским поселением условий  соглашения о строительстве в 2015-2016 годах жилья для переселения граждан из аварийного жилого фонда.</w:t>
            </w:r>
          </w:p>
        </w:tc>
        <w:tc>
          <w:tcPr>
            <w:tcW w:w="2128" w:type="dxa"/>
            <w:gridSpan w:val="5"/>
          </w:tcPr>
          <w:p w:rsidR="003A4813" w:rsidRPr="00FF2BD3" w:rsidRDefault="003A4813" w:rsidP="00FF7068">
            <w:pPr>
              <w:jc w:val="center"/>
              <w:rPr>
                <w:szCs w:val="24"/>
              </w:rPr>
            </w:pPr>
            <w:r w:rsidRPr="00FF2BD3">
              <w:rPr>
                <w:szCs w:val="24"/>
              </w:rPr>
              <w:t>Выполнено</w:t>
            </w:r>
          </w:p>
        </w:tc>
        <w:tc>
          <w:tcPr>
            <w:tcW w:w="4377" w:type="dxa"/>
          </w:tcPr>
          <w:p w:rsidR="003A4813" w:rsidRPr="00FF2BD3" w:rsidRDefault="003A4813" w:rsidP="00FF7068">
            <w:pPr>
              <w:jc w:val="both"/>
              <w:outlineLvl w:val="0"/>
              <w:rPr>
                <w:szCs w:val="24"/>
              </w:rPr>
            </w:pPr>
          </w:p>
        </w:tc>
      </w:tr>
      <w:tr w:rsidR="003A4813" w:rsidRPr="00FF2BD3" w:rsidTr="00CF2D9A">
        <w:trPr>
          <w:gridAfter w:val="1"/>
          <w:wAfter w:w="58" w:type="dxa"/>
        </w:trPr>
        <w:tc>
          <w:tcPr>
            <w:tcW w:w="1069" w:type="dxa"/>
          </w:tcPr>
          <w:p w:rsidR="003A4813" w:rsidRPr="00FF2BD3" w:rsidRDefault="003A4813" w:rsidP="00FF7068">
            <w:pPr>
              <w:rPr>
                <w:szCs w:val="24"/>
              </w:rPr>
            </w:pPr>
            <w:r>
              <w:rPr>
                <w:szCs w:val="24"/>
              </w:rPr>
              <w:t>1</w:t>
            </w:r>
            <w:r w:rsidRPr="00FF2BD3">
              <w:rPr>
                <w:szCs w:val="24"/>
              </w:rPr>
              <w:t>.2.2.</w:t>
            </w:r>
          </w:p>
        </w:tc>
        <w:tc>
          <w:tcPr>
            <w:tcW w:w="7825" w:type="dxa"/>
            <w:gridSpan w:val="5"/>
          </w:tcPr>
          <w:p w:rsidR="003A4813" w:rsidRPr="00FF2BD3" w:rsidRDefault="003A4813" w:rsidP="00FF7068">
            <w:pPr>
              <w:jc w:val="both"/>
              <w:outlineLvl w:val="0"/>
              <w:rPr>
                <w:szCs w:val="24"/>
              </w:rPr>
            </w:pPr>
            <w:r w:rsidRPr="00FF2BD3">
              <w:rPr>
                <w:szCs w:val="24"/>
              </w:rPr>
              <w:t xml:space="preserve">Комитету строительства Волгоградской области принять комплекс исчерпывающих мер к обеспечению органами местного самоуправления </w:t>
            </w:r>
            <w:proofErr w:type="spellStart"/>
            <w:r w:rsidRPr="00FF2BD3">
              <w:rPr>
                <w:szCs w:val="24"/>
              </w:rPr>
              <w:t>Городищенского</w:t>
            </w:r>
            <w:proofErr w:type="spellEnd"/>
            <w:r w:rsidRPr="00FF2BD3">
              <w:rPr>
                <w:szCs w:val="24"/>
              </w:rPr>
              <w:t xml:space="preserve"> городского поселения скорейшей сдачи </w:t>
            </w:r>
            <w:r w:rsidRPr="00FF2BD3">
              <w:rPr>
                <w:bCs/>
                <w:szCs w:val="24"/>
              </w:rPr>
              <w:t>домов, в которых находятся квартиры для детей-сирот, подлежащих обеспечению жильём на основании судебных решений.</w:t>
            </w:r>
          </w:p>
        </w:tc>
        <w:tc>
          <w:tcPr>
            <w:tcW w:w="2128" w:type="dxa"/>
            <w:gridSpan w:val="5"/>
          </w:tcPr>
          <w:p w:rsidR="003A4813" w:rsidRPr="00FF2BD3" w:rsidRDefault="003A4813" w:rsidP="00FF7068">
            <w:pPr>
              <w:jc w:val="center"/>
              <w:rPr>
                <w:szCs w:val="24"/>
              </w:rPr>
            </w:pPr>
            <w:r w:rsidRPr="00FF2BD3">
              <w:rPr>
                <w:szCs w:val="24"/>
              </w:rPr>
              <w:t>Выполнено</w:t>
            </w:r>
          </w:p>
        </w:tc>
        <w:tc>
          <w:tcPr>
            <w:tcW w:w="4377" w:type="dxa"/>
          </w:tcPr>
          <w:p w:rsidR="003A4813" w:rsidRPr="00FF2BD3" w:rsidRDefault="003A4813" w:rsidP="00FF7068">
            <w:pPr>
              <w:jc w:val="both"/>
              <w:outlineLvl w:val="0"/>
              <w:rPr>
                <w:szCs w:val="24"/>
              </w:rPr>
            </w:pPr>
          </w:p>
        </w:tc>
      </w:tr>
      <w:tr w:rsidR="003A4813" w:rsidRPr="00FF2BD3" w:rsidTr="00CF2D9A">
        <w:trPr>
          <w:gridAfter w:val="1"/>
          <w:wAfter w:w="58" w:type="dxa"/>
        </w:trPr>
        <w:tc>
          <w:tcPr>
            <w:tcW w:w="1069" w:type="dxa"/>
          </w:tcPr>
          <w:p w:rsidR="003A4813" w:rsidRPr="00FF2BD3" w:rsidRDefault="003A4813" w:rsidP="00FF7068">
            <w:pPr>
              <w:rPr>
                <w:szCs w:val="24"/>
              </w:rPr>
            </w:pPr>
            <w:r>
              <w:rPr>
                <w:szCs w:val="24"/>
              </w:rPr>
              <w:t>1</w:t>
            </w:r>
            <w:r w:rsidRPr="00FF2BD3">
              <w:rPr>
                <w:szCs w:val="24"/>
              </w:rPr>
              <w:t>.2.3.</w:t>
            </w:r>
          </w:p>
        </w:tc>
        <w:tc>
          <w:tcPr>
            <w:tcW w:w="7825" w:type="dxa"/>
            <w:gridSpan w:val="5"/>
          </w:tcPr>
          <w:p w:rsidR="003A4813" w:rsidRPr="00FF2BD3" w:rsidRDefault="003A4813" w:rsidP="00FF7068">
            <w:pPr>
              <w:jc w:val="both"/>
              <w:outlineLvl w:val="0"/>
              <w:rPr>
                <w:szCs w:val="24"/>
              </w:rPr>
            </w:pPr>
            <w:r w:rsidRPr="00FF2BD3">
              <w:rPr>
                <w:szCs w:val="24"/>
              </w:rPr>
              <w:t xml:space="preserve">Комитету топливно-энергетического комплекса Волгоградской области обеспечить реализацию необходимых мероприятий для включения строительства уличной газораспределительной сети ул. Заречная в п. </w:t>
            </w:r>
            <w:proofErr w:type="spellStart"/>
            <w:r w:rsidRPr="00FF2BD3">
              <w:rPr>
                <w:szCs w:val="24"/>
              </w:rPr>
              <w:t>Котлубань</w:t>
            </w:r>
            <w:proofErr w:type="spellEnd"/>
            <w:r w:rsidRPr="00FF2BD3">
              <w:rPr>
                <w:szCs w:val="24"/>
              </w:rPr>
              <w:t xml:space="preserve"> </w:t>
            </w:r>
            <w:proofErr w:type="spellStart"/>
            <w:r w:rsidRPr="00FF2BD3">
              <w:rPr>
                <w:szCs w:val="24"/>
              </w:rPr>
              <w:t>Городищенского</w:t>
            </w:r>
            <w:proofErr w:type="spellEnd"/>
            <w:r w:rsidRPr="00FF2BD3">
              <w:rPr>
                <w:szCs w:val="24"/>
              </w:rPr>
              <w:t xml:space="preserve"> района Волгоградской области в государственную программу Волгоградской области «Газификация </w:t>
            </w:r>
            <w:r w:rsidRPr="00FF2BD3">
              <w:rPr>
                <w:szCs w:val="24"/>
              </w:rPr>
              <w:lastRenderedPageBreak/>
              <w:t>Волгоградской области» на 2014 - 2017 годы.</w:t>
            </w:r>
          </w:p>
        </w:tc>
        <w:tc>
          <w:tcPr>
            <w:tcW w:w="2128" w:type="dxa"/>
            <w:gridSpan w:val="5"/>
          </w:tcPr>
          <w:p w:rsidR="003A4813" w:rsidRPr="00FF2BD3" w:rsidRDefault="003A4813" w:rsidP="00FF7068">
            <w:pPr>
              <w:jc w:val="center"/>
              <w:rPr>
                <w:szCs w:val="24"/>
                <w:highlight w:val="yellow"/>
              </w:rPr>
            </w:pPr>
            <w:r w:rsidRPr="00FF2BD3">
              <w:rPr>
                <w:szCs w:val="24"/>
              </w:rPr>
              <w:lastRenderedPageBreak/>
              <w:t>Выполнено</w:t>
            </w:r>
          </w:p>
        </w:tc>
        <w:tc>
          <w:tcPr>
            <w:tcW w:w="4377" w:type="dxa"/>
          </w:tcPr>
          <w:p w:rsidR="003A4813" w:rsidRPr="00FF2BD3" w:rsidRDefault="003A4813" w:rsidP="00FF7068">
            <w:pPr>
              <w:jc w:val="both"/>
              <w:outlineLvl w:val="0"/>
              <w:rPr>
                <w:szCs w:val="24"/>
              </w:rPr>
            </w:pPr>
          </w:p>
        </w:tc>
      </w:tr>
      <w:tr w:rsidR="003A4813" w:rsidRPr="00FF2BD3" w:rsidTr="00CF2D9A">
        <w:trPr>
          <w:gridAfter w:val="1"/>
          <w:wAfter w:w="58" w:type="dxa"/>
        </w:trPr>
        <w:tc>
          <w:tcPr>
            <w:tcW w:w="1069" w:type="dxa"/>
          </w:tcPr>
          <w:p w:rsidR="003A4813" w:rsidRPr="00B93CDA" w:rsidRDefault="003A4813" w:rsidP="00B93CDA">
            <w:pPr>
              <w:jc w:val="center"/>
              <w:rPr>
                <w:szCs w:val="24"/>
              </w:rPr>
            </w:pPr>
          </w:p>
        </w:tc>
        <w:tc>
          <w:tcPr>
            <w:tcW w:w="7825" w:type="dxa"/>
            <w:gridSpan w:val="5"/>
          </w:tcPr>
          <w:p w:rsidR="003A4813" w:rsidRPr="00FF2BD3" w:rsidRDefault="003A4813" w:rsidP="00C762C5">
            <w:pPr>
              <w:rPr>
                <w:b/>
                <w:i/>
                <w:color w:val="FF0000"/>
                <w:szCs w:val="24"/>
                <w:highlight w:val="yellow"/>
              </w:rPr>
            </w:pPr>
          </w:p>
        </w:tc>
        <w:tc>
          <w:tcPr>
            <w:tcW w:w="2128" w:type="dxa"/>
            <w:gridSpan w:val="5"/>
          </w:tcPr>
          <w:p w:rsidR="003A4813" w:rsidRPr="00FF2BD3" w:rsidRDefault="003A4813" w:rsidP="00C762C5">
            <w:pPr>
              <w:jc w:val="center"/>
              <w:rPr>
                <w:b/>
                <w:i/>
                <w:color w:val="FF0000"/>
                <w:szCs w:val="24"/>
                <w:highlight w:val="yellow"/>
              </w:rPr>
            </w:pPr>
          </w:p>
        </w:tc>
        <w:tc>
          <w:tcPr>
            <w:tcW w:w="4377" w:type="dxa"/>
          </w:tcPr>
          <w:p w:rsidR="003A4813" w:rsidRPr="00FF2BD3" w:rsidRDefault="003A4813" w:rsidP="00C762C5">
            <w:pPr>
              <w:rPr>
                <w:color w:val="FF0000"/>
                <w:szCs w:val="24"/>
              </w:rPr>
            </w:pPr>
          </w:p>
        </w:tc>
      </w:tr>
      <w:tr w:rsidR="003A4813" w:rsidRPr="00EF5F31" w:rsidTr="00CF2D9A">
        <w:trPr>
          <w:gridAfter w:val="1"/>
          <w:wAfter w:w="58" w:type="dxa"/>
        </w:trPr>
        <w:tc>
          <w:tcPr>
            <w:tcW w:w="1069" w:type="dxa"/>
          </w:tcPr>
          <w:p w:rsidR="003A4813" w:rsidRPr="003B3929" w:rsidRDefault="003A4813" w:rsidP="00FF7068">
            <w:pPr>
              <w:rPr>
                <w:sz w:val="22"/>
                <w:szCs w:val="22"/>
              </w:rPr>
            </w:pPr>
          </w:p>
        </w:tc>
        <w:tc>
          <w:tcPr>
            <w:tcW w:w="7825" w:type="dxa"/>
            <w:gridSpan w:val="5"/>
          </w:tcPr>
          <w:p w:rsidR="003A4813" w:rsidRPr="00FA51B0" w:rsidRDefault="003A4813" w:rsidP="00FF7068">
            <w:pPr>
              <w:rPr>
                <w:b/>
                <w:i/>
                <w:sz w:val="22"/>
                <w:szCs w:val="22"/>
              </w:rPr>
            </w:pPr>
            <w:r w:rsidRPr="00FA51B0">
              <w:rPr>
                <w:b/>
                <w:i/>
                <w:sz w:val="22"/>
                <w:szCs w:val="22"/>
              </w:rPr>
              <w:t>Итого внесено предложений по проверкам</w:t>
            </w:r>
            <w:r>
              <w:rPr>
                <w:b/>
                <w:i/>
                <w:sz w:val="22"/>
                <w:szCs w:val="22"/>
              </w:rPr>
              <w:t>, проводимым совместно</w:t>
            </w:r>
            <w:r w:rsidRPr="00FA51B0">
              <w:rPr>
                <w:b/>
                <w:i/>
                <w:sz w:val="22"/>
                <w:szCs w:val="22"/>
              </w:rPr>
              <w:t xml:space="preserve"> </w:t>
            </w:r>
            <w:r>
              <w:rPr>
                <w:b/>
                <w:i/>
                <w:sz w:val="22"/>
                <w:szCs w:val="22"/>
              </w:rPr>
              <w:t>разными аудиторскими направлениями</w:t>
            </w:r>
          </w:p>
        </w:tc>
        <w:tc>
          <w:tcPr>
            <w:tcW w:w="2128" w:type="dxa"/>
            <w:gridSpan w:val="5"/>
          </w:tcPr>
          <w:p w:rsidR="003A4813" w:rsidRPr="00E6722F" w:rsidRDefault="003A4813" w:rsidP="00FF7068">
            <w:pPr>
              <w:jc w:val="center"/>
              <w:rPr>
                <w:b/>
                <w:i/>
                <w:sz w:val="22"/>
                <w:szCs w:val="22"/>
              </w:rPr>
            </w:pPr>
            <w:r w:rsidRPr="00E6722F">
              <w:rPr>
                <w:b/>
                <w:i/>
                <w:sz w:val="22"/>
                <w:szCs w:val="22"/>
              </w:rPr>
              <w:t>6</w:t>
            </w:r>
          </w:p>
        </w:tc>
        <w:tc>
          <w:tcPr>
            <w:tcW w:w="4377" w:type="dxa"/>
          </w:tcPr>
          <w:p w:rsidR="003A4813" w:rsidRPr="00EF5F31" w:rsidRDefault="003A4813" w:rsidP="00FF7068">
            <w:pPr>
              <w:rPr>
                <w:sz w:val="20"/>
              </w:rPr>
            </w:pPr>
          </w:p>
        </w:tc>
      </w:tr>
      <w:tr w:rsidR="003A4813" w:rsidRPr="003B3929" w:rsidTr="00CF2D9A">
        <w:trPr>
          <w:gridAfter w:val="1"/>
          <w:wAfter w:w="58" w:type="dxa"/>
        </w:trPr>
        <w:tc>
          <w:tcPr>
            <w:tcW w:w="1069" w:type="dxa"/>
          </w:tcPr>
          <w:p w:rsidR="003A4813" w:rsidRPr="007E4059" w:rsidRDefault="003A4813" w:rsidP="00FF7068">
            <w:pPr>
              <w:rPr>
                <w:sz w:val="22"/>
                <w:szCs w:val="22"/>
              </w:rPr>
            </w:pPr>
          </w:p>
        </w:tc>
        <w:tc>
          <w:tcPr>
            <w:tcW w:w="7825" w:type="dxa"/>
            <w:gridSpan w:val="5"/>
          </w:tcPr>
          <w:p w:rsidR="003A4813" w:rsidRPr="00FA51B0" w:rsidRDefault="003A4813" w:rsidP="00FF7068">
            <w:pPr>
              <w:rPr>
                <w:b/>
                <w:i/>
                <w:sz w:val="22"/>
                <w:szCs w:val="22"/>
              </w:rPr>
            </w:pPr>
            <w:r w:rsidRPr="00FA51B0">
              <w:rPr>
                <w:b/>
                <w:i/>
                <w:sz w:val="22"/>
                <w:szCs w:val="22"/>
              </w:rPr>
              <w:t xml:space="preserve">Выполнено полностью                                               </w:t>
            </w:r>
          </w:p>
        </w:tc>
        <w:tc>
          <w:tcPr>
            <w:tcW w:w="2128" w:type="dxa"/>
            <w:gridSpan w:val="5"/>
          </w:tcPr>
          <w:p w:rsidR="003A4813" w:rsidRPr="00E6722F" w:rsidRDefault="003A4813" w:rsidP="00FB06FD">
            <w:pPr>
              <w:jc w:val="center"/>
              <w:rPr>
                <w:b/>
                <w:i/>
                <w:sz w:val="22"/>
                <w:szCs w:val="22"/>
              </w:rPr>
            </w:pPr>
            <w:r>
              <w:rPr>
                <w:b/>
                <w:i/>
                <w:sz w:val="22"/>
                <w:szCs w:val="22"/>
              </w:rPr>
              <w:t>6</w:t>
            </w:r>
            <w:r w:rsidRPr="00E6722F">
              <w:rPr>
                <w:b/>
                <w:i/>
                <w:sz w:val="22"/>
                <w:szCs w:val="22"/>
              </w:rPr>
              <w:t xml:space="preserve"> (</w:t>
            </w:r>
            <w:r>
              <w:rPr>
                <w:b/>
                <w:i/>
                <w:sz w:val="22"/>
                <w:szCs w:val="22"/>
              </w:rPr>
              <w:t>100</w:t>
            </w:r>
            <w:r w:rsidRPr="00E6722F">
              <w:rPr>
                <w:b/>
                <w:i/>
                <w:sz w:val="22"/>
                <w:szCs w:val="22"/>
              </w:rPr>
              <w:t>%)</w:t>
            </w:r>
          </w:p>
        </w:tc>
        <w:tc>
          <w:tcPr>
            <w:tcW w:w="4377" w:type="dxa"/>
          </w:tcPr>
          <w:p w:rsidR="003A4813" w:rsidRPr="007E4059" w:rsidRDefault="003A4813" w:rsidP="00FF7068">
            <w:pPr>
              <w:rPr>
                <w:sz w:val="20"/>
              </w:rPr>
            </w:pPr>
          </w:p>
        </w:tc>
      </w:tr>
      <w:tr w:rsidR="003A4813" w:rsidRPr="00FF2BD3" w:rsidTr="00CF2D9A">
        <w:trPr>
          <w:gridAfter w:val="1"/>
          <w:wAfter w:w="58" w:type="dxa"/>
        </w:trPr>
        <w:tc>
          <w:tcPr>
            <w:tcW w:w="1069" w:type="dxa"/>
          </w:tcPr>
          <w:p w:rsidR="003A4813" w:rsidRPr="00FF2BD3" w:rsidRDefault="003A4813" w:rsidP="00C762C5">
            <w:pPr>
              <w:rPr>
                <w:color w:val="FF0000"/>
                <w:szCs w:val="24"/>
              </w:rPr>
            </w:pPr>
          </w:p>
        </w:tc>
        <w:tc>
          <w:tcPr>
            <w:tcW w:w="7825" w:type="dxa"/>
            <w:gridSpan w:val="5"/>
          </w:tcPr>
          <w:p w:rsidR="003A4813" w:rsidRPr="00FF2BD3" w:rsidRDefault="003A4813" w:rsidP="00C762C5">
            <w:pPr>
              <w:rPr>
                <w:b/>
                <w:i/>
                <w:color w:val="FF0000"/>
                <w:szCs w:val="24"/>
                <w:highlight w:val="yellow"/>
              </w:rPr>
            </w:pPr>
          </w:p>
        </w:tc>
        <w:tc>
          <w:tcPr>
            <w:tcW w:w="2128" w:type="dxa"/>
            <w:gridSpan w:val="5"/>
          </w:tcPr>
          <w:p w:rsidR="003A4813" w:rsidRPr="00FF2BD3" w:rsidRDefault="003A4813" w:rsidP="00C762C5">
            <w:pPr>
              <w:jc w:val="center"/>
              <w:rPr>
                <w:b/>
                <w:i/>
                <w:color w:val="FF0000"/>
                <w:szCs w:val="24"/>
                <w:highlight w:val="yellow"/>
              </w:rPr>
            </w:pPr>
          </w:p>
        </w:tc>
        <w:tc>
          <w:tcPr>
            <w:tcW w:w="4377" w:type="dxa"/>
          </w:tcPr>
          <w:p w:rsidR="003A4813" w:rsidRPr="00FF2BD3" w:rsidRDefault="003A4813" w:rsidP="00C762C5">
            <w:pPr>
              <w:rPr>
                <w:color w:val="FF0000"/>
                <w:szCs w:val="24"/>
              </w:rPr>
            </w:pPr>
          </w:p>
        </w:tc>
      </w:tr>
      <w:tr w:rsidR="003A4813" w:rsidRPr="00FF2BD3" w:rsidTr="00CF2D9A">
        <w:trPr>
          <w:gridAfter w:val="1"/>
          <w:wAfter w:w="58" w:type="dxa"/>
        </w:trPr>
        <w:tc>
          <w:tcPr>
            <w:tcW w:w="1069" w:type="dxa"/>
            <w:shd w:val="clear" w:color="auto" w:fill="FFFFCC"/>
          </w:tcPr>
          <w:p w:rsidR="003A4813" w:rsidRPr="00FF2BD3" w:rsidRDefault="003A4813" w:rsidP="00996FA1">
            <w:pPr>
              <w:rPr>
                <w:szCs w:val="24"/>
              </w:rPr>
            </w:pPr>
          </w:p>
        </w:tc>
        <w:tc>
          <w:tcPr>
            <w:tcW w:w="7825" w:type="dxa"/>
            <w:gridSpan w:val="5"/>
            <w:shd w:val="clear" w:color="auto" w:fill="FFFFCC"/>
          </w:tcPr>
          <w:p w:rsidR="003A4813" w:rsidRPr="00FF2BD3" w:rsidRDefault="003A4813" w:rsidP="00996FA1">
            <w:pPr>
              <w:rPr>
                <w:b/>
                <w:i/>
                <w:szCs w:val="24"/>
              </w:rPr>
            </w:pPr>
            <w:r w:rsidRPr="00FF2BD3">
              <w:rPr>
                <w:b/>
                <w:i/>
                <w:szCs w:val="24"/>
              </w:rPr>
              <w:t>ВСЕГО внесено предложений:</w:t>
            </w:r>
          </w:p>
        </w:tc>
        <w:tc>
          <w:tcPr>
            <w:tcW w:w="2128" w:type="dxa"/>
            <w:gridSpan w:val="5"/>
            <w:shd w:val="clear" w:color="auto" w:fill="FFFFCC"/>
          </w:tcPr>
          <w:p w:rsidR="003A4813" w:rsidRPr="00FF2BD3" w:rsidRDefault="003A4813" w:rsidP="00996FA1">
            <w:pPr>
              <w:jc w:val="center"/>
              <w:rPr>
                <w:b/>
                <w:i/>
                <w:szCs w:val="24"/>
              </w:rPr>
            </w:pPr>
            <w:r>
              <w:rPr>
                <w:b/>
                <w:i/>
                <w:szCs w:val="24"/>
              </w:rPr>
              <w:t>144</w:t>
            </w:r>
          </w:p>
        </w:tc>
        <w:tc>
          <w:tcPr>
            <w:tcW w:w="4377" w:type="dxa"/>
            <w:shd w:val="clear" w:color="auto" w:fill="FFFFCC"/>
          </w:tcPr>
          <w:p w:rsidR="003A4813" w:rsidRPr="00FF2BD3" w:rsidRDefault="003A4813" w:rsidP="00996FA1">
            <w:pPr>
              <w:rPr>
                <w:szCs w:val="24"/>
              </w:rPr>
            </w:pPr>
          </w:p>
        </w:tc>
      </w:tr>
      <w:tr w:rsidR="003A4813" w:rsidRPr="00FF2BD3" w:rsidTr="00CF2D9A">
        <w:trPr>
          <w:gridAfter w:val="1"/>
          <w:wAfter w:w="58" w:type="dxa"/>
        </w:trPr>
        <w:tc>
          <w:tcPr>
            <w:tcW w:w="1069" w:type="dxa"/>
            <w:shd w:val="clear" w:color="auto" w:fill="FFFFCC"/>
          </w:tcPr>
          <w:p w:rsidR="003A4813" w:rsidRPr="00FF2BD3" w:rsidRDefault="003A4813" w:rsidP="00996FA1">
            <w:pPr>
              <w:rPr>
                <w:szCs w:val="24"/>
              </w:rPr>
            </w:pPr>
          </w:p>
        </w:tc>
        <w:tc>
          <w:tcPr>
            <w:tcW w:w="7825" w:type="dxa"/>
            <w:gridSpan w:val="5"/>
            <w:shd w:val="clear" w:color="auto" w:fill="FFFFCC"/>
          </w:tcPr>
          <w:p w:rsidR="003A4813" w:rsidRPr="00FF2BD3" w:rsidRDefault="003A4813" w:rsidP="00996FA1">
            <w:pPr>
              <w:rPr>
                <w:b/>
                <w:i/>
                <w:szCs w:val="24"/>
              </w:rPr>
            </w:pPr>
            <w:r w:rsidRPr="00FF2BD3">
              <w:rPr>
                <w:b/>
                <w:i/>
                <w:szCs w:val="24"/>
              </w:rPr>
              <w:t>Срок исполнения не наступил</w:t>
            </w:r>
          </w:p>
        </w:tc>
        <w:tc>
          <w:tcPr>
            <w:tcW w:w="2128" w:type="dxa"/>
            <w:gridSpan w:val="5"/>
            <w:shd w:val="clear" w:color="auto" w:fill="FFFFCC"/>
          </w:tcPr>
          <w:p w:rsidR="003A4813" w:rsidRPr="00FF2BD3" w:rsidRDefault="003A4813" w:rsidP="006D15F9">
            <w:pPr>
              <w:jc w:val="center"/>
              <w:rPr>
                <w:b/>
                <w:i/>
                <w:szCs w:val="24"/>
              </w:rPr>
            </w:pPr>
            <w:r>
              <w:rPr>
                <w:b/>
                <w:i/>
                <w:szCs w:val="24"/>
              </w:rPr>
              <w:t>1</w:t>
            </w:r>
            <w:r w:rsidR="006D15F9">
              <w:rPr>
                <w:b/>
                <w:i/>
                <w:szCs w:val="24"/>
              </w:rPr>
              <w:t>7</w:t>
            </w:r>
          </w:p>
        </w:tc>
        <w:tc>
          <w:tcPr>
            <w:tcW w:w="4377" w:type="dxa"/>
            <w:shd w:val="clear" w:color="auto" w:fill="FFFFCC"/>
          </w:tcPr>
          <w:p w:rsidR="003A4813" w:rsidRPr="00FF2BD3" w:rsidRDefault="003A4813" w:rsidP="00996FA1">
            <w:pPr>
              <w:rPr>
                <w:szCs w:val="24"/>
              </w:rPr>
            </w:pPr>
          </w:p>
        </w:tc>
      </w:tr>
      <w:tr w:rsidR="003A4813" w:rsidRPr="00FF2BD3" w:rsidTr="00CF2D9A">
        <w:trPr>
          <w:gridAfter w:val="1"/>
          <w:wAfter w:w="58" w:type="dxa"/>
        </w:trPr>
        <w:tc>
          <w:tcPr>
            <w:tcW w:w="1069" w:type="dxa"/>
            <w:shd w:val="clear" w:color="auto" w:fill="FFFFCC"/>
          </w:tcPr>
          <w:p w:rsidR="003A4813" w:rsidRPr="00FF2BD3" w:rsidRDefault="003A4813" w:rsidP="00996FA1">
            <w:pPr>
              <w:rPr>
                <w:szCs w:val="24"/>
              </w:rPr>
            </w:pPr>
          </w:p>
        </w:tc>
        <w:tc>
          <w:tcPr>
            <w:tcW w:w="7825" w:type="dxa"/>
            <w:gridSpan w:val="5"/>
            <w:shd w:val="clear" w:color="auto" w:fill="FFFFCC"/>
          </w:tcPr>
          <w:p w:rsidR="003A4813" w:rsidRPr="00FF2BD3" w:rsidRDefault="003A4813" w:rsidP="00996FA1">
            <w:pPr>
              <w:rPr>
                <w:b/>
                <w:i/>
                <w:szCs w:val="24"/>
              </w:rPr>
            </w:pPr>
            <w:r>
              <w:rPr>
                <w:b/>
                <w:i/>
                <w:szCs w:val="24"/>
              </w:rPr>
              <w:t>Снято с контроля</w:t>
            </w:r>
          </w:p>
        </w:tc>
        <w:tc>
          <w:tcPr>
            <w:tcW w:w="2128" w:type="dxa"/>
            <w:gridSpan w:val="5"/>
            <w:shd w:val="clear" w:color="auto" w:fill="FFFFCC"/>
          </w:tcPr>
          <w:p w:rsidR="003A4813" w:rsidRPr="00FF2BD3" w:rsidRDefault="003A4813" w:rsidP="00996FA1">
            <w:pPr>
              <w:jc w:val="center"/>
              <w:rPr>
                <w:b/>
                <w:i/>
                <w:szCs w:val="24"/>
              </w:rPr>
            </w:pPr>
            <w:r>
              <w:rPr>
                <w:b/>
                <w:i/>
                <w:szCs w:val="24"/>
              </w:rPr>
              <w:t>6</w:t>
            </w:r>
          </w:p>
        </w:tc>
        <w:tc>
          <w:tcPr>
            <w:tcW w:w="4377" w:type="dxa"/>
            <w:shd w:val="clear" w:color="auto" w:fill="FFFFCC"/>
          </w:tcPr>
          <w:p w:rsidR="003A4813" w:rsidRPr="00FF2BD3" w:rsidRDefault="003A4813" w:rsidP="00996FA1">
            <w:pPr>
              <w:rPr>
                <w:szCs w:val="24"/>
              </w:rPr>
            </w:pPr>
          </w:p>
        </w:tc>
      </w:tr>
      <w:tr w:rsidR="003A4813" w:rsidRPr="00FF2BD3" w:rsidTr="00CF2D9A">
        <w:trPr>
          <w:gridAfter w:val="1"/>
          <w:wAfter w:w="58" w:type="dxa"/>
        </w:trPr>
        <w:tc>
          <w:tcPr>
            <w:tcW w:w="1069" w:type="dxa"/>
            <w:shd w:val="clear" w:color="auto" w:fill="FFFFCC"/>
          </w:tcPr>
          <w:p w:rsidR="003A4813" w:rsidRPr="00FF2BD3" w:rsidRDefault="003A4813" w:rsidP="00996FA1">
            <w:pPr>
              <w:rPr>
                <w:szCs w:val="24"/>
              </w:rPr>
            </w:pPr>
          </w:p>
        </w:tc>
        <w:tc>
          <w:tcPr>
            <w:tcW w:w="7825" w:type="dxa"/>
            <w:gridSpan w:val="5"/>
            <w:shd w:val="clear" w:color="auto" w:fill="FFFFCC"/>
          </w:tcPr>
          <w:p w:rsidR="003A4813" w:rsidRPr="00FF2BD3" w:rsidRDefault="003A4813" w:rsidP="00996FA1">
            <w:pPr>
              <w:rPr>
                <w:b/>
                <w:i/>
                <w:szCs w:val="24"/>
              </w:rPr>
            </w:pPr>
            <w:r w:rsidRPr="00FF2BD3">
              <w:rPr>
                <w:b/>
                <w:i/>
                <w:szCs w:val="24"/>
              </w:rPr>
              <w:t xml:space="preserve">Выполнено полностью                                               </w:t>
            </w:r>
          </w:p>
        </w:tc>
        <w:tc>
          <w:tcPr>
            <w:tcW w:w="2128" w:type="dxa"/>
            <w:gridSpan w:val="5"/>
            <w:shd w:val="clear" w:color="auto" w:fill="FFFFCC"/>
          </w:tcPr>
          <w:p w:rsidR="003A4813" w:rsidRPr="00FF2BD3" w:rsidRDefault="003A4813" w:rsidP="00C13DB6">
            <w:pPr>
              <w:jc w:val="center"/>
              <w:rPr>
                <w:b/>
                <w:i/>
                <w:szCs w:val="24"/>
              </w:rPr>
            </w:pPr>
            <w:r>
              <w:rPr>
                <w:b/>
                <w:i/>
                <w:szCs w:val="24"/>
              </w:rPr>
              <w:t>7</w:t>
            </w:r>
            <w:r w:rsidR="00C13DB6">
              <w:rPr>
                <w:b/>
                <w:i/>
                <w:szCs w:val="24"/>
              </w:rPr>
              <w:t>5</w:t>
            </w:r>
            <w:r w:rsidRPr="00FF2BD3">
              <w:rPr>
                <w:b/>
                <w:i/>
                <w:szCs w:val="24"/>
              </w:rPr>
              <w:t xml:space="preserve"> (</w:t>
            </w:r>
            <w:r w:rsidR="00C13DB6">
              <w:rPr>
                <w:b/>
                <w:i/>
                <w:szCs w:val="24"/>
              </w:rPr>
              <w:t>62</w:t>
            </w:r>
            <w:r w:rsidRPr="00FF2BD3">
              <w:rPr>
                <w:b/>
                <w:i/>
                <w:szCs w:val="24"/>
              </w:rPr>
              <w:t>%)*</w:t>
            </w:r>
          </w:p>
        </w:tc>
        <w:tc>
          <w:tcPr>
            <w:tcW w:w="4377" w:type="dxa"/>
            <w:shd w:val="clear" w:color="auto" w:fill="FFFFCC"/>
          </w:tcPr>
          <w:p w:rsidR="003A4813" w:rsidRPr="00FF2BD3" w:rsidRDefault="003A4813" w:rsidP="00996FA1">
            <w:pPr>
              <w:rPr>
                <w:szCs w:val="24"/>
              </w:rPr>
            </w:pPr>
            <w:r w:rsidRPr="00FF2BD3">
              <w:rPr>
                <w:szCs w:val="24"/>
              </w:rPr>
              <w:t>* без учета предложений, срок исполнения по которым не наступил</w:t>
            </w:r>
            <w:r>
              <w:rPr>
                <w:szCs w:val="24"/>
              </w:rPr>
              <w:t xml:space="preserve"> и снятых с контроля</w:t>
            </w:r>
          </w:p>
        </w:tc>
      </w:tr>
      <w:tr w:rsidR="003A4813" w:rsidRPr="00FF2BD3" w:rsidTr="00CF2D9A">
        <w:trPr>
          <w:gridAfter w:val="1"/>
          <w:wAfter w:w="58" w:type="dxa"/>
        </w:trPr>
        <w:tc>
          <w:tcPr>
            <w:tcW w:w="1069" w:type="dxa"/>
            <w:shd w:val="clear" w:color="auto" w:fill="FFFFCC"/>
          </w:tcPr>
          <w:p w:rsidR="003A4813" w:rsidRPr="00FF2BD3" w:rsidRDefault="003A4813" w:rsidP="00996FA1">
            <w:pPr>
              <w:rPr>
                <w:szCs w:val="24"/>
              </w:rPr>
            </w:pPr>
          </w:p>
        </w:tc>
        <w:tc>
          <w:tcPr>
            <w:tcW w:w="7825" w:type="dxa"/>
            <w:gridSpan w:val="5"/>
            <w:shd w:val="clear" w:color="auto" w:fill="FFFFCC"/>
          </w:tcPr>
          <w:p w:rsidR="003A4813" w:rsidRPr="00FF2BD3" w:rsidRDefault="003A4813" w:rsidP="00996FA1">
            <w:pPr>
              <w:rPr>
                <w:b/>
                <w:i/>
                <w:szCs w:val="24"/>
              </w:rPr>
            </w:pPr>
            <w:r w:rsidRPr="00FF2BD3">
              <w:rPr>
                <w:b/>
                <w:i/>
                <w:szCs w:val="24"/>
              </w:rPr>
              <w:t xml:space="preserve">Выполнено частично                                                                       </w:t>
            </w:r>
          </w:p>
        </w:tc>
        <w:tc>
          <w:tcPr>
            <w:tcW w:w="2128" w:type="dxa"/>
            <w:gridSpan w:val="5"/>
            <w:shd w:val="clear" w:color="auto" w:fill="FFFFCC"/>
          </w:tcPr>
          <w:p w:rsidR="003A4813" w:rsidRPr="00FF2BD3" w:rsidRDefault="003A4813" w:rsidP="00C13DB6">
            <w:pPr>
              <w:jc w:val="center"/>
              <w:rPr>
                <w:b/>
                <w:i/>
                <w:szCs w:val="24"/>
              </w:rPr>
            </w:pPr>
            <w:r>
              <w:rPr>
                <w:b/>
                <w:i/>
                <w:szCs w:val="24"/>
              </w:rPr>
              <w:t xml:space="preserve">24  </w:t>
            </w:r>
            <w:r w:rsidRPr="00FF2BD3">
              <w:rPr>
                <w:b/>
                <w:i/>
                <w:szCs w:val="24"/>
              </w:rPr>
              <w:t>(</w:t>
            </w:r>
            <w:r w:rsidR="00C13DB6">
              <w:rPr>
                <w:b/>
                <w:i/>
                <w:szCs w:val="24"/>
              </w:rPr>
              <w:t>19,8</w:t>
            </w:r>
            <w:r w:rsidRPr="00FF2BD3">
              <w:rPr>
                <w:b/>
                <w:i/>
                <w:szCs w:val="24"/>
              </w:rPr>
              <w:t>%)*</w:t>
            </w:r>
          </w:p>
        </w:tc>
        <w:tc>
          <w:tcPr>
            <w:tcW w:w="4377" w:type="dxa"/>
            <w:shd w:val="clear" w:color="auto" w:fill="FFFFCC"/>
          </w:tcPr>
          <w:p w:rsidR="003A4813" w:rsidRPr="00FF2BD3" w:rsidRDefault="003A4813" w:rsidP="00996FA1">
            <w:pPr>
              <w:rPr>
                <w:szCs w:val="24"/>
              </w:rPr>
            </w:pPr>
            <w:r w:rsidRPr="00FF2BD3">
              <w:rPr>
                <w:szCs w:val="24"/>
              </w:rPr>
              <w:t>-//-</w:t>
            </w:r>
          </w:p>
        </w:tc>
      </w:tr>
      <w:tr w:rsidR="003A4813" w:rsidRPr="00FF2BD3" w:rsidTr="00CF2D9A">
        <w:trPr>
          <w:gridAfter w:val="1"/>
          <w:wAfter w:w="58" w:type="dxa"/>
        </w:trPr>
        <w:tc>
          <w:tcPr>
            <w:tcW w:w="1069" w:type="dxa"/>
            <w:shd w:val="clear" w:color="auto" w:fill="FFFFCC"/>
          </w:tcPr>
          <w:p w:rsidR="003A4813" w:rsidRPr="00FF2BD3" w:rsidRDefault="003A4813" w:rsidP="00996FA1">
            <w:pPr>
              <w:rPr>
                <w:szCs w:val="24"/>
              </w:rPr>
            </w:pPr>
          </w:p>
        </w:tc>
        <w:tc>
          <w:tcPr>
            <w:tcW w:w="7825" w:type="dxa"/>
            <w:gridSpan w:val="5"/>
            <w:shd w:val="clear" w:color="auto" w:fill="FFFFCC"/>
          </w:tcPr>
          <w:p w:rsidR="003A4813" w:rsidRPr="00FF2BD3" w:rsidRDefault="003A4813" w:rsidP="00996FA1">
            <w:pPr>
              <w:rPr>
                <w:b/>
                <w:i/>
                <w:szCs w:val="24"/>
              </w:rPr>
            </w:pPr>
            <w:r w:rsidRPr="00FF2BD3">
              <w:rPr>
                <w:b/>
                <w:i/>
                <w:szCs w:val="24"/>
              </w:rPr>
              <w:t>Находится в стадии рассмотрения</w:t>
            </w:r>
          </w:p>
        </w:tc>
        <w:tc>
          <w:tcPr>
            <w:tcW w:w="2128" w:type="dxa"/>
            <w:gridSpan w:val="5"/>
            <w:shd w:val="clear" w:color="auto" w:fill="FFFFCC"/>
          </w:tcPr>
          <w:p w:rsidR="003A4813" w:rsidRPr="00414C8E" w:rsidRDefault="003A4813" w:rsidP="00C13DB6">
            <w:pPr>
              <w:jc w:val="center"/>
              <w:rPr>
                <w:b/>
                <w:i/>
                <w:szCs w:val="24"/>
              </w:rPr>
            </w:pPr>
            <w:r>
              <w:rPr>
                <w:b/>
                <w:i/>
                <w:szCs w:val="24"/>
              </w:rPr>
              <w:t xml:space="preserve">18 </w:t>
            </w:r>
            <w:r w:rsidRPr="00414C8E">
              <w:rPr>
                <w:b/>
                <w:i/>
                <w:szCs w:val="24"/>
              </w:rPr>
              <w:t>(</w:t>
            </w:r>
            <w:r w:rsidR="00C13DB6">
              <w:rPr>
                <w:b/>
                <w:i/>
                <w:szCs w:val="24"/>
              </w:rPr>
              <w:t>14,9</w:t>
            </w:r>
            <w:r w:rsidRPr="00414C8E">
              <w:rPr>
                <w:b/>
                <w:i/>
                <w:szCs w:val="24"/>
              </w:rPr>
              <w:t>%)*</w:t>
            </w:r>
          </w:p>
        </w:tc>
        <w:tc>
          <w:tcPr>
            <w:tcW w:w="4377" w:type="dxa"/>
            <w:shd w:val="clear" w:color="auto" w:fill="FFFFCC"/>
          </w:tcPr>
          <w:p w:rsidR="003A4813" w:rsidRPr="00FF2BD3" w:rsidRDefault="003A4813" w:rsidP="00996FA1">
            <w:pPr>
              <w:rPr>
                <w:szCs w:val="24"/>
              </w:rPr>
            </w:pPr>
            <w:r w:rsidRPr="00FF2BD3">
              <w:rPr>
                <w:szCs w:val="24"/>
              </w:rPr>
              <w:t>-//-</w:t>
            </w:r>
          </w:p>
        </w:tc>
      </w:tr>
      <w:tr w:rsidR="003A4813" w:rsidRPr="00FF2BD3" w:rsidTr="00CF2D9A">
        <w:trPr>
          <w:gridAfter w:val="1"/>
          <w:wAfter w:w="58" w:type="dxa"/>
        </w:trPr>
        <w:tc>
          <w:tcPr>
            <w:tcW w:w="1069" w:type="dxa"/>
            <w:shd w:val="clear" w:color="auto" w:fill="FFFFCC"/>
          </w:tcPr>
          <w:p w:rsidR="003A4813" w:rsidRPr="00FF2BD3" w:rsidRDefault="003A4813" w:rsidP="00996FA1">
            <w:pPr>
              <w:rPr>
                <w:szCs w:val="24"/>
              </w:rPr>
            </w:pPr>
          </w:p>
        </w:tc>
        <w:tc>
          <w:tcPr>
            <w:tcW w:w="7825" w:type="dxa"/>
            <w:gridSpan w:val="5"/>
            <w:shd w:val="clear" w:color="auto" w:fill="FFFFCC"/>
          </w:tcPr>
          <w:p w:rsidR="003A4813" w:rsidRPr="00FF2BD3" w:rsidRDefault="003A4813" w:rsidP="00996FA1">
            <w:pPr>
              <w:rPr>
                <w:b/>
                <w:i/>
                <w:szCs w:val="24"/>
              </w:rPr>
            </w:pPr>
            <w:r>
              <w:rPr>
                <w:b/>
                <w:i/>
                <w:szCs w:val="24"/>
              </w:rPr>
              <w:t>Не выполнено</w:t>
            </w:r>
          </w:p>
        </w:tc>
        <w:tc>
          <w:tcPr>
            <w:tcW w:w="2128" w:type="dxa"/>
            <w:gridSpan w:val="5"/>
            <w:shd w:val="clear" w:color="auto" w:fill="FFFFCC"/>
          </w:tcPr>
          <w:p w:rsidR="003A4813" w:rsidRPr="00414C8E" w:rsidRDefault="003A4813" w:rsidP="00996FA1">
            <w:pPr>
              <w:jc w:val="center"/>
              <w:rPr>
                <w:b/>
                <w:i/>
                <w:szCs w:val="24"/>
              </w:rPr>
            </w:pPr>
            <w:r>
              <w:rPr>
                <w:b/>
                <w:i/>
                <w:szCs w:val="24"/>
              </w:rPr>
              <w:t xml:space="preserve">4 </w:t>
            </w:r>
            <w:r w:rsidRPr="00414C8E">
              <w:rPr>
                <w:b/>
                <w:i/>
                <w:szCs w:val="24"/>
              </w:rPr>
              <w:t>(</w:t>
            </w:r>
            <w:r w:rsidR="00C13DB6">
              <w:rPr>
                <w:b/>
                <w:i/>
                <w:szCs w:val="24"/>
              </w:rPr>
              <w:t>3,3</w:t>
            </w:r>
            <w:r w:rsidRPr="00414C8E">
              <w:rPr>
                <w:b/>
                <w:i/>
                <w:szCs w:val="24"/>
              </w:rPr>
              <w:t>%)*</w:t>
            </w:r>
          </w:p>
        </w:tc>
        <w:tc>
          <w:tcPr>
            <w:tcW w:w="4377" w:type="dxa"/>
            <w:shd w:val="clear" w:color="auto" w:fill="FFFFCC"/>
          </w:tcPr>
          <w:p w:rsidR="003A4813" w:rsidRPr="00FF2BD3" w:rsidRDefault="003A4813" w:rsidP="00996FA1">
            <w:pPr>
              <w:rPr>
                <w:szCs w:val="24"/>
              </w:rPr>
            </w:pPr>
            <w:r w:rsidRPr="00FF2BD3">
              <w:rPr>
                <w:szCs w:val="24"/>
              </w:rPr>
              <w:t>-//-</w:t>
            </w:r>
          </w:p>
        </w:tc>
      </w:tr>
    </w:tbl>
    <w:p w:rsidR="008C0421" w:rsidRDefault="008C0421"/>
    <w:p w:rsidR="002952EF" w:rsidRDefault="002952EF" w:rsidP="002952EF">
      <w:pPr>
        <w:rPr>
          <w:b/>
        </w:rPr>
      </w:pPr>
      <w:r w:rsidRPr="005318C1">
        <w:rPr>
          <w:b/>
        </w:rPr>
        <w:t xml:space="preserve">Аудиторы контрольно-счетной палаты:                                                                                                                   </w:t>
      </w:r>
      <w:r>
        <w:rPr>
          <w:b/>
        </w:rPr>
        <w:t xml:space="preserve"> </w:t>
      </w:r>
      <w:r w:rsidRPr="005318C1">
        <w:rPr>
          <w:b/>
        </w:rPr>
        <w:t>Н.Л. Ноздрюхина</w:t>
      </w:r>
    </w:p>
    <w:p w:rsidR="002952EF" w:rsidRPr="005318C1" w:rsidRDefault="002952EF" w:rsidP="002952EF">
      <w:pPr>
        <w:rPr>
          <w:b/>
        </w:rPr>
      </w:pPr>
    </w:p>
    <w:p w:rsidR="002952EF" w:rsidRDefault="002952EF" w:rsidP="003D217E">
      <w:pPr>
        <w:ind w:firstLine="11340"/>
        <w:rPr>
          <w:b/>
        </w:rPr>
      </w:pPr>
      <w:r w:rsidRPr="005318C1">
        <w:rPr>
          <w:b/>
        </w:rPr>
        <w:t>Е.А. Пузикова</w:t>
      </w:r>
    </w:p>
    <w:p w:rsidR="003D217E" w:rsidRPr="005318C1" w:rsidRDefault="003D217E" w:rsidP="003D217E">
      <w:pPr>
        <w:ind w:firstLine="11340"/>
        <w:rPr>
          <w:b/>
        </w:rPr>
      </w:pPr>
    </w:p>
    <w:p w:rsidR="002952EF" w:rsidRDefault="002952EF" w:rsidP="003D217E">
      <w:pPr>
        <w:ind w:firstLine="11340"/>
        <w:rPr>
          <w:b/>
        </w:rPr>
      </w:pPr>
      <w:r>
        <w:rPr>
          <w:b/>
        </w:rPr>
        <w:t>В.В. Подгайнов</w:t>
      </w:r>
    </w:p>
    <w:p w:rsidR="003D217E" w:rsidRDefault="003D217E" w:rsidP="003D217E">
      <w:pPr>
        <w:ind w:firstLine="11340"/>
        <w:rPr>
          <w:b/>
        </w:rPr>
      </w:pPr>
    </w:p>
    <w:p w:rsidR="002952EF" w:rsidRDefault="003D217E" w:rsidP="00FB06FD">
      <w:pPr>
        <w:ind w:firstLine="11340"/>
        <w:rPr>
          <w:b/>
        </w:rPr>
      </w:pPr>
      <w:r>
        <w:rPr>
          <w:b/>
        </w:rPr>
        <w:t>М.Е. Татаринцев</w:t>
      </w:r>
    </w:p>
    <w:sectPr w:rsidR="002952EF" w:rsidSect="00195E61">
      <w:headerReference w:type="even" r:id="rId10"/>
      <w:headerReference w:type="default" r:id="rId11"/>
      <w:footerReference w:type="even" r:id="rId12"/>
      <w:pgSz w:w="16838" w:h="11906" w:orient="landscape"/>
      <w:pgMar w:top="1276" w:right="96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7B19" w:rsidRDefault="00917B19">
      <w:r>
        <w:separator/>
      </w:r>
    </w:p>
  </w:endnote>
  <w:endnote w:type="continuationSeparator" w:id="0">
    <w:p w:rsidR="00917B19" w:rsidRDefault="00917B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29E" w:rsidRDefault="00CD139B" w:rsidP="0053472D">
    <w:pPr>
      <w:pStyle w:val="a9"/>
      <w:framePr w:wrap="around" w:vAnchor="text" w:hAnchor="margin" w:xAlign="center" w:y="1"/>
      <w:rPr>
        <w:rStyle w:val="a4"/>
      </w:rPr>
    </w:pPr>
    <w:r>
      <w:rPr>
        <w:rStyle w:val="a4"/>
      </w:rPr>
      <w:fldChar w:fldCharType="begin"/>
    </w:r>
    <w:r w:rsidR="00FA729E">
      <w:rPr>
        <w:rStyle w:val="a4"/>
      </w:rPr>
      <w:instrText xml:space="preserve">PAGE  </w:instrText>
    </w:r>
    <w:r>
      <w:rPr>
        <w:rStyle w:val="a4"/>
      </w:rPr>
      <w:fldChar w:fldCharType="end"/>
    </w:r>
  </w:p>
  <w:p w:rsidR="00FA729E" w:rsidRDefault="00FA729E">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7B19" w:rsidRDefault="00917B19">
      <w:r>
        <w:separator/>
      </w:r>
    </w:p>
  </w:footnote>
  <w:footnote w:type="continuationSeparator" w:id="0">
    <w:p w:rsidR="00917B19" w:rsidRDefault="00917B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29E" w:rsidRDefault="00CD139B" w:rsidP="00094505">
    <w:pPr>
      <w:pStyle w:val="a3"/>
      <w:framePr w:wrap="around" w:vAnchor="text" w:hAnchor="margin" w:xAlign="center" w:y="1"/>
      <w:rPr>
        <w:rStyle w:val="a4"/>
      </w:rPr>
    </w:pPr>
    <w:r>
      <w:rPr>
        <w:rStyle w:val="a4"/>
      </w:rPr>
      <w:fldChar w:fldCharType="begin"/>
    </w:r>
    <w:r w:rsidR="00FA729E">
      <w:rPr>
        <w:rStyle w:val="a4"/>
      </w:rPr>
      <w:instrText xml:space="preserve">PAGE  </w:instrText>
    </w:r>
    <w:r>
      <w:rPr>
        <w:rStyle w:val="a4"/>
      </w:rPr>
      <w:fldChar w:fldCharType="end"/>
    </w:r>
  </w:p>
  <w:p w:rsidR="00FA729E" w:rsidRDefault="00FA729E">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977219"/>
      <w:docPartObj>
        <w:docPartGallery w:val="Page Numbers (Margins)"/>
        <w:docPartUnique/>
      </w:docPartObj>
    </w:sdtPr>
    <w:sdtContent>
      <w:p w:rsidR="00FA729E" w:rsidRDefault="00CD139B">
        <w:pPr>
          <w:pStyle w:val="a3"/>
        </w:pPr>
        <w:r>
          <w:rPr>
            <w:noProof/>
            <w:lang w:eastAsia="zh-TW"/>
          </w:rPr>
          <w:pict>
            <v:rect id="_x0000_s3073" style="position:absolute;margin-left:0;margin-top:0;width:57.55pt;height:25.95pt;z-index:251660288;mso-width-percent:800;mso-position-horizontal:left;mso-position-horizontal-relative:left-margin-area;mso-position-vertical:center;mso-position-vertical-relative:margin;mso-width-percent:800;mso-width-relative:left-margin-area" o:allowincell="f" stroked="f">
              <v:textbox>
                <w:txbxContent>
                  <w:p w:rsidR="00FA729E" w:rsidRDefault="00CD139B">
                    <w:pPr>
                      <w:pBdr>
                        <w:bottom w:val="single" w:sz="4" w:space="1" w:color="auto"/>
                      </w:pBdr>
                      <w:jc w:val="right"/>
                    </w:pPr>
                    <w:fldSimple w:instr=" PAGE   \* MERGEFORMAT ">
                      <w:r w:rsidR="00C13DB6">
                        <w:rPr>
                          <w:noProof/>
                        </w:rPr>
                        <w:t>41</w:t>
                      </w:r>
                    </w:fldSimple>
                  </w:p>
                </w:txbxContent>
              </v:textbox>
              <w10:wrap anchorx="margin" anchory="margin"/>
            </v:rect>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E0E97"/>
    <w:multiLevelType w:val="multilevel"/>
    <w:tmpl w:val="D8CED7A8"/>
    <w:lvl w:ilvl="0">
      <w:start w:val="2"/>
      <w:numFmt w:val="decimal"/>
      <w:lvlText w:val="%1."/>
      <w:lvlJc w:val="left"/>
      <w:pPr>
        <w:ind w:left="540" w:hanging="540"/>
      </w:pPr>
      <w:rPr>
        <w:rFonts w:hint="default"/>
      </w:rPr>
    </w:lvl>
    <w:lvl w:ilvl="1">
      <w:start w:val="3"/>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nsid w:val="1D487FDB"/>
    <w:multiLevelType w:val="hybridMultilevel"/>
    <w:tmpl w:val="EDCC31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515B5D"/>
    <w:multiLevelType w:val="hybridMultilevel"/>
    <w:tmpl w:val="F9A4A042"/>
    <w:lvl w:ilvl="0" w:tplc="04190001">
      <w:start w:val="1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11F2BB0"/>
    <w:multiLevelType w:val="multilevel"/>
    <w:tmpl w:val="24F4EFAC"/>
    <w:lvl w:ilvl="0">
      <w:start w:val="1"/>
      <w:numFmt w:val="decimal"/>
      <w:lvlText w:val="%1."/>
      <w:lvlJc w:val="left"/>
      <w:pPr>
        <w:ind w:left="1211" w:hanging="360"/>
      </w:pPr>
      <w:rPr>
        <w:rFonts w:cs="Times New Roman" w:hint="default"/>
      </w:rPr>
    </w:lvl>
    <w:lvl w:ilvl="1">
      <w:start w:val="1"/>
      <w:numFmt w:val="decimal"/>
      <w:isLgl/>
      <w:lvlText w:val="%1.%2."/>
      <w:lvlJc w:val="left"/>
      <w:pPr>
        <w:ind w:left="1240" w:hanging="360"/>
      </w:pPr>
      <w:rPr>
        <w:rFonts w:cs="Times New Roman" w:hint="default"/>
        <w:color w:val="1D1D1D"/>
      </w:rPr>
    </w:lvl>
    <w:lvl w:ilvl="2">
      <w:start w:val="1"/>
      <w:numFmt w:val="decimal"/>
      <w:isLgl/>
      <w:lvlText w:val="%1.%2.%3."/>
      <w:lvlJc w:val="left"/>
      <w:pPr>
        <w:ind w:left="1571" w:hanging="720"/>
      </w:pPr>
      <w:rPr>
        <w:rFonts w:cs="Times New Roman" w:hint="default"/>
        <w:color w:val="1D1D1D"/>
      </w:rPr>
    </w:lvl>
    <w:lvl w:ilvl="3">
      <w:start w:val="1"/>
      <w:numFmt w:val="decimal"/>
      <w:isLgl/>
      <w:lvlText w:val="%1.%2.%3.%4."/>
      <w:lvlJc w:val="left"/>
      <w:pPr>
        <w:ind w:left="1571" w:hanging="720"/>
      </w:pPr>
      <w:rPr>
        <w:rFonts w:cs="Times New Roman" w:hint="default"/>
        <w:color w:val="1D1D1D"/>
      </w:rPr>
    </w:lvl>
    <w:lvl w:ilvl="4">
      <w:start w:val="1"/>
      <w:numFmt w:val="decimal"/>
      <w:isLgl/>
      <w:lvlText w:val="%1.%2.%3.%4.%5."/>
      <w:lvlJc w:val="left"/>
      <w:pPr>
        <w:ind w:left="1931" w:hanging="1080"/>
      </w:pPr>
      <w:rPr>
        <w:rFonts w:cs="Times New Roman" w:hint="default"/>
        <w:color w:val="1D1D1D"/>
      </w:rPr>
    </w:lvl>
    <w:lvl w:ilvl="5">
      <w:start w:val="1"/>
      <w:numFmt w:val="decimal"/>
      <w:isLgl/>
      <w:lvlText w:val="%1.%2.%3.%4.%5.%6."/>
      <w:lvlJc w:val="left"/>
      <w:pPr>
        <w:ind w:left="1931" w:hanging="1080"/>
      </w:pPr>
      <w:rPr>
        <w:rFonts w:cs="Times New Roman" w:hint="default"/>
        <w:color w:val="1D1D1D"/>
      </w:rPr>
    </w:lvl>
    <w:lvl w:ilvl="6">
      <w:start w:val="1"/>
      <w:numFmt w:val="decimal"/>
      <w:isLgl/>
      <w:lvlText w:val="%1.%2.%3.%4.%5.%6.%7."/>
      <w:lvlJc w:val="left"/>
      <w:pPr>
        <w:ind w:left="2291" w:hanging="1440"/>
      </w:pPr>
      <w:rPr>
        <w:rFonts w:cs="Times New Roman" w:hint="default"/>
        <w:color w:val="1D1D1D"/>
      </w:rPr>
    </w:lvl>
    <w:lvl w:ilvl="7">
      <w:start w:val="1"/>
      <w:numFmt w:val="decimal"/>
      <w:isLgl/>
      <w:lvlText w:val="%1.%2.%3.%4.%5.%6.%7.%8."/>
      <w:lvlJc w:val="left"/>
      <w:pPr>
        <w:ind w:left="2291" w:hanging="1440"/>
      </w:pPr>
      <w:rPr>
        <w:rFonts w:cs="Times New Roman" w:hint="default"/>
        <w:color w:val="1D1D1D"/>
      </w:rPr>
    </w:lvl>
    <w:lvl w:ilvl="8">
      <w:start w:val="1"/>
      <w:numFmt w:val="decimal"/>
      <w:isLgl/>
      <w:lvlText w:val="%1.%2.%3.%4.%5.%6.%7.%8.%9."/>
      <w:lvlJc w:val="left"/>
      <w:pPr>
        <w:ind w:left="2651" w:hanging="1800"/>
      </w:pPr>
      <w:rPr>
        <w:rFonts w:cs="Times New Roman" w:hint="default"/>
        <w:color w:val="1D1D1D"/>
      </w:rPr>
    </w:lvl>
  </w:abstractNum>
  <w:abstractNum w:abstractNumId="4">
    <w:nsid w:val="40E26CA7"/>
    <w:multiLevelType w:val="multilevel"/>
    <w:tmpl w:val="85849A6C"/>
    <w:lvl w:ilvl="0">
      <w:start w:val="1"/>
      <w:numFmt w:val="decimal"/>
      <w:lvlText w:val="%1."/>
      <w:lvlJc w:val="left"/>
      <w:pPr>
        <w:ind w:left="1410" w:hanging="705"/>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55" w:hanging="720"/>
      </w:pPr>
      <w:rPr>
        <w:rFonts w:hint="default"/>
      </w:rPr>
    </w:lvl>
    <w:lvl w:ilvl="3">
      <w:start w:val="1"/>
      <w:numFmt w:val="decimal"/>
      <w:isLgl/>
      <w:lvlText w:val="%1.%2.%3.%4."/>
      <w:lvlJc w:val="left"/>
      <w:pPr>
        <w:ind w:left="1470" w:hanging="720"/>
      </w:pPr>
      <w:rPr>
        <w:rFonts w:hint="default"/>
      </w:rPr>
    </w:lvl>
    <w:lvl w:ilvl="4">
      <w:start w:val="1"/>
      <w:numFmt w:val="decimal"/>
      <w:isLgl/>
      <w:lvlText w:val="%1.%2.%3.%4.%5."/>
      <w:lvlJc w:val="left"/>
      <w:pPr>
        <w:ind w:left="1845" w:hanging="1080"/>
      </w:pPr>
      <w:rPr>
        <w:rFonts w:hint="default"/>
      </w:rPr>
    </w:lvl>
    <w:lvl w:ilvl="5">
      <w:start w:val="1"/>
      <w:numFmt w:val="decimal"/>
      <w:isLgl/>
      <w:lvlText w:val="%1.%2.%3.%4.%5.%6."/>
      <w:lvlJc w:val="left"/>
      <w:pPr>
        <w:ind w:left="1860" w:hanging="1080"/>
      </w:pPr>
      <w:rPr>
        <w:rFonts w:hint="default"/>
      </w:rPr>
    </w:lvl>
    <w:lvl w:ilvl="6">
      <w:start w:val="1"/>
      <w:numFmt w:val="decimal"/>
      <w:isLgl/>
      <w:lvlText w:val="%1.%2.%3.%4.%5.%6.%7."/>
      <w:lvlJc w:val="left"/>
      <w:pPr>
        <w:ind w:left="2235" w:hanging="1440"/>
      </w:pPr>
      <w:rPr>
        <w:rFonts w:hint="default"/>
      </w:rPr>
    </w:lvl>
    <w:lvl w:ilvl="7">
      <w:start w:val="1"/>
      <w:numFmt w:val="decimal"/>
      <w:isLgl/>
      <w:lvlText w:val="%1.%2.%3.%4.%5.%6.%7.%8."/>
      <w:lvlJc w:val="left"/>
      <w:pPr>
        <w:ind w:left="2250" w:hanging="1440"/>
      </w:pPr>
      <w:rPr>
        <w:rFonts w:hint="default"/>
      </w:rPr>
    </w:lvl>
    <w:lvl w:ilvl="8">
      <w:start w:val="1"/>
      <w:numFmt w:val="decimal"/>
      <w:isLgl/>
      <w:lvlText w:val="%1.%2.%3.%4.%5.%6.%7.%8.%9."/>
      <w:lvlJc w:val="left"/>
      <w:pPr>
        <w:ind w:left="2625" w:hanging="1800"/>
      </w:pPr>
      <w:rPr>
        <w:rFonts w:hint="default"/>
      </w:rPr>
    </w:lvl>
  </w:abstractNum>
  <w:abstractNum w:abstractNumId="5">
    <w:nsid w:val="4BCD4ECE"/>
    <w:multiLevelType w:val="hybridMultilevel"/>
    <w:tmpl w:val="BB2E8D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4FA133C"/>
    <w:multiLevelType w:val="multilevel"/>
    <w:tmpl w:val="47921CA0"/>
    <w:lvl w:ilvl="0">
      <w:start w:val="2"/>
      <w:numFmt w:val="decimal"/>
      <w:lvlText w:val="%1"/>
      <w:lvlJc w:val="left"/>
      <w:pPr>
        <w:ind w:left="480" w:hanging="480"/>
      </w:pPr>
      <w:rPr>
        <w:rFonts w:hint="default"/>
      </w:rPr>
    </w:lvl>
    <w:lvl w:ilvl="1">
      <w:start w:val="2"/>
      <w:numFmt w:val="decimal"/>
      <w:lvlText w:val="%1.%2"/>
      <w:lvlJc w:val="left"/>
      <w:pPr>
        <w:ind w:left="911" w:hanging="480"/>
      </w:pPr>
      <w:rPr>
        <w:rFonts w:hint="default"/>
      </w:rPr>
    </w:lvl>
    <w:lvl w:ilvl="2">
      <w:start w:val="1"/>
      <w:numFmt w:val="decimal"/>
      <w:lvlText w:val="%1.%2.%3"/>
      <w:lvlJc w:val="left"/>
      <w:pPr>
        <w:ind w:left="1582" w:hanging="720"/>
      </w:pPr>
      <w:rPr>
        <w:rFonts w:hint="default"/>
      </w:rPr>
    </w:lvl>
    <w:lvl w:ilvl="3">
      <w:start w:val="1"/>
      <w:numFmt w:val="decimal"/>
      <w:lvlText w:val="%1.%2.%3.%4"/>
      <w:lvlJc w:val="left"/>
      <w:pPr>
        <w:ind w:left="2013" w:hanging="720"/>
      </w:pPr>
      <w:rPr>
        <w:rFonts w:hint="default"/>
      </w:rPr>
    </w:lvl>
    <w:lvl w:ilvl="4">
      <w:start w:val="1"/>
      <w:numFmt w:val="decimal"/>
      <w:lvlText w:val="%1.%2.%3.%4.%5"/>
      <w:lvlJc w:val="left"/>
      <w:pPr>
        <w:ind w:left="2804" w:hanging="1080"/>
      </w:pPr>
      <w:rPr>
        <w:rFonts w:hint="default"/>
      </w:rPr>
    </w:lvl>
    <w:lvl w:ilvl="5">
      <w:start w:val="1"/>
      <w:numFmt w:val="decimal"/>
      <w:lvlText w:val="%1.%2.%3.%4.%5.%6"/>
      <w:lvlJc w:val="left"/>
      <w:pPr>
        <w:ind w:left="3235" w:hanging="1080"/>
      </w:pPr>
      <w:rPr>
        <w:rFonts w:hint="default"/>
      </w:rPr>
    </w:lvl>
    <w:lvl w:ilvl="6">
      <w:start w:val="1"/>
      <w:numFmt w:val="decimal"/>
      <w:lvlText w:val="%1.%2.%3.%4.%5.%6.%7"/>
      <w:lvlJc w:val="left"/>
      <w:pPr>
        <w:ind w:left="4026" w:hanging="1440"/>
      </w:pPr>
      <w:rPr>
        <w:rFonts w:hint="default"/>
      </w:rPr>
    </w:lvl>
    <w:lvl w:ilvl="7">
      <w:start w:val="1"/>
      <w:numFmt w:val="decimal"/>
      <w:lvlText w:val="%1.%2.%3.%4.%5.%6.%7.%8"/>
      <w:lvlJc w:val="left"/>
      <w:pPr>
        <w:ind w:left="4457" w:hanging="1440"/>
      </w:pPr>
      <w:rPr>
        <w:rFonts w:hint="default"/>
      </w:rPr>
    </w:lvl>
    <w:lvl w:ilvl="8">
      <w:start w:val="1"/>
      <w:numFmt w:val="decimal"/>
      <w:lvlText w:val="%1.%2.%3.%4.%5.%6.%7.%8.%9"/>
      <w:lvlJc w:val="left"/>
      <w:pPr>
        <w:ind w:left="5248" w:hanging="1800"/>
      </w:pPr>
      <w:rPr>
        <w:rFonts w:hint="default"/>
      </w:rPr>
    </w:lvl>
  </w:abstractNum>
  <w:abstractNum w:abstractNumId="7">
    <w:nsid w:val="66581182"/>
    <w:multiLevelType w:val="hybridMultilevel"/>
    <w:tmpl w:val="C128C8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705C471D"/>
    <w:multiLevelType w:val="multilevel"/>
    <w:tmpl w:val="B9687A18"/>
    <w:lvl w:ilvl="0">
      <w:start w:val="2"/>
      <w:numFmt w:val="decimal"/>
      <w:lvlText w:val="%1"/>
      <w:lvlJc w:val="left"/>
      <w:pPr>
        <w:ind w:left="480" w:hanging="480"/>
      </w:pPr>
      <w:rPr>
        <w:rFonts w:hint="default"/>
      </w:rPr>
    </w:lvl>
    <w:lvl w:ilvl="1">
      <w:start w:val="1"/>
      <w:numFmt w:val="decimal"/>
      <w:lvlText w:val="%1.%2"/>
      <w:lvlJc w:val="left"/>
      <w:pPr>
        <w:ind w:left="1020" w:hanging="480"/>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
    <w:nsid w:val="77E01270"/>
    <w:multiLevelType w:val="hybridMultilevel"/>
    <w:tmpl w:val="233400EC"/>
    <w:lvl w:ilvl="0" w:tplc="04190001">
      <w:start w:val="29"/>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5"/>
  </w:num>
  <w:num w:numId="4">
    <w:abstractNumId w:val="1"/>
  </w:num>
  <w:num w:numId="5">
    <w:abstractNumId w:val="8"/>
  </w:num>
  <w:num w:numId="6">
    <w:abstractNumId w:val="3"/>
  </w:num>
  <w:num w:numId="7">
    <w:abstractNumId w:val="2"/>
  </w:num>
  <w:num w:numId="8">
    <w:abstractNumId w:val="4"/>
  </w:num>
  <w:num w:numId="9">
    <w:abstractNumId w:val="6"/>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stylePaneFormatFilter w:val="3F01"/>
  <w:defaultTabStop w:val="708"/>
  <w:characterSpacingControl w:val="doNotCompress"/>
  <w:hdrShapeDefaults>
    <o:shapedefaults v:ext="edit" spidmax="22530"/>
    <o:shapelayout v:ext="edit">
      <o:idmap v:ext="edit" data="3"/>
    </o:shapelayout>
  </w:hdrShapeDefaults>
  <w:footnotePr>
    <w:footnote w:id="-1"/>
    <w:footnote w:id="0"/>
  </w:footnotePr>
  <w:endnotePr>
    <w:endnote w:id="-1"/>
    <w:endnote w:id="0"/>
  </w:endnotePr>
  <w:compat/>
  <w:rsids>
    <w:rsidRoot w:val="00643C55"/>
    <w:rsid w:val="000010FE"/>
    <w:rsid w:val="00001A81"/>
    <w:rsid w:val="00004F2E"/>
    <w:rsid w:val="000143FC"/>
    <w:rsid w:val="00015058"/>
    <w:rsid w:val="00015D02"/>
    <w:rsid w:val="00016874"/>
    <w:rsid w:val="000228B0"/>
    <w:rsid w:val="00022AD6"/>
    <w:rsid w:val="000249E3"/>
    <w:rsid w:val="00024C90"/>
    <w:rsid w:val="00026AF7"/>
    <w:rsid w:val="00032B03"/>
    <w:rsid w:val="0003550C"/>
    <w:rsid w:val="00035B2F"/>
    <w:rsid w:val="00040709"/>
    <w:rsid w:val="00042E70"/>
    <w:rsid w:val="000438F5"/>
    <w:rsid w:val="000465E8"/>
    <w:rsid w:val="00050AE1"/>
    <w:rsid w:val="000606EB"/>
    <w:rsid w:val="0006221D"/>
    <w:rsid w:val="000638FF"/>
    <w:rsid w:val="00064888"/>
    <w:rsid w:val="00066E5C"/>
    <w:rsid w:val="00067C23"/>
    <w:rsid w:val="00075C3E"/>
    <w:rsid w:val="000767A1"/>
    <w:rsid w:val="000821F9"/>
    <w:rsid w:val="000834A8"/>
    <w:rsid w:val="00086074"/>
    <w:rsid w:val="00087E4D"/>
    <w:rsid w:val="00090653"/>
    <w:rsid w:val="00091D46"/>
    <w:rsid w:val="00092459"/>
    <w:rsid w:val="00092A34"/>
    <w:rsid w:val="00094505"/>
    <w:rsid w:val="00097BC9"/>
    <w:rsid w:val="00097E6F"/>
    <w:rsid w:val="00097EA7"/>
    <w:rsid w:val="000A1066"/>
    <w:rsid w:val="000A4EE5"/>
    <w:rsid w:val="000B04E9"/>
    <w:rsid w:val="000B2E6B"/>
    <w:rsid w:val="000C0832"/>
    <w:rsid w:val="000C0EDB"/>
    <w:rsid w:val="000C1427"/>
    <w:rsid w:val="000C156C"/>
    <w:rsid w:val="000C2C2E"/>
    <w:rsid w:val="000C7B0B"/>
    <w:rsid w:val="000D1013"/>
    <w:rsid w:val="000D127E"/>
    <w:rsid w:val="000D5787"/>
    <w:rsid w:val="000E1BED"/>
    <w:rsid w:val="000E25A6"/>
    <w:rsid w:val="000E399C"/>
    <w:rsid w:val="001001BA"/>
    <w:rsid w:val="0010195D"/>
    <w:rsid w:val="00104F6F"/>
    <w:rsid w:val="00113D22"/>
    <w:rsid w:val="00115B1E"/>
    <w:rsid w:val="00121422"/>
    <w:rsid w:val="00121D10"/>
    <w:rsid w:val="001234CB"/>
    <w:rsid w:val="00124470"/>
    <w:rsid w:val="001254A7"/>
    <w:rsid w:val="001331D8"/>
    <w:rsid w:val="001362DF"/>
    <w:rsid w:val="001433CC"/>
    <w:rsid w:val="00145F4C"/>
    <w:rsid w:val="00146149"/>
    <w:rsid w:val="0015129F"/>
    <w:rsid w:val="0015211A"/>
    <w:rsid w:val="00152198"/>
    <w:rsid w:val="0015278A"/>
    <w:rsid w:val="00154DD2"/>
    <w:rsid w:val="00155756"/>
    <w:rsid w:val="00161F83"/>
    <w:rsid w:val="0016205F"/>
    <w:rsid w:val="00163665"/>
    <w:rsid w:val="001676AA"/>
    <w:rsid w:val="001677B0"/>
    <w:rsid w:val="00171333"/>
    <w:rsid w:val="00171946"/>
    <w:rsid w:val="00172121"/>
    <w:rsid w:val="00172CB2"/>
    <w:rsid w:val="00176D06"/>
    <w:rsid w:val="001770E2"/>
    <w:rsid w:val="00185012"/>
    <w:rsid w:val="001850A3"/>
    <w:rsid w:val="00185639"/>
    <w:rsid w:val="001917DE"/>
    <w:rsid w:val="00195E61"/>
    <w:rsid w:val="001A379D"/>
    <w:rsid w:val="001A58E9"/>
    <w:rsid w:val="001A7AA1"/>
    <w:rsid w:val="001B4BD4"/>
    <w:rsid w:val="001B665A"/>
    <w:rsid w:val="001C1974"/>
    <w:rsid w:val="001C51DB"/>
    <w:rsid w:val="001D1325"/>
    <w:rsid w:val="001D50B3"/>
    <w:rsid w:val="001E0A7B"/>
    <w:rsid w:val="001E17FF"/>
    <w:rsid w:val="001E1FE7"/>
    <w:rsid w:val="001E3180"/>
    <w:rsid w:val="001E52AC"/>
    <w:rsid w:val="001E56B1"/>
    <w:rsid w:val="001E6A7F"/>
    <w:rsid w:val="001E6F62"/>
    <w:rsid w:val="001E7E0D"/>
    <w:rsid w:val="001F0444"/>
    <w:rsid w:val="001F2617"/>
    <w:rsid w:val="00202372"/>
    <w:rsid w:val="00205EE2"/>
    <w:rsid w:val="0020796A"/>
    <w:rsid w:val="00207C49"/>
    <w:rsid w:val="00215421"/>
    <w:rsid w:val="00216B96"/>
    <w:rsid w:val="00216BCE"/>
    <w:rsid w:val="00220792"/>
    <w:rsid w:val="0022758E"/>
    <w:rsid w:val="00231269"/>
    <w:rsid w:val="0023128E"/>
    <w:rsid w:val="00250DDF"/>
    <w:rsid w:val="002519F8"/>
    <w:rsid w:val="002546FF"/>
    <w:rsid w:val="00254D07"/>
    <w:rsid w:val="00264B87"/>
    <w:rsid w:val="002678B8"/>
    <w:rsid w:val="0027538C"/>
    <w:rsid w:val="00277A24"/>
    <w:rsid w:val="00281109"/>
    <w:rsid w:val="002815A4"/>
    <w:rsid w:val="00282367"/>
    <w:rsid w:val="00286F7A"/>
    <w:rsid w:val="00290C0E"/>
    <w:rsid w:val="00290F9D"/>
    <w:rsid w:val="00292B61"/>
    <w:rsid w:val="00293152"/>
    <w:rsid w:val="00293480"/>
    <w:rsid w:val="002952EF"/>
    <w:rsid w:val="002960E2"/>
    <w:rsid w:val="002968FC"/>
    <w:rsid w:val="002A29F2"/>
    <w:rsid w:val="002B0C31"/>
    <w:rsid w:val="002B252F"/>
    <w:rsid w:val="002B39F3"/>
    <w:rsid w:val="002C405B"/>
    <w:rsid w:val="002D03E1"/>
    <w:rsid w:val="002D307C"/>
    <w:rsid w:val="002D382D"/>
    <w:rsid w:val="002D46C1"/>
    <w:rsid w:val="002D520E"/>
    <w:rsid w:val="002E0CB3"/>
    <w:rsid w:val="002E214C"/>
    <w:rsid w:val="002E2800"/>
    <w:rsid w:val="002E3210"/>
    <w:rsid w:val="002E46ED"/>
    <w:rsid w:val="002F0768"/>
    <w:rsid w:val="002F0808"/>
    <w:rsid w:val="002F2D42"/>
    <w:rsid w:val="002F5457"/>
    <w:rsid w:val="002F5EAE"/>
    <w:rsid w:val="003000A3"/>
    <w:rsid w:val="003038B0"/>
    <w:rsid w:val="00312C07"/>
    <w:rsid w:val="00313B90"/>
    <w:rsid w:val="003236C3"/>
    <w:rsid w:val="003253F0"/>
    <w:rsid w:val="00331A0C"/>
    <w:rsid w:val="00331C6C"/>
    <w:rsid w:val="00331CC9"/>
    <w:rsid w:val="00331E0B"/>
    <w:rsid w:val="00332B10"/>
    <w:rsid w:val="00332F0B"/>
    <w:rsid w:val="003349FF"/>
    <w:rsid w:val="003360A8"/>
    <w:rsid w:val="0034185B"/>
    <w:rsid w:val="00350293"/>
    <w:rsid w:val="00352EC7"/>
    <w:rsid w:val="00353DAF"/>
    <w:rsid w:val="00361BC7"/>
    <w:rsid w:val="00361F7E"/>
    <w:rsid w:val="00363CBD"/>
    <w:rsid w:val="003669E0"/>
    <w:rsid w:val="003672FD"/>
    <w:rsid w:val="00367AD5"/>
    <w:rsid w:val="003745B1"/>
    <w:rsid w:val="00396C49"/>
    <w:rsid w:val="003A0C5B"/>
    <w:rsid w:val="003A15E0"/>
    <w:rsid w:val="003A39F1"/>
    <w:rsid w:val="003A4219"/>
    <w:rsid w:val="003A4813"/>
    <w:rsid w:val="003A59C1"/>
    <w:rsid w:val="003B09CE"/>
    <w:rsid w:val="003B1B8E"/>
    <w:rsid w:val="003B36AE"/>
    <w:rsid w:val="003B3929"/>
    <w:rsid w:val="003B6996"/>
    <w:rsid w:val="003B77A7"/>
    <w:rsid w:val="003C4881"/>
    <w:rsid w:val="003D217E"/>
    <w:rsid w:val="003D4025"/>
    <w:rsid w:val="003D5B81"/>
    <w:rsid w:val="003D7D4D"/>
    <w:rsid w:val="003E0E82"/>
    <w:rsid w:val="003E3796"/>
    <w:rsid w:val="003E47F4"/>
    <w:rsid w:val="003E63DA"/>
    <w:rsid w:val="003E6CC4"/>
    <w:rsid w:val="003F02EB"/>
    <w:rsid w:val="003F4201"/>
    <w:rsid w:val="003F498F"/>
    <w:rsid w:val="003F74B8"/>
    <w:rsid w:val="0040001C"/>
    <w:rsid w:val="00401094"/>
    <w:rsid w:val="004013FD"/>
    <w:rsid w:val="004020A0"/>
    <w:rsid w:val="004026F4"/>
    <w:rsid w:val="00411EBC"/>
    <w:rsid w:val="00413466"/>
    <w:rsid w:val="004135C9"/>
    <w:rsid w:val="00414842"/>
    <w:rsid w:val="00414C8E"/>
    <w:rsid w:val="00421A52"/>
    <w:rsid w:val="00422BC3"/>
    <w:rsid w:val="00424223"/>
    <w:rsid w:val="004271F8"/>
    <w:rsid w:val="004311C3"/>
    <w:rsid w:val="00431F19"/>
    <w:rsid w:val="00437827"/>
    <w:rsid w:val="0044390D"/>
    <w:rsid w:val="00447037"/>
    <w:rsid w:val="004513F1"/>
    <w:rsid w:val="00451BCE"/>
    <w:rsid w:val="00455A0F"/>
    <w:rsid w:val="00457F3E"/>
    <w:rsid w:val="004611B5"/>
    <w:rsid w:val="00466ADE"/>
    <w:rsid w:val="00470A49"/>
    <w:rsid w:val="00471DCA"/>
    <w:rsid w:val="00475783"/>
    <w:rsid w:val="004817E1"/>
    <w:rsid w:val="00482C16"/>
    <w:rsid w:val="00486CEE"/>
    <w:rsid w:val="00487BEF"/>
    <w:rsid w:val="00487C38"/>
    <w:rsid w:val="00495EA0"/>
    <w:rsid w:val="004A0119"/>
    <w:rsid w:val="004A0DE5"/>
    <w:rsid w:val="004A135C"/>
    <w:rsid w:val="004A18DB"/>
    <w:rsid w:val="004A26A0"/>
    <w:rsid w:val="004A2CF6"/>
    <w:rsid w:val="004A4835"/>
    <w:rsid w:val="004A573A"/>
    <w:rsid w:val="004A6FF9"/>
    <w:rsid w:val="004A7F98"/>
    <w:rsid w:val="004B0144"/>
    <w:rsid w:val="004B5D8D"/>
    <w:rsid w:val="004B5E06"/>
    <w:rsid w:val="004B68BF"/>
    <w:rsid w:val="004C2C5E"/>
    <w:rsid w:val="004C6EE0"/>
    <w:rsid w:val="004C7754"/>
    <w:rsid w:val="004D0224"/>
    <w:rsid w:val="004D1EFA"/>
    <w:rsid w:val="004D2F72"/>
    <w:rsid w:val="004D3237"/>
    <w:rsid w:val="004D345D"/>
    <w:rsid w:val="004E7428"/>
    <w:rsid w:val="004E754C"/>
    <w:rsid w:val="004F3763"/>
    <w:rsid w:val="00504F6C"/>
    <w:rsid w:val="005075F4"/>
    <w:rsid w:val="00510DC7"/>
    <w:rsid w:val="00510FE0"/>
    <w:rsid w:val="0051189D"/>
    <w:rsid w:val="00512C4C"/>
    <w:rsid w:val="00514A77"/>
    <w:rsid w:val="00524BF1"/>
    <w:rsid w:val="005254C0"/>
    <w:rsid w:val="005300ED"/>
    <w:rsid w:val="00530AB8"/>
    <w:rsid w:val="00530B22"/>
    <w:rsid w:val="005320BF"/>
    <w:rsid w:val="0053472D"/>
    <w:rsid w:val="005363E7"/>
    <w:rsid w:val="00542595"/>
    <w:rsid w:val="00542692"/>
    <w:rsid w:val="00545872"/>
    <w:rsid w:val="00551B80"/>
    <w:rsid w:val="005535E7"/>
    <w:rsid w:val="005658AA"/>
    <w:rsid w:val="0056638A"/>
    <w:rsid w:val="005670BA"/>
    <w:rsid w:val="00567884"/>
    <w:rsid w:val="00570127"/>
    <w:rsid w:val="00571E58"/>
    <w:rsid w:val="00571F0A"/>
    <w:rsid w:val="00572831"/>
    <w:rsid w:val="005730C8"/>
    <w:rsid w:val="0058010B"/>
    <w:rsid w:val="00580BAB"/>
    <w:rsid w:val="0058261C"/>
    <w:rsid w:val="00585F83"/>
    <w:rsid w:val="005860DB"/>
    <w:rsid w:val="00586B00"/>
    <w:rsid w:val="005911DB"/>
    <w:rsid w:val="00592204"/>
    <w:rsid w:val="00592A1C"/>
    <w:rsid w:val="00594634"/>
    <w:rsid w:val="00594898"/>
    <w:rsid w:val="005A5108"/>
    <w:rsid w:val="005A66AE"/>
    <w:rsid w:val="005B31BF"/>
    <w:rsid w:val="005B4649"/>
    <w:rsid w:val="005B5A6F"/>
    <w:rsid w:val="005B6C07"/>
    <w:rsid w:val="005C1EC8"/>
    <w:rsid w:val="005C2C59"/>
    <w:rsid w:val="005C3DAE"/>
    <w:rsid w:val="005C53B0"/>
    <w:rsid w:val="005C7F84"/>
    <w:rsid w:val="005D0021"/>
    <w:rsid w:val="005E10D6"/>
    <w:rsid w:val="005E319C"/>
    <w:rsid w:val="005E404A"/>
    <w:rsid w:val="005E6F94"/>
    <w:rsid w:val="005E73EA"/>
    <w:rsid w:val="005E7AE6"/>
    <w:rsid w:val="005F060F"/>
    <w:rsid w:val="005F10BA"/>
    <w:rsid w:val="005F238C"/>
    <w:rsid w:val="005F4645"/>
    <w:rsid w:val="005F6BE3"/>
    <w:rsid w:val="00600A9B"/>
    <w:rsid w:val="00605A8F"/>
    <w:rsid w:val="006109C9"/>
    <w:rsid w:val="00610A8B"/>
    <w:rsid w:val="00613FB9"/>
    <w:rsid w:val="00615C22"/>
    <w:rsid w:val="00617891"/>
    <w:rsid w:val="0062327A"/>
    <w:rsid w:val="00625DDF"/>
    <w:rsid w:val="0062650E"/>
    <w:rsid w:val="00627605"/>
    <w:rsid w:val="0063107D"/>
    <w:rsid w:val="00634655"/>
    <w:rsid w:val="00635B21"/>
    <w:rsid w:val="006410D0"/>
    <w:rsid w:val="006421BA"/>
    <w:rsid w:val="00643C55"/>
    <w:rsid w:val="00645EAE"/>
    <w:rsid w:val="006460A9"/>
    <w:rsid w:val="00653E9C"/>
    <w:rsid w:val="006576FC"/>
    <w:rsid w:val="0066365E"/>
    <w:rsid w:val="0066425A"/>
    <w:rsid w:val="006647B2"/>
    <w:rsid w:val="006672A8"/>
    <w:rsid w:val="00675F6B"/>
    <w:rsid w:val="00681020"/>
    <w:rsid w:val="006833BD"/>
    <w:rsid w:val="00683A86"/>
    <w:rsid w:val="00683E7F"/>
    <w:rsid w:val="006848DC"/>
    <w:rsid w:val="00685867"/>
    <w:rsid w:val="00690EAD"/>
    <w:rsid w:val="00691457"/>
    <w:rsid w:val="00692133"/>
    <w:rsid w:val="006968B9"/>
    <w:rsid w:val="00697195"/>
    <w:rsid w:val="006A2CEF"/>
    <w:rsid w:val="006A39BD"/>
    <w:rsid w:val="006A3B07"/>
    <w:rsid w:val="006A6520"/>
    <w:rsid w:val="006B3170"/>
    <w:rsid w:val="006B7FE4"/>
    <w:rsid w:val="006C08A8"/>
    <w:rsid w:val="006C2CEA"/>
    <w:rsid w:val="006C33AA"/>
    <w:rsid w:val="006C35FE"/>
    <w:rsid w:val="006C3FE4"/>
    <w:rsid w:val="006C427F"/>
    <w:rsid w:val="006C65E1"/>
    <w:rsid w:val="006D15F9"/>
    <w:rsid w:val="006D3FC7"/>
    <w:rsid w:val="006D4CD9"/>
    <w:rsid w:val="006D7F48"/>
    <w:rsid w:val="006E0558"/>
    <w:rsid w:val="006E0B36"/>
    <w:rsid w:val="006E4B15"/>
    <w:rsid w:val="006E4D83"/>
    <w:rsid w:val="006E5809"/>
    <w:rsid w:val="006F4FD1"/>
    <w:rsid w:val="00707F4F"/>
    <w:rsid w:val="007119C1"/>
    <w:rsid w:val="00715330"/>
    <w:rsid w:val="00716AB8"/>
    <w:rsid w:val="00716B20"/>
    <w:rsid w:val="00717C9A"/>
    <w:rsid w:val="00720493"/>
    <w:rsid w:val="00721E65"/>
    <w:rsid w:val="00722B79"/>
    <w:rsid w:val="00734C40"/>
    <w:rsid w:val="007425D2"/>
    <w:rsid w:val="00745569"/>
    <w:rsid w:val="00746B09"/>
    <w:rsid w:val="0075027A"/>
    <w:rsid w:val="00750512"/>
    <w:rsid w:val="0075081E"/>
    <w:rsid w:val="007563E4"/>
    <w:rsid w:val="00765B42"/>
    <w:rsid w:val="00765C7B"/>
    <w:rsid w:val="00767DA9"/>
    <w:rsid w:val="00775A11"/>
    <w:rsid w:val="00775D4C"/>
    <w:rsid w:val="0077790D"/>
    <w:rsid w:val="007802FB"/>
    <w:rsid w:val="0078045E"/>
    <w:rsid w:val="00783DB8"/>
    <w:rsid w:val="0078644E"/>
    <w:rsid w:val="00791C40"/>
    <w:rsid w:val="00793C5C"/>
    <w:rsid w:val="00793FEF"/>
    <w:rsid w:val="007A140A"/>
    <w:rsid w:val="007A35EC"/>
    <w:rsid w:val="007A56CA"/>
    <w:rsid w:val="007A755B"/>
    <w:rsid w:val="007B3B54"/>
    <w:rsid w:val="007C1229"/>
    <w:rsid w:val="007C13EF"/>
    <w:rsid w:val="007C2ABA"/>
    <w:rsid w:val="007C4427"/>
    <w:rsid w:val="007C4E79"/>
    <w:rsid w:val="007C52D0"/>
    <w:rsid w:val="007D466E"/>
    <w:rsid w:val="007D68F2"/>
    <w:rsid w:val="007E2A8A"/>
    <w:rsid w:val="007E2B52"/>
    <w:rsid w:val="007E30D5"/>
    <w:rsid w:val="007E3709"/>
    <w:rsid w:val="007E3F07"/>
    <w:rsid w:val="007E4059"/>
    <w:rsid w:val="007E5DFA"/>
    <w:rsid w:val="007F377E"/>
    <w:rsid w:val="0080053E"/>
    <w:rsid w:val="00802DCA"/>
    <w:rsid w:val="00802F5E"/>
    <w:rsid w:val="00803FE3"/>
    <w:rsid w:val="008065B5"/>
    <w:rsid w:val="00806F06"/>
    <w:rsid w:val="0080719E"/>
    <w:rsid w:val="008075C0"/>
    <w:rsid w:val="008103C4"/>
    <w:rsid w:val="00810EE8"/>
    <w:rsid w:val="0081342A"/>
    <w:rsid w:val="00816041"/>
    <w:rsid w:val="008173E5"/>
    <w:rsid w:val="00817F19"/>
    <w:rsid w:val="0082002D"/>
    <w:rsid w:val="008250E9"/>
    <w:rsid w:val="008255B5"/>
    <w:rsid w:val="008266E1"/>
    <w:rsid w:val="008304D6"/>
    <w:rsid w:val="00830F8A"/>
    <w:rsid w:val="00834F47"/>
    <w:rsid w:val="008368D9"/>
    <w:rsid w:val="00837DBA"/>
    <w:rsid w:val="00837F7C"/>
    <w:rsid w:val="0084188D"/>
    <w:rsid w:val="00842FF6"/>
    <w:rsid w:val="00847F3D"/>
    <w:rsid w:val="00851C79"/>
    <w:rsid w:val="00853554"/>
    <w:rsid w:val="008546C0"/>
    <w:rsid w:val="00860285"/>
    <w:rsid w:val="00860F92"/>
    <w:rsid w:val="00862B44"/>
    <w:rsid w:val="0087533C"/>
    <w:rsid w:val="00875DC5"/>
    <w:rsid w:val="0087778A"/>
    <w:rsid w:val="008778C9"/>
    <w:rsid w:val="00880C89"/>
    <w:rsid w:val="00881768"/>
    <w:rsid w:val="00883958"/>
    <w:rsid w:val="008857F8"/>
    <w:rsid w:val="008918FC"/>
    <w:rsid w:val="00893D4E"/>
    <w:rsid w:val="00894B24"/>
    <w:rsid w:val="00897CC3"/>
    <w:rsid w:val="008A0B9A"/>
    <w:rsid w:val="008A16A7"/>
    <w:rsid w:val="008A36B9"/>
    <w:rsid w:val="008A5135"/>
    <w:rsid w:val="008A5587"/>
    <w:rsid w:val="008A5B9B"/>
    <w:rsid w:val="008B3220"/>
    <w:rsid w:val="008B34D0"/>
    <w:rsid w:val="008B54FE"/>
    <w:rsid w:val="008B67C9"/>
    <w:rsid w:val="008C0421"/>
    <w:rsid w:val="008C3066"/>
    <w:rsid w:val="008C325F"/>
    <w:rsid w:val="008C78D0"/>
    <w:rsid w:val="008D0881"/>
    <w:rsid w:val="008D1E88"/>
    <w:rsid w:val="008D65EC"/>
    <w:rsid w:val="008E190D"/>
    <w:rsid w:val="008E5D79"/>
    <w:rsid w:val="008E77B7"/>
    <w:rsid w:val="008F214E"/>
    <w:rsid w:val="008F2851"/>
    <w:rsid w:val="008F4C96"/>
    <w:rsid w:val="008F7924"/>
    <w:rsid w:val="009017F0"/>
    <w:rsid w:val="009032C7"/>
    <w:rsid w:val="00905A6E"/>
    <w:rsid w:val="00913982"/>
    <w:rsid w:val="0091613A"/>
    <w:rsid w:val="009176FE"/>
    <w:rsid w:val="00917B19"/>
    <w:rsid w:val="0092404D"/>
    <w:rsid w:val="00926352"/>
    <w:rsid w:val="00926CD7"/>
    <w:rsid w:val="00927B08"/>
    <w:rsid w:val="00930E03"/>
    <w:rsid w:val="009367C4"/>
    <w:rsid w:val="00937F5F"/>
    <w:rsid w:val="009408B9"/>
    <w:rsid w:val="00941C89"/>
    <w:rsid w:val="0094506E"/>
    <w:rsid w:val="00945CF8"/>
    <w:rsid w:val="009503A3"/>
    <w:rsid w:val="00951915"/>
    <w:rsid w:val="0095453B"/>
    <w:rsid w:val="00954B01"/>
    <w:rsid w:val="009602F6"/>
    <w:rsid w:val="00962AB6"/>
    <w:rsid w:val="00962D3B"/>
    <w:rsid w:val="00965D7F"/>
    <w:rsid w:val="00967CDA"/>
    <w:rsid w:val="009701F3"/>
    <w:rsid w:val="009703FB"/>
    <w:rsid w:val="00970651"/>
    <w:rsid w:val="00971275"/>
    <w:rsid w:val="009723B6"/>
    <w:rsid w:val="00974832"/>
    <w:rsid w:val="009752B3"/>
    <w:rsid w:val="00975886"/>
    <w:rsid w:val="00977386"/>
    <w:rsid w:val="0098182E"/>
    <w:rsid w:val="009828E2"/>
    <w:rsid w:val="0098357F"/>
    <w:rsid w:val="00984011"/>
    <w:rsid w:val="0098577F"/>
    <w:rsid w:val="00992728"/>
    <w:rsid w:val="00993256"/>
    <w:rsid w:val="00993CA1"/>
    <w:rsid w:val="00995AC2"/>
    <w:rsid w:val="00995E59"/>
    <w:rsid w:val="009A4444"/>
    <w:rsid w:val="009B155C"/>
    <w:rsid w:val="009B1687"/>
    <w:rsid w:val="009B528C"/>
    <w:rsid w:val="009C139A"/>
    <w:rsid w:val="009C4A4B"/>
    <w:rsid w:val="009C4EF1"/>
    <w:rsid w:val="009C6C8C"/>
    <w:rsid w:val="009C6D79"/>
    <w:rsid w:val="009D1264"/>
    <w:rsid w:val="009D7184"/>
    <w:rsid w:val="009E0514"/>
    <w:rsid w:val="009E31C8"/>
    <w:rsid w:val="009E3E13"/>
    <w:rsid w:val="009E4882"/>
    <w:rsid w:val="009E6ECA"/>
    <w:rsid w:val="009F247E"/>
    <w:rsid w:val="009F26D8"/>
    <w:rsid w:val="009F4686"/>
    <w:rsid w:val="009F4C8A"/>
    <w:rsid w:val="00A011F2"/>
    <w:rsid w:val="00A07B8C"/>
    <w:rsid w:val="00A16A9C"/>
    <w:rsid w:val="00A209AA"/>
    <w:rsid w:val="00A3201F"/>
    <w:rsid w:val="00A33614"/>
    <w:rsid w:val="00A33D3F"/>
    <w:rsid w:val="00A41594"/>
    <w:rsid w:val="00A4292A"/>
    <w:rsid w:val="00A444A9"/>
    <w:rsid w:val="00A5184C"/>
    <w:rsid w:val="00A530CE"/>
    <w:rsid w:val="00A54DEE"/>
    <w:rsid w:val="00A61EC9"/>
    <w:rsid w:val="00A61FE0"/>
    <w:rsid w:val="00A64621"/>
    <w:rsid w:val="00A66884"/>
    <w:rsid w:val="00A71B20"/>
    <w:rsid w:val="00A72059"/>
    <w:rsid w:val="00A743E0"/>
    <w:rsid w:val="00A74C7D"/>
    <w:rsid w:val="00A91CB1"/>
    <w:rsid w:val="00A92F63"/>
    <w:rsid w:val="00AA5023"/>
    <w:rsid w:val="00AA7040"/>
    <w:rsid w:val="00AB1B4F"/>
    <w:rsid w:val="00AC02D7"/>
    <w:rsid w:val="00AC2CCB"/>
    <w:rsid w:val="00AC2FA1"/>
    <w:rsid w:val="00AD18C1"/>
    <w:rsid w:val="00AD52A1"/>
    <w:rsid w:val="00AD779B"/>
    <w:rsid w:val="00AE4356"/>
    <w:rsid w:val="00AE5651"/>
    <w:rsid w:val="00AE7AC6"/>
    <w:rsid w:val="00AF0C0B"/>
    <w:rsid w:val="00AF1861"/>
    <w:rsid w:val="00AF711C"/>
    <w:rsid w:val="00B02B68"/>
    <w:rsid w:val="00B05AFF"/>
    <w:rsid w:val="00B10A8F"/>
    <w:rsid w:val="00B11CE5"/>
    <w:rsid w:val="00B1312D"/>
    <w:rsid w:val="00B15A3C"/>
    <w:rsid w:val="00B179B7"/>
    <w:rsid w:val="00B20F90"/>
    <w:rsid w:val="00B25C6A"/>
    <w:rsid w:val="00B26FA0"/>
    <w:rsid w:val="00B34EDA"/>
    <w:rsid w:val="00B36D94"/>
    <w:rsid w:val="00B407BE"/>
    <w:rsid w:val="00B43BA8"/>
    <w:rsid w:val="00B446BB"/>
    <w:rsid w:val="00B63536"/>
    <w:rsid w:val="00B63924"/>
    <w:rsid w:val="00B66315"/>
    <w:rsid w:val="00B66DC1"/>
    <w:rsid w:val="00B67B31"/>
    <w:rsid w:val="00B67E61"/>
    <w:rsid w:val="00B74AA5"/>
    <w:rsid w:val="00B83C72"/>
    <w:rsid w:val="00B8411D"/>
    <w:rsid w:val="00B84AE8"/>
    <w:rsid w:val="00B86600"/>
    <w:rsid w:val="00B910EF"/>
    <w:rsid w:val="00B9236B"/>
    <w:rsid w:val="00B92C6A"/>
    <w:rsid w:val="00B93CDA"/>
    <w:rsid w:val="00B95991"/>
    <w:rsid w:val="00B95E3C"/>
    <w:rsid w:val="00BA416D"/>
    <w:rsid w:val="00BA4C0A"/>
    <w:rsid w:val="00BA5CF9"/>
    <w:rsid w:val="00BA5F09"/>
    <w:rsid w:val="00BA627C"/>
    <w:rsid w:val="00BB1684"/>
    <w:rsid w:val="00BB24DB"/>
    <w:rsid w:val="00BB4D79"/>
    <w:rsid w:val="00BB613B"/>
    <w:rsid w:val="00BB639B"/>
    <w:rsid w:val="00BB6840"/>
    <w:rsid w:val="00BB777D"/>
    <w:rsid w:val="00BC326B"/>
    <w:rsid w:val="00BC353F"/>
    <w:rsid w:val="00BC43A6"/>
    <w:rsid w:val="00BC4AEA"/>
    <w:rsid w:val="00BD104B"/>
    <w:rsid w:val="00BD5218"/>
    <w:rsid w:val="00BD5BC8"/>
    <w:rsid w:val="00BE10AA"/>
    <w:rsid w:val="00BE2867"/>
    <w:rsid w:val="00BE2876"/>
    <w:rsid w:val="00BF21D0"/>
    <w:rsid w:val="00BF6B76"/>
    <w:rsid w:val="00C0455C"/>
    <w:rsid w:val="00C049C4"/>
    <w:rsid w:val="00C05976"/>
    <w:rsid w:val="00C1130A"/>
    <w:rsid w:val="00C11D62"/>
    <w:rsid w:val="00C13DB6"/>
    <w:rsid w:val="00C156AD"/>
    <w:rsid w:val="00C21964"/>
    <w:rsid w:val="00C21EA0"/>
    <w:rsid w:val="00C23502"/>
    <w:rsid w:val="00C3230A"/>
    <w:rsid w:val="00C33294"/>
    <w:rsid w:val="00C34F00"/>
    <w:rsid w:val="00C3536C"/>
    <w:rsid w:val="00C37F23"/>
    <w:rsid w:val="00C40C96"/>
    <w:rsid w:val="00C42DC1"/>
    <w:rsid w:val="00C45C52"/>
    <w:rsid w:val="00C46162"/>
    <w:rsid w:val="00C467C0"/>
    <w:rsid w:val="00C50CA1"/>
    <w:rsid w:val="00C511EA"/>
    <w:rsid w:val="00C53679"/>
    <w:rsid w:val="00C552C2"/>
    <w:rsid w:val="00C55A08"/>
    <w:rsid w:val="00C64F93"/>
    <w:rsid w:val="00C6697A"/>
    <w:rsid w:val="00C67CCE"/>
    <w:rsid w:val="00C70B22"/>
    <w:rsid w:val="00C71744"/>
    <w:rsid w:val="00C73313"/>
    <w:rsid w:val="00C73B56"/>
    <w:rsid w:val="00C762C5"/>
    <w:rsid w:val="00C77C1A"/>
    <w:rsid w:val="00C81D64"/>
    <w:rsid w:val="00C83CD4"/>
    <w:rsid w:val="00C85D14"/>
    <w:rsid w:val="00C9601E"/>
    <w:rsid w:val="00C96A8C"/>
    <w:rsid w:val="00CA0838"/>
    <w:rsid w:val="00CA0B57"/>
    <w:rsid w:val="00CB164C"/>
    <w:rsid w:val="00CB2822"/>
    <w:rsid w:val="00CB6012"/>
    <w:rsid w:val="00CB6B5B"/>
    <w:rsid w:val="00CB6EF9"/>
    <w:rsid w:val="00CB6FBD"/>
    <w:rsid w:val="00CC1C43"/>
    <w:rsid w:val="00CC40A8"/>
    <w:rsid w:val="00CD0669"/>
    <w:rsid w:val="00CD135B"/>
    <w:rsid w:val="00CD139B"/>
    <w:rsid w:val="00CD5828"/>
    <w:rsid w:val="00CD5F79"/>
    <w:rsid w:val="00CE2703"/>
    <w:rsid w:val="00CE367B"/>
    <w:rsid w:val="00CE71D1"/>
    <w:rsid w:val="00CE7D08"/>
    <w:rsid w:val="00CF2D9A"/>
    <w:rsid w:val="00CF441E"/>
    <w:rsid w:val="00CF7139"/>
    <w:rsid w:val="00CF7158"/>
    <w:rsid w:val="00D04A0D"/>
    <w:rsid w:val="00D05E41"/>
    <w:rsid w:val="00D116D9"/>
    <w:rsid w:val="00D129B9"/>
    <w:rsid w:val="00D14302"/>
    <w:rsid w:val="00D15588"/>
    <w:rsid w:val="00D15ACE"/>
    <w:rsid w:val="00D20DD3"/>
    <w:rsid w:val="00D20F2E"/>
    <w:rsid w:val="00D25285"/>
    <w:rsid w:val="00D27420"/>
    <w:rsid w:val="00D32B77"/>
    <w:rsid w:val="00D33414"/>
    <w:rsid w:val="00D36D17"/>
    <w:rsid w:val="00D40846"/>
    <w:rsid w:val="00D4168A"/>
    <w:rsid w:val="00D4168B"/>
    <w:rsid w:val="00D43BAC"/>
    <w:rsid w:val="00D514F4"/>
    <w:rsid w:val="00D51C75"/>
    <w:rsid w:val="00D5211D"/>
    <w:rsid w:val="00D547A8"/>
    <w:rsid w:val="00D552B9"/>
    <w:rsid w:val="00D55E34"/>
    <w:rsid w:val="00D57CEF"/>
    <w:rsid w:val="00D63F14"/>
    <w:rsid w:val="00D671FD"/>
    <w:rsid w:val="00D67341"/>
    <w:rsid w:val="00D755AF"/>
    <w:rsid w:val="00D802E1"/>
    <w:rsid w:val="00D82503"/>
    <w:rsid w:val="00D831FE"/>
    <w:rsid w:val="00D8362A"/>
    <w:rsid w:val="00D856F8"/>
    <w:rsid w:val="00D863A6"/>
    <w:rsid w:val="00D8722C"/>
    <w:rsid w:val="00D90C7B"/>
    <w:rsid w:val="00D9195A"/>
    <w:rsid w:val="00D93C0A"/>
    <w:rsid w:val="00D9514C"/>
    <w:rsid w:val="00D97A89"/>
    <w:rsid w:val="00D97BD6"/>
    <w:rsid w:val="00DA22B0"/>
    <w:rsid w:val="00DA2FC2"/>
    <w:rsid w:val="00DA3121"/>
    <w:rsid w:val="00DA43F9"/>
    <w:rsid w:val="00DA66B3"/>
    <w:rsid w:val="00DB0ED9"/>
    <w:rsid w:val="00DB1A59"/>
    <w:rsid w:val="00DC0AC8"/>
    <w:rsid w:val="00DC2D69"/>
    <w:rsid w:val="00DC330D"/>
    <w:rsid w:val="00DC42F6"/>
    <w:rsid w:val="00DC5BF0"/>
    <w:rsid w:val="00DD2576"/>
    <w:rsid w:val="00DD5B16"/>
    <w:rsid w:val="00DE0491"/>
    <w:rsid w:val="00DE3FEB"/>
    <w:rsid w:val="00DE4B6A"/>
    <w:rsid w:val="00DE4EFD"/>
    <w:rsid w:val="00DF02B6"/>
    <w:rsid w:val="00DF7400"/>
    <w:rsid w:val="00DF7A42"/>
    <w:rsid w:val="00E14887"/>
    <w:rsid w:val="00E1764F"/>
    <w:rsid w:val="00E17695"/>
    <w:rsid w:val="00E24DF7"/>
    <w:rsid w:val="00E258FA"/>
    <w:rsid w:val="00E270AE"/>
    <w:rsid w:val="00E27833"/>
    <w:rsid w:val="00E3502B"/>
    <w:rsid w:val="00E3714A"/>
    <w:rsid w:val="00E43967"/>
    <w:rsid w:val="00E45A70"/>
    <w:rsid w:val="00E4775A"/>
    <w:rsid w:val="00E51DEB"/>
    <w:rsid w:val="00E54013"/>
    <w:rsid w:val="00E547C8"/>
    <w:rsid w:val="00E61148"/>
    <w:rsid w:val="00E63E64"/>
    <w:rsid w:val="00E669EA"/>
    <w:rsid w:val="00E6722F"/>
    <w:rsid w:val="00E744F7"/>
    <w:rsid w:val="00E7500F"/>
    <w:rsid w:val="00E83361"/>
    <w:rsid w:val="00E84DA5"/>
    <w:rsid w:val="00E96427"/>
    <w:rsid w:val="00EA2D59"/>
    <w:rsid w:val="00EA7D7A"/>
    <w:rsid w:val="00EB42D0"/>
    <w:rsid w:val="00EB4A5A"/>
    <w:rsid w:val="00EB535D"/>
    <w:rsid w:val="00EB70A1"/>
    <w:rsid w:val="00EB79A4"/>
    <w:rsid w:val="00EC0225"/>
    <w:rsid w:val="00EC0E5F"/>
    <w:rsid w:val="00EC3C10"/>
    <w:rsid w:val="00EC78E4"/>
    <w:rsid w:val="00ED3768"/>
    <w:rsid w:val="00ED7A32"/>
    <w:rsid w:val="00ED7AF0"/>
    <w:rsid w:val="00EE02C0"/>
    <w:rsid w:val="00EE26B9"/>
    <w:rsid w:val="00EE40A5"/>
    <w:rsid w:val="00EE4471"/>
    <w:rsid w:val="00EE6812"/>
    <w:rsid w:val="00EF3405"/>
    <w:rsid w:val="00EF46CB"/>
    <w:rsid w:val="00EF5438"/>
    <w:rsid w:val="00EF59D9"/>
    <w:rsid w:val="00EF5F31"/>
    <w:rsid w:val="00F0007C"/>
    <w:rsid w:val="00F067D7"/>
    <w:rsid w:val="00F06EEA"/>
    <w:rsid w:val="00F07354"/>
    <w:rsid w:val="00F073DF"/>
    <w:rsid w:val="00F12340"/>
    <w:rsid w:val="00F1284E"/>
    <w:rsid w:val="00F15382"/>
    <w:rsid w:val="00F173CF"/>
    <w:rsid w:val="00F20B7E"/>
    <w:rsid w:val="00F23622"/>
    <w:rsid w:val="00F263A4"/>
    <w:rsid w:val="00F27BA1"/>
    <w:rsid w:val="00F35C21"/>
    <w:rsid w:val="00F37B29"/>
    <w:rsid w:val="00F40FBB"/>
    <w:rsid w:val="00F53272"/>
    <w:rsid w:val="00F53FE1"/>
    <w:rsid w:val="00F54DF3"/>
    <w:rsid w:val="00F643B8"/>
    <w:rsid w:val="00F702B3"/>
    <w:rsid w:val="00F74CC2"/>
    <w:rsid w:val="00F75450"/>
    <w:rsid w:val="00F821B8"/>
    <w:rsid w:val="00F82F60"/>
    <w:rsid w:val="00F86C62"/>
    <w:rsid w:val="00F93D7B"/>
    <w:rsid w:val="00F9467F"/>
    <w:rsid w:val="00F96248"/>
    <w:rsid w:val="00F976B7"/>
    <w:rsid w:val="00FA51B0"/>
    <w:rsid w:val="00FA66D8"/>
    <w:rsid w:val="00FA729E"/>
    <w:rsid w:val="00FA76D0"/>
    <w:rsid w:val="00FB06FD"/>
    <w:rsid w:val="00FB2DB6"/>
    <w:rsid w:val="00FB78ED"/>
    <w:rsid w:val="00FD3914"/>
    <w:rsid w:val="00FD7FC4"/>
    <w:rsid w:val="00FE083C"/>
    <w:rsid w:val="00FE297D"/>
    <w:rsid w:val="00FE2E10"/>
    <w:rsid w:val="00FE32AF"/>
    <w:rsid w:val="00FF2772"/>
    <w:rsid w:val="00FF2BD3"/>
    <w:rsid w:val="00FF5A20"/>
    <w:rsid w:val="00FF70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43C55"/>
    <w:rPr>
      <w:sz w:val="24"/>
    </w:rPr>
  </w:style>
  <w:style w:type="paragraph" w:styleId="1">
    <w:name w:val="heading 1"/>
    <w:basedOn w:val="a"/>
    <w:next w:val="a"/>
    <w:link w:val="10"/>
    <w:qFormat/>
    <w:rsid w:val="00A66884"/>
    <w:pPr>
      <w:autoSpaceDE w:val="0"/>
      <w:autoSpaceDN w:val="0"/>
      <w:adjustRightInd w:val="0"/>
      <w:spacing w:before="108" w:after="108"/>
      <w:jc w:val="center"/>
      <w:outlineLvl w:val="0"/>
    </w:pPr>
    <w:rPr>
      <w:rFonts w:ascii="Arial" w:hAnsi="Arial" w:cs="Arial"/>
      <w:b/>
      <w:bCs/>
      <w:color w:val="000080"/>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5886"/>
    <w:pPr>
      <w:autoSpaceDE w:val="0"/>
      <w:autoSpaceDN w:val="0"/>
      <w:adjustRightInd w:val="0"/>
      <w:ind w:firstLine="720"/>
    </w:pPr>
    <w:rPr>
      <w:rFonts w:ascii="Arial" w:eastAsia="Calibri" w:hAnsi="Arial" w:cs="Arial"/>
    </w:rPr>
  </w:style>
  <w:style w:type="paragraph" w:styleId="a3">
    <w:name w:val="header"/>
    <w:basedOn w:val="a"/>
    <w:rsid w:val="00F75450"/>
    <w:pPr>
      <w:tabs>
        <w:tab w:val="center" w:pos="4677"/>
        <w:tab w:val="right" w:pos="9355"/>
      </w:tabs>
    </w:pPr>
  </w:style>
  <w:style w:type="character" w:styleId="a4">
    <w:name w:val="page number"/>
    <w:basedOn w:val="a0"/>
    <w:rsid w:val="00F75450"/>
  </w:style>
  <w:style w:type="paragraph" w:styleId="a5">
    <w:name w:val="Body Text"/>
    <w:basedOn w:val="a"/>
    <w:link w:val="a6"/>
    <w:uiPriority w:val="99"/>
    <w:rsid w:val="00BA627C"/>
    <w:pPr>
      <w:spacing w:after="120"/>
    </w:pPr>
    <w:rPr>
      <w:szCs w:val="24"/>
    </w:rPr>
  </w:style>
  <w:style w:type="paragraph" w:customStyle="1" w:styleId="ConsNormal">
    <w:name w:val="ConsNormal"/>
    <w:rsid w:val="00015D02"/>
    <w:pPr>
      <w:widowControl w:val="0"/>
      <w:snapToGrid w:val="0"/>
      <w:ind w:firstLine="720"/>
    </w:pPr>
    <w:rPr>
      <w:rFonts w:ascii="Arial" w:hAnsi="Arial"/>
    </w:rPr>
  </w:style>
  <w:style w:type="paragraph" w:styleId="a7">
    <w:name w:val="Body Text Indent"/>
    <w:basedOn w:val="a"/>
    <w:link w:val="a8"/>
    <w:rsid w:val="00592A1C"/>
    <w:pPr>
      <w:spacing w:after="120"/>
      <w:ind w:left="283"/>
    </w:pPr>
    <w:rPr>
      <w:szCs w:val="24"/>
    </w:rPr>
  </w:style>
  <w:style w:type="character" w:customStyle="1" w:styleId="a8">
    <w:name w:val="Основной текст с отступом Знак"/>
    <w:basedOn w:val="a0"/>
    <w:link w:val="a7"/>
    <w:rsid w:val="00592A1C"/>
    <w:rPr>
      <w:sz w:val="24"/>
      <w:szCs w:val="24"/>
      <w:lang w:val="ru-RU" w:eastAsia="ru-RU" w:bidi="ar-SA"/>
    </w:rPr>
  </w:style>
  <w:style w:type="paragraph" w:customStyle="1" w:styleId="11">
    <w:name w:val="1"/>
    <w:rsid w:val="00592A1C"/>
    <w:rPr>
      <w:sz w:val="24"/>
    </w:rPr>
  </w:style>
  <w:style w:type="paragraph" w:styleId="a9">
    <w:name w:val="footer"/>
    <w:basedOn w:val="a"/>
    <w:rsid w:val="003A39F1"/>
    <w:pPr>
      <w:tabs>
        <w:tab w:val="center" w:pos="4677"/>
        <w:tab w:val="right" w:pos="9355"/>
      </w:tabs>
    </w:pPr>
  </w:style>
  <w:style w:type="character" w:customStyle="1" w:styleId="3">
    <w:name w:val="Основной текст с отступом 3 Знак"/>
    <w:basedOn w:val="a0"/>
    <w:link w:val="30"/>
    <w:locked/>
    <w:rsid w:val="00DE0491"/>
    <w:rPr>
      <w:sz w:val="16"/>
      <w:szCs w:val="16"/>
    </w:rPr>
  </w:style>
  <w:style w:type="paragraph" w:styleId="30">
    <w:name w:val="Body Text Indent 3"/>
    <w:basedOn w:val="a"/>
    <w:link w:val="3"/>
    <w:rsid w:val="00DE0491"/>
    <w:pPr>
      <w:spacing w:after="120"/>
      <w:ind w:left="283"/>
    </w:pPr>
    <w:rPr>
      <w:sz w:val="16"/>
      <w:szCs w:val="16"/>
    </w:rPr>
  </w:style>
  <w:style w:type="character" w:customStyle="1" w:styleId="31">
    <w:name w:val="Основной текст с отступом 3 Знак1"/>
    <w:basedOn w:val="a0"/>
    <w:link w:val="30"/>
    <w:rsid w:val="00DE0491"/>
    <w:rPr>
      <w:sz w:val="16"/>
      <w:szCs w:val="16"/>
    </w:rPr>
  </w:style>
  <w:style w:type="character" w:customStyle="1" w:styleId="10">
    <w:name w:val="Заголовок 1 Знак"/>
    <w:basedOn w:val="a0"/>
    <w:link w:val="1"/>
    <w:rsid w:val="00A66884"/>
    <w:rPr>
      <w:rFonts w:ascii="Arial" w:hAnsi="Arial" w:cs="Arial"/>
      <w:b/>
      <w:bCs/>
      <w:color w:val="000080"/>
    </w:rPr>
  </w:style>
  <w:style w:type="character" w:customStyle="1" w:styleId="plpdescrcnttext">
    <w:name w:val="plp_descrcnttext"/>
    <w:basedOn w:val="a0"/>
    <w:rsid w:val="00B84AE8"/>
  </w:style>
  <w:style w:type="paragraph" w:styleId="aa">
    <w:name w:val="Normal (Web)"/>
    <w:basedOn w:val="a"/>
    <w:rsid w:val="00004F2E"/>
    <w:pPr>
      <w:spacing w:before="100" w:beforeAutospacing="1" w:after="100" w:afterAutospacing="1"/>
    </w:pPr>
    <w:rPr>
      <w:szCs w:val="24"/>
    </w:rPr>
  </w:style>
  <w:style w:type="paragraph" w:styleId="2">
    <w:name w:val="Body Text Indent 2"/>
    <w:basedOn w:val="a"/>
    <w:link w:val="20"/>
    <w:rsid w:val="00D93C0A"/>
    <w:pPr>
      <w:spacing w:after="120" w:line="480" w:lineRule="auto"/>
      <w:ind w:left="283"/>
    </w:pPr>
  </w:style>
  <w:style w:type="character" w:customStyle="1" w:styleId="20">
    <w:name w:val="Основной текст с отступом 2 Знак"/>
    <w:basedOn w:val="a0"/>
    <w:link w:val="2"/>
    <w:rsid w:val="00D93C0A"/>
    <w:rPr>
      <w:sz w:val="24"/>
    </w:rPr>
  </w:style>
  <w:style w:type="paragraph" w:customStyle="1" w:styleId="ab">
    <w:name w:val="Прижатый влево"/>
    <w:basedOn w:val="a"/>
    <w:next w:val="a"/>
    <w:uiPriority w:val="99"/>
    <w:rsid w:val="00AD52A1"/>
    <w:pPr>
      <w:autoSpaceDE w:val="0"/>
      <w:autoSpaceDN w:val="0"/>
      <w:adjustRightInd w:val="0"/>
    </w:pPr>
    <w:rPr>
      <w:rFonts w:ascii="Arial" w:hAnsi="Arial"/>
      <w:szCs w:val="24"/>
    </w:rPr>
  </w:style>
  <w:style w:type="paragraph" w:customStyle="1" w:styleId="12">
    <w:name w:val="Абзац списка1"/>
    <w:basedOn w:val="a"/>
    <w:rsid w:val="00B25C6A"/>
    <w:pPr>
      <w:ind w:left="720"/>
      <w:contextualSpacing/>
    </w:pPr>
    <w:rPr>
      <w:szCs w:val="24"/>
    </w:rPr>
  </w:style>
  <w:style w:type="paragraph" w:styleId="ac">
    <w:name w:val="Title"/>
    <w:basedOn w:val="a"/>
    <w:link w:val="ad"/>
    <w:qFormat/>
    <w:rsid w:val="00DA43F9"/>
    <w:pPr>
      <w:jc w:val="center"/>
    </w:pPr>
    <w:rPr>
      <w:b/>
      <w:bCs/>
    </w:rPr>
  </w:style>
  <w:style w:type="character" w:customStyle="1" w:styleId="ad">
    <w:name w:val="Название Знак"/>
    <w:basedOn w:val="a0"/>
    <w:link w:val="ac"/>
    <w:rsid w:val="00DA43F9"/>
    <w:rPr>
      <w:b/>
      <w:bCs/>
      <w:sz w:val="24"/>
    </w:rPr>
  </w:style>
  <w:style w:type="character" w:styleId="ae">
    <w:name w:val="Hyperlink"/>
    <w:basedOn w:val="a0"/>
    <w:unhideWhenUsed/>
    <w:rsid w:val="008E190D"/>
    <w:rPr>
      <w:color w:val="0000FF"/>
      <w:u w:val="single"/>
    </w:rPr>
  </w:style>
  <w:style w:type="paragraph" w:styleId="af">
    <w:name w:val="List Paragraph"/>
    <w:basedOn w:val="a"/>
    <w:link w:val="af0"/>
    <w:uiPriority w:val="34"/>
    <w:qFormat/>
    <w:rsid w:val="00791C40"/>
    <w:pPr>
      <w:ind w:left="720"/>
      <w:contextualSpacing/>
    </w:pPr>
    <w:rPr>
      <w:szCs w:val="24"/>
    </w:rPr>
  </w:style>
  <w:style w:type="character" w:customStyle="1" w:styleId="af0">
    <w:name w:val="Абзац списка Знак"/>
    <w:basedOn w:val="a0"/>
    <w:link w:val="af"/>
    <w:uiPriority w:val="34"/>
    <w:locked/>
    <w:rsid w:val="00791C40"/>
    <w:rPr>
      <w:sz w:val="24"/>
      <w:szCs w:val="24"/>
    </w:rPr>
  </w:style>
  <w:style w:type="paragraph" w:customStyle="1" w:styleId="21">
    <w:name w:val="Абзац списка2"/>
    <w:basedOn w:val="a"/>
    <w:rsid w:val="00B36D94"/>
    <w:pPr>
      <w:ind w:left="720"/>
      <w:contextualSpacing/>
    </w:pPr>
    <w:rPr>
      <w:szCs w:val="24"/>
    </w:rPr>
  </w:style>
  <w:style w:type="character" w:customStyle="1" w:styleId="a6">
    <w:name w:val="Основной текст Знак"/>
    <w:basedOn w:val="a0"/>
    <w:link w:val="a5"/>
    <w:uiPriority w:val="99"/>
    <w:rsid w:val="007E5DFA"/>
    <w:rPr>
      <w:sz w:val="24"/>
      <w:szCs w:val="24"/>
    </w:rPr>
  </w:style>
  <w:style w:type="paragraph" w:customStyle="1" w:styleId="13">
    <w:name w:val="Без интервала1"/>
    <w:rsid w:val="00810EE8"/>
    <w:rPr>
      <w:rFonts w:ascii="Calibri" w:hAnsi="Calibri"/>
      <w:sz w:val="22"/>
      <w:szCs w:val="22"/>
      <w:lang w:eastAsia="en-US"/>
    </w:rPr>
  </w:style>
  <w:style w:type="paragraph" w:styleId="22">
    <w:name w:val="Body Text 2"/>
    <w:basedOn w:val="a"/>
    <w:link w:val="23"/>
    <w:rsid w:val="00455A0F"/>
    <w:pPr>
      <w:spacing w:after="120" w:line="480" w:lineRule="auto"/>
    </w:pPr>
    <w:rPr>
      <w:szCs w:val="24"/>
    </w:rPr>
  </w:style>
  <w:style w:type="character" w:customStyle="1" w:styleId="23">
    <w:name w:val="Основной текст 2 Знак"/>
    <w:basedOn w:val="a0"/>
    <w:link w:val="22"/>
    <w:rsid w:val="00455A0F"/>
    <w:rPr>
      <w:sz w:val="24"/>
      <w:szCs w:val="24"/>
    </w:rPr>
  </w:style>
  <w:style w:type="paragraph" w:customStyle="1" w:styleId="ConsPlusCell">
    <w:name w:val="ConsPlusCell"/>
    <w:uiPriority w:val="99"/>
    <w:rsid w:val="00683E7F"/>
    <w:pPr>
      <w:autoSpaceDE w:val="0"/>
      <w:autoSpaceDN w:val="0"/>
      <w:adjustRightInd w:val="0"/>
    </w:pPr>
    <w:rPr>
      <w:rFonts w:eastAsia="Calibri"/>
      <w:sz w:val="24"/>
      <w:szCs w:val="24"/>
    </w:rPr>
  </w:style>
  <w:style w:type="paragraph" w:customStyle="1" w:styleId="24">
    <w:name w:val="Стиль2"/>
    <w:basedOn w:val="aa"/>
    <w:link w:val="25"/>
    <w:autoRedefine/>
    <w:uiPriority w:val="99"/>
    <w:rsid w:val="008778C9"/>
    <w:pPr>
      <w:keepNext/>
      <w:framePr w:hSpace="180" w:wrap="around" w:vAnchor="text" w:hAnchor="text" w:y="1"/>
      <w:spacing w:before="0" w:beforeAutospacing="0" w:after="0" w:afterAutospacing="0"/>
      <w:ind w:right="57"/>
      <w:contextualSpacing/>
      <w:suppressOverlap/>
      <w:jc w:val="both"/>
      <w:outlineLvl w:val="1"/>
    </w:pPr>
    <w:rPr>
      <w:color w:val="000000"/>
    </w:rPr>
  </w:style>
  <w:style w:type="character" w:customStyle="1" w:styleId="25">
    <w:name w:val="Стиль2 Знак"/>
    <w:basedOn w:val="a0"/>
    <w:link w:val="24"/>
    <w:uiPriority w:val="99"/>
    <w:locked/>
    <w:rsid w:val="008778C9"/>
    <w:rPr>
      <w:color w:val="000000"/>
      <w:sz w:val="24"/>
      <w:szCs w:val="24"/>
    </w:rPr>
  </w:style>
  <w:style w:type="paragraph" w:styleId="af1">
    <w:name w:val="Subtitle"/>
    <w:basedOn w:val="a"/>
    <w:next w:val="a"/>
    <w:link w:val="af2"/>
    <w:qFormat/>
    <w:rsid w:val="008778C9"/>
    <w:pPr>
      <w:numPr>
        <w:ilvl w:val="1"/>
      </w:numPr>
    </w:pPr>
    <w:rPr>
      <w:rFonts w:asciiTheme="majorHAnsi" w:eastAsiaTheme="majorEastAsia" w:hAnsiTheme="majorHAnsi" w:cstheme="majorBidi"/>
      <w:i/>
      <w:iCs/>
      <w:color w:val="4F81BD" w:themeColor="accent1"/>
      <w:spacing w:val="15"/>
      <w:szCs w:val="24"/>
    </w:rPr>
  </w:style>
  <w:style w:type="character" w:customStyle="1" w:styleId="af2">
    <w:name w:val="Подзаголовок Знак"/>
    <w:basedOn w:val="a0"/>
    <w:link w:val="af1"/>
    <w:rsid w:val="008778C9"/>
    <w:rPr>
      <w:rFonts w:asciiTheme="majorHAnsi" w:eastAsiaTheme="majorEastAsia" w:hAnsiTheme="majorHAnsi" w:cstheme="majorBidi"/>
      <w:i/>
      <w:iCs/>
      <w:color w:val="4F81BD" w:themeColor="accent1"/>
      <w:spacing w:val="15"/>
      <w:sz w:val="24"/>
      <w:szCs w:val="24"/>
    </w:rPr>
  </w:style>
  <w:style w:type="character" w:customStyle="1" w:styleId="0pt">
    <w:name w:val="Основной текст + Интервал 0 pt"/>
    <w:basedOn w:val="a0"/>
    <w:uiPriority w:val="99"/>
    <w:rsid w:val="004A26A0"/>
    <w:rPr>
      <w:rFonts w:ascii="Times New Roman" w:eastAsia="Times New Roman" w:hAnsi="Times New Roman" w:cs="Times New Roman"/>
      <w:color w:val="000000"/>
      <w:spacing w:val="1"/>
      <w:w w:val="100"/>
      <w:position w:val="0"/>
      <w:sz w:val="25"/>
      <w:szCs w:val="25"/>
      <w:shd w:val="clear" w:color="auto" w:fill="FFFFFF"/>
      <w:lang w:val="ru-RU"/>
    </w:rPr>
  </w:style>
  <w:style w:type="character" w:customStyle="1" w:styleId="af3">
    <w:name w:val="Цветовое выделение"/>
    <w:uiPriority w:val="99"/>
    <w:rsid w:val="00B63924"/>
    <w:rPr>
      <w:b/>
      <w:bCs/>
      <w:color w:val="26282F"/>
    </w:rPr>
  </w:style>
</w:styles>
</file>

<file path=word/webSettings.xml><?xml version="1.0" encoding="utf-8"?>
<w:webSettings xmlns:r="http://schemas.openxmlformats.org/officeDocument/2006/relationships" xmlns:w="http://schemas.openxmlformats.org/wordprocessingml/2006/main">
  <w:divs>
    <w:div w:id="145122971">
      <w:bodyDiv w:val="1"/>
      <w:marLeft w:val="0"/>
      <w:marRight w:val="0"/>
      <w:marTop w:val="0"/>
      <w:marBottom w:val="0"/>
      <w:divBdr>
        <w:top w:val="none" w:sz="0" w:space="0" w:color="auto"/>
        <w:left w:val="none" w:sz="0" w:space="0" w:color="auto"/>
        <w:bottom w:val="none" w:sz="0" w:space="0" w:color="auto"/>
        <w:right w:val="none" w:sz="0" w:space="0" w:color="auto"/>
      </w:divBdr>
    </w:div>
    <w:div w:id="193999331">
      <w:bodyDiv w:val="1"/>
      <w:marLeft w:val="0"/>
      <w:marRight w:val="0"/>
      <w:marTop w:val="0"/>
      <w:marBottom w:val="0"/>
      <w:divBdr>
        <w:top w:val="none" w:sz="0" w:space="0" w:color="auto"/>
        <w:left w:val="none" w:sz="0" w:space="0" w:color="auto"/>
        <w:bottom w:val="none" w:sz="0" w:space="0" w:color="auto"/>
        <w:right w:val="none" w:sz="0" w:space="0" w:color="auto"/>
      </w:divBdr>
    </w:div>
    <w:div w:id="537204714">
      <w:bodyDiv w:val="1"/>
      <w:marLeft w:val="0"/>
      <w:marRight w:val="0"/>
      <w:marTop w:val="0"/>
      <w:marBottom w:val="0"/>
      <w:divBdr>
        <w:top w:val="none" w:sz="0" w:space="0" w:color="auto"/>
        <w:left w:val="none" w:sz="0" w:space="0" w:color="auto"/>
        <w:bottom w:val="none" w:sz="0" w:space="0" w:color="auto"/>
        <w:right w:val="none" w:sz="0" w:space="0" w:color="auto"/>
      </w:divBdr>
    </w:div>
    <w:div w:id="570501662">
      <w:bodyDiv w:val="1"/>
      <w:marLeft w:val="0"/>
      <w:marRight w:val="0"/>
      <w:marTop w:val="0"/>
      <w:marBottom w:val="0"/>
      <w:divBdr>
        <w:top w:val="none" w:sz="0" w:space="0" w:color="auto"/>
        <w:left w:val="none" w:sz="0" w:space="0" w:color="auto"/>
        <w:bottom w:val="none" w:sz="0" w:space="0" w:color="auto"/>
        <w:right w:val="none" w:sz="0" w:space="0" w:color="auto"/>
      </w:divBdr>
    </w:div>
    <w:div w:id="706875410">
      <w:bodyDiv w:val="1"/>
      <w:marLeft w:val="0"/>
      <w:marRight w:val="0"/>
      <w:marTop w:val="0"/>
      <w:marBottom w:val="0"/>
      <w:divBdr>
        <w:top w:val="none" w:sz="0" w:space="0" w:color="auto"/>
        <w:left w:val="none" w:sz="0" w:space="0" w:color="auto"/>
        <w:bottom w:val="none" w:sz="0" w:space="0" w:color="auto"/>
        <w:right w:val="none" w:sz="0" w:space="0" w:color="auto"/>
      </w:divBdr>
    </w:div>
    <w:div w:id="724719942">
      <w:bodyDiv w:val="1"/>
      <w:marLeft w:val="0"/>
      <w:marRight w:val="0"/>
      <w:marTop w:val="0"/>
      <w:marBottom w:val="0"/>
      <w:divBdr>
        <w:top w:val="none" w:sz="0" w:space="0" w:color="auto"/>
        <w:left w:val="none" w:sz="0" w:space="0" w:color="auto"/>
        <w:bottom w:val="none" w:sz="0" w:space="0" w:color="auto"/>
        <w:right w:val="none" w:sz="0" w:space="0" w:color="auto"/>
      </w:divBdr>
    </w:div>
    <w:div w:id="785928085">
      <w:bodyDiv w:val="1"/>
      <w:marLeft w:val="0"/>
      <w:marRight w:val="0"/>
      <w:marTop w:val="0"/>
      <w:marBottom w:val="0"/>
      <w:divBdr>
        <w:top w:val="none" w:sz="0" w:space="0" w:color="auto"/>
        <w:left w:val="none" w:sz="0" w:space="0" w:color="auto"/>
        <w:bottom w:val="none" w:sz="0" w:space="0" w:color="auto"/>
        <w:right w:val="none" w:sz="0" w:space="0" w:color="auto"/>
      </w:divBdr>
    </w:div>
    <w:div w:id="1126891710">
      <w:bodyDiv w:val="1"/>
      <w:marLeft w:val="0"/>
      <w:marRight w:val="0"/>
      <w:marTop w:val="0"/>
      <w:marBottom w:val="0"/>
      <w:divBdr>
        <w:top w:val="none" w:sz="0" w:space="0" w:color="auto"/>
        <w:left w:val="none" w:sz="0" w:space="0" w:color="auto"/>
        <w:bottom w:val="none" w:sz="0" w:space="0" w:color="auto"/>
        <w:right w:val="none" w:sz="0" w:space="0" w:color="auto"/>
      </w:divBdr>
    </w:div>
    <w:div w:id="1347058906">
      <w:bodyDiv w:val="1"/>
      <w:marLeft w:val="0"/>
      <w:marRight w:val="0"/>
      <w:marTop w:val="0"/>
      <w:marBottom w:val="0"/>
      <w:divBdr>
        <w:top w:val="none" w:sz="0" w:space="0" w:color="auto"/>
        <w:left w:val="none" w:sz="0" w:space="0" w:color="auto"/>
        <w:bottom w:val="none" w:sz="0" w:space="0" w:color="auto"/>
        <w:right w:val="none" w:sz="0" w:space="0" w:color="auto"/>
      </w:divBdr>
    </w:div>
    <w:div w:id="1384869569">
      <w:bodyDiv w:val="1"/>
      <w:marLeft w:val="0"/>
      <w:marRight w:val="0"/>
      <w:marTop w:val="0"/>
      <w:marBottom w:val="0"/>
      <w:divBdr>
        <w:top w:val="none" w:sz="0" w:space="0" w:color="auto"/>
        <w:left w:val="none" w:sz="0" w:space="0" w:color="auto"/>
        <w:bottom w:val="none" w:sz="0" w:space="0" w:color="auto"/>
        <w:right w:val="none" w:sz="0" w:space="0" w:color="auto"/>
      </w:divBdr>
    </w:div>
    <w:div w:id="1525748722">
      <w:bodyDiv w:val="1"/>
      <w:marLeft w:val="0"/>
      <w:marRight w:val="0"/>
      <w:marTop w:val="0"/>
      <w:marBottom w:val="0"/>
      <w:divBdr>
        <w:top w:val="none" w:sz="0" w:space="0" w:color="auto"/>
        <w:left w:val="none" w:sz="0" w:space="0" w:color="auto"/>
        <w:bottom w:val="none" w:sz="0" w:space="0" w:color="auto"/>
        <w:right w:val="none" w:sz="0" w:space="0" w:color="auto"/>
      </w:divBdr>
    </w:div>
    <w:div w:id="1566450251">
      <w:bodyDiv w:val="1"/>
      <w:marLeft w:val="0"/>
      <w:marRight w:val="0"/>
      <w:marTop w:val="0"/>
      <w:marBottom w:val="0"/>
      <w:divBdr>
        <w:top w:val="none" w:sz="0" w:space="0" w:color="auto"/>
        <w:left w:val="none" w:sz="0" w:space="0" w:color="auto"/>
        <w:bottom w:val="none" w:sz="0" w:space="0" w:color="auto"/>
        <w:right w:val="none" w:sz="0" w:space="0" w:color="auto"/>
      </w:divBdr>
    </w:div>
    <w:div w:id="1799294047">
      <w:bodyDiv w:val="1"/>
      <w:marLeft w:val="0"/>
      <w:marRight w:val="0"/>
      <w:marTop w:val="0"/>
      <w:marBottom w:val="0"/>
      <w:divBdr>
        <w:top w:val="none" w:sz="0" w:space="0" w:color="auto"/>
        <w:left w:val="none" w:sz="0" w:space="0" w:color="auto"/>
        <w:bottom w:val="none" w:sz="0" w:space="0" w:color="auto"/>
        <w:right w:val="none" w:sz="0" w:space="0" w:color="auto"/>
      </w:divBdr>
    </w:div>
    <w:div w:id="1959601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253464.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garantF1://20036395.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20B7B7-DA22-49D8-9150-D148B94A0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1352</TotalTime>
  <Pages>41</Pages>
  <Words>13375</Words>
  <Characters>76244</Characters>
  <Application>Microsoft Office Word</Application>
  <DocSecurity>0</DocSecurity>
  <Lines>635</Lines>
  <Paragraphs>178</Paragraphs>
  <ScaleCrop>false</ScaleCrop>
  <HeadingPairs>
    <vt:vector size="2" baseType="variant">
      <vt:variant>
        <vt:lpstr>Название</vt:lpstr>
      </vt:variant>
      <vt:variant>
        <vt:i4>1</vt:i4>
      </vt:variant>
    </vt:vector>
  </HeadingPairs>
  <TitlesOfParts>
    <vt:vector size="1" baseType="lpstr">
      <vt:lpstr>Приложение №__</vt:lpstr>
    </vt:vector>
  </TitlesOfParts>
  <Company>Контрольно-счетная палата ВО</Company>
  <LinksUpToDate>false</LinksUpToDate>
  <CharactersWithSpaces>89441</CharactersWithSpaces>
  <SharedDoc>false</SharedDoc>
  <HLinks>
    <vt:vector size="12" baseType="variant">
      <vt:variant>
        <vt:i4>5242885</vt:i4>
      </vt:variant>
      <vt:variant>
        <vt:i4>3</vt:i4>
      </vt:variant>
      <vt:variant>
        <vt:i4>0</vt:i4>
      </vt:variant>
      <vt:variant>
        <vt:i4>5</vt:i4>
      </vt:variant>
      <vt:variant>
        <vt:lpwstr>consultantplus://offline/ref=99B3D4F9FCCE4BF303DE490414B0D59EB9333379049EE1D0CAE5C87C4AAC5F8C7A832DE5A7912040BD1B22SDL6K</vt:lpwstr>
      </vt:variant>
      <vt:variant>
        <vt:lpwstr/>
      </vt:variant>
      <vt:variant>
        <vt:i4>7536700</vt:i4>
      </vt:variant>
      <vt:variant>
        <vt:i4>0</vt:i4>
      </vt:variant>
      <vt:variant>
        <vt:i4>0</vt:i4>
      </vt:variant>
      <vt:variant>
        <vt:i4>5</vt:i4>
      </vt:variant>
      <vt:variant>
        <vt:lpwstr>consultantplus://offline/ref=57910D488D82F26A42CF7F0FB6811F3C8472EC28AE19E67583AA14BC5C574DB3827BFB4D34D64E52q2PAK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№__</dc:title>
  <dc:creator>Самарцева</dc:creator>
  <cp:lastModifiedBy>User</cp:lastModifiedBy>
  <cp:revision>68</cp:revision>
  <cp:lastPrinted>2015-02-13T08:14:00Z</cp:lastPrinted>
  <dcterms:created xsi:type="dcterms:W3CDTF">2017-01-30T10:09:00Z</dcterms:created>
  <dcterms:modified xsi:type="dcterms:W3CDTF">2017-02-18T10:52:00Z</dcterms:modified>
</cp:coreProperties>
</file>